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f684" w14:textId="921f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28 июля 2015 года № 425. Зарегистрирован в Министерстве юстиции Республики Казахстан 26 августа 2015 года № 11947.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 (зарегистрированный в Реестре государственной регистрации нормативных правовых актов под № 5463, опубликованный в газете "Юридическая газета" от 20 февраля 2009 года № 27 (1624))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Товарный чек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Товарный чек выдается в случаях технической неисправности контрольно-кассовой машины или отсутствия электроэнергии.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наличных денег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кассы на начало смены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гр.33 - гр.34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предыдущей строки)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наличных денег в кассу (служебный приход) в течение 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из кассы наличных денег (служебный расход) в течение смены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фискальной памяти ККМ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деньги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смены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Z отчета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смены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ошибочных платежах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(аннулирование) чеков ККМ и товарных чеков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товарных чеков за смену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кассы на конец смены (гр.2 + гр.4 - гр.7 + гр.14 - гр.17 - гр.23 - гр.27 + гр.32)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наличных денег, сданная из кассы в конце смены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чеков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чеков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№___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