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51612" w14:textId="39516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сортоиспытания сельскохозяйственных растений</w:t>
      </w:r>
    </w:p>
    <w:p>
      <w:pPr>
        <w:spacing w:after="0"/>
        <w:ind w:left="0"/>
        <w:jc w:val="both"/>
      </w:pPr>
      <w:r>
        <w:rPr>
          <w:rFonts w:ascii="Times New Roman"/>
          <w:b w:val="false"/>
          <w:i w:val="false"/>
          <w:color w:val="000000"/>
          <w:sz w:val="28"/>
        </w:rPr>
        <w:t>Приказ Министра сельского хозяйства Республики Казахстан от 2 июля 2015 года № 4-2/602. Зарегистрирован в Министерстве юстиции Республики Казахстан 13 августа 2015 года № 11879.</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8-4)</w:t>
      </w:r>
      <w:r>
        <w:rPr>
          <w:rFonts w:ascii="Times New Roman"/>
          <w:b w:val="false"/>
          <w:i w:val="false"/>
          <w:color w:val="000000"/>
          <w:sz w:val="28"/>
        </w:rPr>
        <w:t xml:space="preserve"> пункта 1 статьи 6 Закона Республики Казахстан "О семеноводстве"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сельского хозяйства РК от 19.04.2021 </w:t>
      </w:r>
      <w:r>
        <w:rPr>
          <w:rFonts w:ascii="Times New Roman"/>
          <w:b w:val="false"/>
          <w:i w:val="false"/>
          <w:color w:val="00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сортоиспытания сельскохозяйственных растений.</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26 марта 2009 года № 167 "Об утверждении Инструкции о проведении сортоиспытания сельскохозяйственных растений" (зарегистрированный в Реестре государственной регистрации нормативных правовых актов № 5651, опубликованный в Собрании актов центральных исполнительных и иных центральных государственных органов Республики Казахстан, 2009 года № 7).</w:t>
      </w:r>
    </w:p>
    <w:bookmarkEnd w:id="2"/>
    <w:bookmarkStart w:name="z4" w:id="3"/>
    <w:p>
      <w:pPr>
        <w:spacing w:after="0"/>
        <w:ind w:left="0"/>
        <w:jc w:val="both"/>
      </w:pPr>
      <w:r>
        <w:rPr>
          <w:rFonts w:ascii="Times New Roman"/>
          <w:b w:val="false"/>
          <w:i w:val="false"/>
          <w:color w:val="000000"/>
          <w:sz w:val="28"/>
        </w:rPr>
        <w:t>
      3.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информационно-правовую систему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w:t>
      </w:r>
    </w:p>
    <w:bookmarkStart w:name="z90" w:id="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сельского хозяйства Республики Казахстан.</w:t>
      </w:r>
    </w:p>
    <w:bookmarkEnd w:id="4"/>
    <w:bookmarkStart w:name="z91"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сельского хозяйства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юстиции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Б. Имашев   </w:t>
      </w:r>
    </w:p>
    <w:p>
      <w:pPr>
        <w:spacing w:after="0"/>
        <w:ind w:left="0"/>
        <w:jc w:val="both"/>
      </w:pPr>
      <w:r>
        <w:rPr>
          <w:rFonts w:ascii="Times New Roman"/>
          <w:b w:val="false"/>
          <w:i w:val="false"/>
          <w:color w:val="000000"/>
          <w:sz w:val="28"/>
        </w:rPr>
        <w:t>
      " " ___________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14 июля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2 июля 2015 года № 4-2/602</w:t>
            </w:r>
          </w:p>
        </w:tc>
      </w:tr>
    </w:tbl>
    <w:bookmarkStart w:name="z6" w:id="6"/>
    <w:p>
      <w:pPr>
        <w:spacing w:after="0"/>
        <w:ind w:left="0"/>
        <w:jc w:val="left"/>
      </w:pPr>
      <w:r>
        <w:rPr>
          <w:rFonts w:ascii="Times New Roman"/>
          <w:b/>
          <w:i w:val="false"/>
          <w:color w:val="000000"/>
        </w:rPr>
        <w:t xml:space="preserve"> Правила проведения сортоиспытания сельскохозяйственных растений</w:t>
      </w:r>
    </w:p>
    <w:bookmarkEnd w:id="6"/>
    <w:p>
      <w:pPr>
        <w:spacing w:after="0"/>
        <w:ind w:left="0"/>
        <w:jc w:val="both"/>
      </w:pPr>
      <w:r>
        <w:rPr>
          <w:rFonts w:ascii="Times New Roman"/>
          <w:b w:val="false"/>
          <w:i w:val="false"/>
          <w:color w:val="ff0000"/>
          <w:sz w:val="28"/>
        </w:rPr>
        <w:t xml:space="preserve">
      Сноска. Правила - в редакции приказа Министра сельского хозяйства РК от 19.04.2021 </w:t>
      </w:r>
      <w:r>
        <w:rPr>
          <w:rFonts w:ascii="Times New Roman"/>
          <w:b w:val="false"/>
          <w:i w:val="false"/>
          <w:color w:val="ff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2" w:id="7"/>
    <w:p>
      <w:pPr>
        <w:spacing w:after="0"/>
        <w:ind w:left="0"/>
        <w:jc w:val="left"/>
      </w:pPr>
      <w:r>
        <w:rPr>
          <w:rFonts w:ascii="Times New Roman"/>
          <w:b/>
          <w:i w:val="false"/>
          <w:color w:val="000000"/>
        </w:rPr>
        <w:t xml:space="preserve"> Глава 1. Общие положения</w:t>
      </w:r>
    </w:p>
    <w:bookmarkEnd w:id="7"/>
    <w:bookmarkStart w:name="z93" w:id="8"/>
    <w:p>
      <w:pPr>
        <w:spacing w:after="0"/>
        <w:ind w:left="0"/>
        <w:jc w:val="both"/>
      </w:pPr>
      <w:r>
        <w:rPr>
          <w:rFonts w:ascii="Times New Roman"/>
          <w:b w:val="false"/>
          <w:i w:val="false"/>
          <w:color w:val="000000"/>
          <w:sz w:val="28"/>
        </w:rPr>
        <w:t xml:space="preserve">
      1. Настоящие Правила проведения сортоиспытания сельскохозяйственных растений (далее – Правила) разработаны в соответствии с </w:t>
      </w:r>
      <w:r>
        <w:rPr>
          <w:rFonts w:ascii="Times New Roman"/>
          <w:b w:val="false"/>
          <w:i w:val="false"/>
          <w:color w:val="000000"/>
          <w:sz w:val="28"/>
        </w:rPr>
        <w:t>подпунктом 8-4)</w:t>
      </w:r>
      <w:r>
        <w:rPr>
          <w:rFonts w:ascii="Times New Roman"/>
          <w:b w:val="false"/>
          <w:i w:val="false"/>
          <w:color w:val="000000"/>
          <w:sz w:val="28"/>
        </w:rPr>
        <w:t xml:space="preserve"> пункта 1 статьи 6 Закона Республики Казахстан "О семеноводстве" (далее – Закон о семеноводстве),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о государственных услугах),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охране селекционных достижений" (далее – Закон об охране селекционных достижений) и определяют порядок проведения сортоиспытания сельскохозяйственных растений, а также порядок оказания государственной услуги "Государственное испытание сельскохозяйственных растений на хозяйственную полезность" (далее – государственная услуга).</w:t>
      </w:r>
    </w:p>
    <w:bookmarkEnd w:id="8"/>
    <w:bookmarkStart w:name="z94" w:id="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9"/>
    <w:bookmarkStart w:name="z95" w:id="10"/>
    <w:p>
      <w:pPr>
        <w:spacing w:after="0"/>
        <w:ind w:left="0"/>
        <w:jc w:val="both"/>
      </w:pPr>
      <w:r>
        <w:rPr>
          <w:rFonts w:ascii="Times New Roman"/>
          <w:b w:val="false"/>
          <w:i w:val="false"/>
          <w:color w:val="000000"/>
          <w:sz w:val="28"/>
        </w:rPr>
        <w:t>
      1) Государственная комиссия по сортоиспытанию сельскохозяйственных культур (далее – Государственная комиссия) – организация, находящаяся в ведении уполномоченного органа, осуществляющая экспертизу и испытание сортов растений на патентоспособность и хозяйственную полезность;</w:t>
      </w:r>
    </w:p>
    <w:bookmarkEnd w:id="10"/>
    <w:bookmarkStart w:name="z96" w:id="11"/>
    <w:p>
      <w:pPr>
        <w:spacing w:after="0"/>
        <w:ind w:left="0"/>
        <w:jc w:val="both"/>
      </w:pPr>
      <w:r>
        <w:rPr>
          <w:rFonts w:ascii="Times New Roman"/>
          <w:b w:val="false"/>
          <w:i w:val="false"/>
          <w:color w:val="000000"/>
          <w:sz w:val="28"/>
        </w:rPr>
        <w:t>
      2) сельскохозяйственные растения – зерновые, зернобобовые, крупяные, кормовые, масличные, эфиромасличные, технические, овощные, лекарственные, цветочные, плодовые, ягодные культуры, картофель, виноград;</w:t>
      </w:r>
    </w:p>
    <w:bookmarkEnd w:id="11"/>
    <w:bookmarkStart w:name="z97" w:id="12"/>
    <w:p>
      <w:pPr>
        <w:spacing w:after="0"/>
        <w:ind w:left="0"/>
        <w:jc w:val="both"/>
      </w:pPr>
      <w:r>
        <w:rPr>
          <w:rFonts w:ascii="Times New Roman"/>
          <w:b w:val="false"/>
          <w:i w:val="false"/>
          <w:color w:val="000000"/>
          <w:sz w:val="28"/>
        </w:rPr>
        <w:t>
      3) заявитель – физическое или юридическое лицо, которое подало заявку на выдачу патента на селекционное достижение и (или) заявку на испытание селекционного достижения на хозяйственную полезность;</w:t>
      </w:r>
    </w:p>
    <w:bookmarkEnd w:id="12"/>
    <w:bookmarkStart w:name="z98" w:id="13"/>
    <w:p>
      <w:pPr>
        <w:spacing w:after="0"/>
        <w:ind w:left="0"/>
        <w:jc w:val="both"/>
      </w:pPr>
      <w:r>
        <w:rPr>
          <w:rFonts w:ascii="Times New Roman"/>
          <w:b w:val="false"/>
          <w:i w:val="false"/>
          <w:color w:val="000000"/>
          <w:sz w:val="28"/>
        </w:rPr>
        <w:t>
      4) патентоспособность – соответствие сорта критериям новизны, отличимости, однородности и стабильности;</w:t>
      </w:r>
    </w:p>
    <w:bookmarkEnd w:id="13"/>
    <w:bookmarkStart w:name="z99" w:id="14"/>
    <w:p>
      <w:pPr>
        <w:spacing w:after="0"/>
        <w:ind w:left="0"/>
        <w:jc w:val="both"/>
      </w:pPr>
      <w:r>
        <w:rPr>
          <w:rFonts w:ascii="Times New Roman"/>
          <w:b w:val="false"/>
          <w:i w:val="false"/>
          <w:color w:val="000000"/>
          <w:sz w:val="28"/>
        </w:rPr>
        <w:t xml:space="preserve">
      5) экспертная организация – организация, подведомственная уполномоченному государственному органу в сфере охраны селекционных достижений, осуществляющая деятельность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3-2 Закона об охране селекционных достижений;</w:t>
      </w:r>
    </w:p>
    <w:bookmarkEnd w:id="14"/>
    <w:bookmarkStart w:name="z100" w:id="15"/>
    <w:p>
      <w:pPr>
        <w:spacing w:after="0"/>
        <w:ind w:left="0"/>
        <w:jc w:val="both"/>
      </w:pPr>
      <w:r>
        <w:rPr>
          <w:rFonts w:ascii="Times New Roman"/>
          <w:b w:val="false"/>
          <w:i w:val="false"/>
          <w:color w:val="000000"/>
          <w:sz w:val="28"/>
        </w:rPr>
        <w:t>
      6) сорт – группа сельскохозяйственных растений в рамках низшего из ботанических таксонов, которая определяется по степени выраженности признаков, характеризующих данный генотип или комбинацию генотипов, отличается от других групп сельскохозяйственных растений того же ботанического таксона одним или несколькими признаками либо степенью выраженности признаков и является стабильной. Охраняемыми категориями сорта являются: клон, линия, гибрид первого поколения, популяция;</w:t>
      </w:r>
    </w:p>
    <w:bookmarkEnd w:id="15"/>
    <w:bookmarkStart w:name="z101" w:id="16"/>
    <w:p>
      <w:pPr>
        <w:spacing w:after="0"/>
        <w:ind w:left="0"/>
        <w:jc w:val="both"/>
      </w:pPr>
      <w:r>
        <w:rPr>
          <w:rFonts w:ascii="Times New Roman"/>
          <w:b w:val="false"/>
          <w:i w:val="false"/>
          <w:color w:val="000000"/>
          <w:sz w:val="28"/>
        </w:rPr>
        <w:t>
      7) сортоиспытание – экспертиза и испытание селекционного достижения на патентоспособность и хозяйственную полезность, проводимые в порядке, установленном законодательством Республики Казахстан;</w:t>
      </w:r>
    </w:p>
    <w:bookmarkEnd w:id="16"/>
    <w:bookmarkStart w:name="z102" w:id="17"/>
    <w:p>
      <w:pPr>
        <w:spacing w:after="0"/>
        <w:ind w:left="0"/>
        <w:jc w:val="both"/>
      </w:pPr>
      <w:r>
        <w:rPr>
          <w:rFonts w:ascii="Times New Roman"/>
          <w:b w:val="false"/>
          <w:i w:val="false"/>
          <w:color w:val="000000"/>
          <w:sz w:val="28"/>
        </w:rPr>
        <w:t>
      8) уполномоченный государственный орган в области семеноводства (далее – уполномоченный орган) – центральный исполнительный орган, осуществляющий руководство и межотраслевую координацию в области семеноводства;</w:t>
      </w:r>
    </w:p>
    <w:bookmarkEnd w:id="17"/>
    <w:bookmarkStart w:name="z103" w:id="18"/>
    <w:p>
      <w:pPr>
        <w:spacing w:after="0"/>
        <w:ind w:left="0"/>
        <w:jc w:val="both"/>
      </w:pPr>
      <w:r>
        <w:rPr>
          <w:rFonts w:ascii="Times New Roman"/>
          <w:b w:val="false"/>
          <w:i w:val="false"/>
          <w:color w:val="000000"/>
          <w:sz w:val="28"/>
        </w:rPr>
        <w:t xml:space="preserve">
      9) оператор информационно-коммуникационной инфраструктуры "электронного правительства" (далее – оператор) – юридическое лицо, определяемое Правительством Республики Казахстан в соответствии с подпунктом 2)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"Об информатизации", на которое возложено обеспечение функционирования закрепленной за ним информационно-коммуникационной инфраструктуры "электронного правительства";</w:t>
      </w:r>
    </w:p>
    <w:bookmarkEnd w:id="18"/>
    <w:bookmarkStart w:name="z104" w:id="19"/>
    <w:p>
      <w:pPr>
        <w:spacing w:after="0"/>
        <w:ind w:left="0"/>
        <w:jc w:val="both"/>
      </w:pPr>
      <w:r>
        <w:rPr>
          <w:rFonts w:ascii="Times New Roman"/>
          <w:b w:val="false"/>
          <w:i w:val="false"/>
          <w:color w:val="000000"/>
          <w:sz w:val="28"/>
        </w:rPr>
        <w:t>
      10)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9"/>
    <w:bookmarkStart w:name="z105" w:id="20"/>
    <w:p>
      <w:pPr>
        <w:spacing w:after="0"/>
        <w:ind w:left="0"/>
        <w:jc w:val="both"/>
      </w:pPr>
      <w:r>
        <w:rPr>
          <w:rFonts w:ascii="Times New Roman"/>
          <w:b w:val="false"/>
          <w:i w:val="false"/>
          <w:color w:val="000000"/>
          <w:sz w:val="28"/>
        </w:rPr>
        <w:t xml:space="preserve">
      3. Образец семенного и посадочного материала, предназначенный для сортоиспытания, отбирается с урожая предыдущего либо текущего года и сопровождается аттестатом или свидетельством на семена сельскохозяйственных растений по формам документации на семена,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23 августа 2004 года № 453 (зарегистрирован в Реестре государственной регистрации нормативных правовых актов № 3080).</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сельского хозяйства РК от 23.12.2024 </w:t>
      </w:r>
      <w:r>
        <w:rPr>
          <w:rFonts w:ascii="Times New Roman"/>
          <w:b w:val="false"/>
          <w:i w:val="false"/>
          <w:color w:val="000000"/>
          <w:sz w:val="28"/>
        </w:rPr>
        <w:t>№ 408</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106" w:id="21"/>
    <w:p>
      <w:pPr>
        <w:spacing w:after="0"/>
        <w:ind w:left="0"/>
        <w:jc w:val="both"/>
      </w:pPr>
      <w:r>
        <w:rPr>
          <w:rFonts w:ascii="Times New Roman"/>
          <w:b w:val="false"/>
          <w:i w:val="false"/>
          <w:color w:val="000000"/>
          <w:sz w:val="28"/>
        </w:rPr>
        <w:t>
      4. Образец семенного и посадочного материала, ввозимый в Республику Казахстан для проведения сортоиспытания, сопровождается фитосанитарным сертификатом по форме согласно приложению 6 к Правилам по охране территории Республики Казахстан от карантинных объектов и чужеродных видов, утвержденным приказом Министра сельского хозяйства Республики Казахстан от 29 июня 2015 года № 15-08/590 (зарегистрирован в Реестре государственной регистрации нормативных правовых актов № 12032), и документами, подтверждающими сортовые и посевные качества.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сельского хозяйства РК от 23.12.2024 </w:t>
      </w:r>
      <w:r>
        <w:rPr>
          <w:rFonts w:ascii="Times New Roman"/>
          <w:b w:val="false"/>
          <w:i w:val="false"/>
          <w:color w:val="000000"/>
          <w:sz w:val="28"/>
        </w:rPr>
        <w:t>№ 408</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107" w:id="22"/>
    <w:p>
      <w:pPr>
        <w:spacing w:after="0"/>
        <w:ind w:left="0"/>
        <w:jc w:val="both"/>
      </w:pPr>
      <w:r>
        <w:rPr>
          <w:rFonts w:ascii="Times New Roman"/>
          <w:b w:val="false"/>
          <w:i w:val="false"/>
          <w:color w:val="000000"/>
          <w:sz w:val="28"/>
        </w:rPr>
        <w:t>
      5. Образцы семенного и посадочного материала поступают на сортоиспытание свободными от посторонних примесей, семян других растений, а также не допускаются дражированные, протравленные семена, за исключением случаев, предусмотренных в договоре, заключенного между Государственной комиссией и заявителем.</w:t>
      </w:r>
    </w:p>
    <w:bookmarkEnd w:id="22"/>
    <w:bookmarkStart w:name="z108" w:id="23"/>
    <w:p>
      <w:pPr>
        <w:spacing w:after="0"/>
        <w:ind w:left="0"/>
        <w:jc w:val="both"/>
      </w:pPr>
      <w:r>
        <w:rPr>
          <w:rFonts w:ascii="Times New Roman"/>
          <w:b w:val="false"/>
          <w:i w:val="false"/>
          <w:color w:val="000000"/>
          <w:sz w:val="28"/>
        </w:rPr>
        <w:t>
      6. Образцы семенного и посадочного материала, представленные для сортоиспытания, поступают с внутренней и внешней этикеткой, содержащие:</w:t>
      </w:r>
    </w:p>
    <w:bookmarkEnd w:id="23"/>
    <w:bookmarkStart w:name="z109" w:id="24"/>
    <w:p>
      <w:pPr>
        <w:spacing w:after="0"/>
        <w:ind w:left="0"/>
        <w:jc w:val="both"/>
      </w:pPr>
      <w:r>
        <w:rPr>
          <w:rFonts w:ascii="Times New Roman"/>
          <w:b w:val="false"/>
          <w:i w:val="false"/>
          <w:color w:val="000000"/>
          <w:sz w:val="28"/>
        </w:rPr>
        <w:t>
      1) наименование сорта (если название еще не определено, то указывается селекционный номер). Наименование иностранного сорта записывают на языке заявителя и в транскрипции государственного или русского языка;</w:t>
      </w:r>
    </w:p>
    <w:bookmarkEnd w:id="24"/>
    <w:bookmarkStart w:name="z110" w:id="25"/>
    <w:p>
      <w:pPr>
        <w:spacing w:after="0"/>
        <w:ind w:left="0"/>
        <w:jc w:val="both"/>
      </w:pPr>
      <w:r>
        <w:rPr>
          <w:rFonts w:ascii="Times New Roman"/>
          <w:b w:val="false"/>
          <w:i w:val="false"/>
          <w:color w:val="000000"/>
          <w:sz w:val="28"/>
        </w:rPr>
        <w:t>
      2) наименование рода, вида (на латинском и государственном или русском языках).</w:t>
      </w:r>
    </w:p>
    <w:bookmarkEnd w:id="25"/>
    <w:bookmarkStart w:name="z111" w:id="26"/>
    <w:p>
      <w:pPr>
        <w:spacing w:after="0"/>
        <w:ind w:left="0"/>
        <w:jc w:val="both"/>
      </w:pPr>
      <w:r>
        <w:rPr>
          <w:rFonts w:ascii="Times New Roman"/>
          <w:b w:val="false"/>
          <w:i w:val="false"/>
          <w:color w:val="000000"/>
          <w:sz w:val="28"/>
        </w:rPr>
        <w:t>
      7. Заявитель направляет в Государственную комиссию образец (эталон сорта), включающий гербарий, семена, клубни, луковицы, черенки, соцветия (колосья, метелки, початки и другие части растений) для формирования и постоянного хранения семенного сортового генофонда.</w:t>
      </w:r>
    </w:p>
    <w:bookmarkEnd w:id="26"/>
    <w:bookmarkStart w:name="z112" w:id="27"/>
    <w:p>
      <w:pPr>
        <w:spacing w:after="0"/>
        <w:ind w:left="0"/>
        <w:jc w:val="both"/>
      </w:pPr>
      <w:r>
        <w:rPr>
          <w:rFonts w:ascii="Times New Roman"/>
          <w:b w:val="false"/>
          <w:i w:val="false"/>
          <w:color w:val="000000"/>
          <w:sz w:val="28"/>
        </w:rPr>
        <w:t>
      8. Государственная комиссия использует результаты испытаний, проведенных другими организациями Республики Казахстан, а также других государств, с которыми заключены соответствующие договоры, и данные, представленные заявителем.</w:t>
      </w:r>
    </w:p>
    <w:bookmarkEnd w:id="27"/>
    <w:bookmarkStart w:name="z113" w:id="2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Перечни</w:t>
      </w:r>
      <w:r>
        <w:rPr>
          <w:rFonts w:ascii="Times New Roman"/>
          <w:b w:val="false"/>
          <w:i w:val="false"/>
          <w:color w:val="000000"/>
          <w:sz w:val="28"/>
        </w:rPr>
        <w:t xml:space="preserve"> родов и видов растений, по которым патентоспособность и хозяйственная полезность оцениваются по данным государственного испытания или заявителя, утверждены приказом исполняющего обязанности Министра сельского хозяйства Республики Казахстан от 29 мая 2015 года № 4-2/490 (зарегистрирован в Реестре государственной регистрации нормативных правовых актов № 11479).</w:t>
      </w:r>
    </w:p>
    <w:bookmarkEnd w:id="28"/>
    <w:bookmarkStart w:name="z114" w:id="29"/>
    <w:p>
      <w:pPr>
        <w:spacing w:after="0"/>
        <w:ind w:left="0"/>
        <w:jc w:val="both"/>
      </w:pPr>
      <w:r>
        <w:rPr>
          <w:rFonts w:ascii="Times New Roman"/>
          <w:b w:val="false"/>
          <w:i w:val="false"/>
          <w:color w:val="000000"/>
          <w:sz w:val="28"/>
        </w:rPr>
        <w:t xml:space="preserve">
      10. Одновременно с проведением испытания сорта на хозяйственную полезность Государственная комиссия проводит испытание на отличимость, однородность, стабильность и составляет официальное описание по морфологическим признакам. </w:t>
      </w:r>
    </w:p>
    <w:bookmarkEnd w:id="29"/>
    <w:bookmarkStart w:name="z115" w:id="30"/>
    <w:p>
      <w:pPr>
        <w:spacing w:after="0"/>
        <w:ind w:left="0"/>
        <w:jc w:val="both"/>
      </w:pPr>
      <w:r>
        <w:rPr>
          <w:rFonts w:ascii="Times New Roman"/>
          <w:b w:val="false"/>
          <w:i w:val="false"/>
          <w:color w:val="000000"/>
          <w:sz w:val="28"/>
        </w:rPr>
        <w:t xml:space="preserve">
      11. Государственная комиссия взимает плату за проведение испытания сортов сельскохозяйственных культур на патентоспособность (отличимость, однородность, стабильность), экспертизу копии заявления на патентоспособность с прилагаемыми документами, наименования сорта сельскохозяйственного растения, а также за оказание иных работ и услуг, по установленным ценам на товары (работы, услуги), производимые и (или) реализуемые государственными учреждениями в сфере сортоиспытания,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31 января 2020 года № 30 (зарегистрирован в Реестре государственной регистрации нормативных правовых актов № 19995).</w:t>
      </w:r>
    </w:p>
    <w:bookmarkEnd w:id="30"/>
    <w:bookmarkStart w:name="z116" w:id="31"/>
    <w:p>
      <w:pPr>
        <w:spacing w:after="0"/>
        <w:ind w:left="0"/>
        <w:jc w:val="both"/>
      </w:pPr>
      <w:r>
        <w:rPr>
          <w:rFonts w:ascii="Times New Roman"/>
          <w:b w:val="false"/>
          <w:i w:val="false"/>
          <w:color w:val="000000"/>
          <w:sz w:val="28"/>
        </w:rPr>
        <w:t>
      12. По заявке на выдачу патента на селекционное достижение, полевые испытания не проводятся, в случае если селекционное достижение ранее уже проходило испытание на отличимость, однородность, стабильность и хозяйственную полезность, и его описание идентично официальному описанию морфологических признаков селекционного достижения, составленной Государственной комиссией.</w:t>
      </w:r>
    </w:p>
    <w:bookmarkEnd w:id="31"/>
    <w:bookmarkStart w:name="z117" w:id="32"/>
    <w:p>
      <w:pPr>
        <w:spacing w:after="0"/>
        <w:ind w:left="0"/>
        <w:jc w:val="both"/>
      </w:pPr>
      <w:r>
        <w:rPr>
          <w:rFonts w:ascii="Times New Roman"/>
          <w:b w:val="false"/>
          <w:i w:val="false"/>
          <w:color w:val="000000"/>
          <w:sz w:val="28"/>
        </w:rPr>
        <w:t>
      При этом оплата взимается за экспертизу копии заявления на патентоспособность с прилагаемыми документами, наименования сорта и за ранее проведенные испытания на отличимость, однородность и стабильность.</w:t>
      </w:r>
    </w:p>
    <w:bookmarkEnd w:id="32"/>
    <w:bookmarkStart w:name="z118" w:id="33"/>
    <w:p>
      <w:pPr>
        <w:spacing w:after="0"/>
        <w:ind w:left="0"/>
        <w:jc w:val="left"/>
      </w:pPr>
      <w:r>
        <w:rPr>
          <w:rFonts w:ascii="Times New Roman"/>
          <w:b/>
          <w:i w:val="false"/>
          <w:color w:val="000000"/>
        </w:rPr>
        <w:t xml:space="preserve"> Глава 2. Порядок проведения сортоиспытания сельскохозяйственных растений</w:t>
      </w:r>
    </w:p>
    <w:bookmarkEnd w:id="33"/>
    <w:bookmarkStart w:name="z119" w:id="34"/>
    <w:p>
      <w:pPr>
        <w:spacing w:after="0"/>
        <w:ind w:left="0"/>
        <w:jc w:val="left"/>
      </w:pPr>
      <w:r>
        <w:rPr>
          <w:rFonts w:ascii="Times New Roman"/>
          <w:b/>
          <w:i w:val="false"/>
          <w:color w:val="000000"/>
        </w:rPr>
        <w:t xml:space="preserve"> Параграф 1. Порядок проведения экспертизы и испытания сортов на патентоспособность</w:t>
      </w:r>
    </w:p>
    <w:bookmarkEnd w:id="34"/>
    <w:bookmarkStart w:name="z120" w:id="35"/>
    <w:p>
      <w:pPr>
        <w:spacing w:after="0"/>
        <w:ind w:left="0"/>
        <w:jc w:val="both"/>
      </w:pPr>
      <w:r>
        <w:rPr>
          <w:rFonts w:ascii="Times New Roman"/>
          <w:b w:val="false"/>
          <w:i w:val="false"/>
          <w:color w:val="000000"/>
          <w:sz w:val="28"/>
        </w:rPr>
        <w:t>
      13. Экспертиза и испытание сорта на патентоспособность включает:</w:t>
      </w:r>
    </w:p>
    <w:bookmarkEnd w:id="35"/>
    <w:bookmarkStart w:name="z121" w:id="36"/>
    <w:p>
      <w:pPr>
        <w:spacing w:after="0"/>
        <w:ind w:left="0"/>
        <w:jc w:val="both"/>
      </w:pPr>
      <w:r>
        <w:rPr>
          <w:rFonts w:ascii="Times New Roman"/>
          <w:b w:val="false"/>
          <w:i w:val="false"/>
          <w:color w:val="000000"/>
          <w:sz w:val="28"/>
        </w:rPr>
        <w:t>
      1) проведение экспертизы копии заявки на выдачу патента;</w:t>
      </w:r>
    </w:p>
    <w:bookmarkEnd w:id="36"/>
    <w:bookmarkStart w:name="z122" w:id="37"/>
    <w:p>
      <w:pPr>
        <w:spacing w:after="0"/>
        <w:ind w:left="0"/>
        <w:jc w:val="both"/>
      </w:pPr>
      <w:r>
        <w:rPr>
          <w:rFonts w:ascii="Times New Roman"/>
          <w:b w:val="false"/>
          <w:i w:val="false"/>
          <w:color w:val="000000"/>
          <w:sz w:val="28"/>
        </w:rPr>
        <w:t>
      2) проведение экспертизы сорта на новизну;</w:t>
      </w:r>
    </w:p>
    <w:bookmarkEnd w:id="37"/>
    <w:bookmarkStart w:name="z123" w:id="38"/>
    <w:p>
      <w:pPr>
        <w:spacing w:after="0"/>
        <w:ind w:left="0"/>
        <w:jc w:val="both"/>
      </w:pPr>
      <w:r>
        <w:rPr>
          <w:rFonts w:ascii="Times New Roman"/>
          <w:b w:val="false"/>
          <w:i w:val="false"/>
          <w:color w:val="000000"/>
          <w:sz w:val="28"/>
        </w:rPr>
        <w:t>
      3) проведение экспертизы наименования сорта;</w:t>
      </w:r>
    </w:p>
    <w:bookmarkEnd w:id="38"/>
    <w:bookmarkStart w:name="z124" w:id="39"/>
    <w:p>
      <w:pPr>
        <w:spacing w:after="0"/>
        <w:ind w:left="0"/>
        <w:jc w:val="both"/>
      </w:pPr>
      <w:r>
        <w:rPr>
          <w:rFonts w:ascii="Times New Roman"/>
          <w:b w:val="false"/>
          <w:i w:val="false"/>
          <w:color w:val="000000"/>
          <w:sz w:val="28"/>
        </w:rPr>
        <w:t>
      4) испытание сортов сельскохозяйственных растений в лабораторных условиях на предмет отличимости и однородности по морфологическим и биохимическим признакам и соответствия описанию, представленному в заявке на выдачу патента на селекционное достижение (далее – лабораторное испытание);</w:t>
      </w:r>
    </w:p>
    <w:bookmarkEnd w:id="39"/>
    <w:bookmarkStart w:name="z125" w:id="40"/>
    <w:p>
      <w:pPr>
        <w:spacing w:after="0"/>
        <w:ind w:left="0"/>
        <w:jc w:val="both"/>
      </w:pPr>
      <w:r>
        <w:rPr>
          <w:rFonts w:ascii="Times New Roman"/>
          <w:b w:val="false"/>
          <w:i w:val="false"/>
          <w:color w:val="000000"/>
          <w:sz w:val="28"/>
        </w:rPr>
        <w:t xml:space="preserve">
      5) изучение новых сортов в полевых условиях в сравнении с сортами-эталонами, по признакам, определенным методиками проведения испытаний на отличимость, однородность, стабильность в разрезе культур, утвержденными Государственной комиссией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23-3 Закона о семеноводстве путем их визуальной оценки на соответствие критериям отличимости, однородности и стабильности согласно </w:t>
      </w:r>
      <w:r>
        <w:rPr>
          <w:rFonts w:ascii="Times New Roman"/>
          <w:b w:val="false"/>
          <w:i w:val="false"/>
          <w:color w:val="000000"/>
          <w:sz w:val="28"/>
        </w:rPr>
        <w:t>пунктам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4 Закона об охране селекционных достижений (далее – полевое испытание на отличимость, однородность и стабильность).</w:t>
      </w:r>
    </w:p>
    <w:bookmarkEnd w:id="40"/>
    <w:bookmarkStart w:name="z126" w:id="41"/>
    <w:p>
      <w:pPr>
        <w:spacing w:after="0"/>
        <w:ind w:left="0"/>
        <w:jc w:val="both"/>
      </w:pPr>
      <w:r>
        <w:rPr>
          <w:rFonts w:ascii="Times New Roman"/>
          <w:b w:val="false"/>
          <w:i w:val="false"/>
          <w:color w:val="000000"/>
          <w:sz w:val="28"/>
        </w:rPr>
        <w:t>
      14. Копия заявки на выдачу патента на селекционное достижение и анкета селекционного достижения (далее – заявка на выдачу патента) поступает в Государственную комиссию от экспертной организации.</w:t>
      </w:r>
    </w:p>
    <w:bookmarkEnd w:id="41"/>
    <w:bookmarkStart w:name="z127" w:id="42"/>
    <w:p>
      <w:pPr>
        <w:spacing w:after="0"/>
        <w:ind w:left="0"/>
        <w:jc w:val="both"/>
      </w:pPr>
      <w:r>
        <w:rPr>
          <w:rFonts w:ascii="Times New Roman"/>
          <w:b w:val="false"/>
          <w:i w:val="false"/>
          <w:color w:val="000000"/>
          <w:sz w:val="28"/>
        </w:rPr>
        <w:t>
      15. При экспертизе и испытании сорта на патентоспособность по данным заявителя полевое испытание на отличимость, однородность и стабильность не проводится.</w:t>
      </w:r>
    </w:p>
    <w:bookmarkEnd w:id="42"/>
    <w:bookmarkStart w:name="z128" w:id="43"/>
    <w:p>
      <w:pPr>
        <w:spacing w:after="0"/>
        <w:ind w:left="0"/>
        <w:jc w:val="both"/>
      </w:pPr>
      <w:r>
        <w:rPr>
          <w:rFonts w:ascii="Times New Roman"/>
          <w:b w:val="false"/>
          <w:i w:val="false"/>
          <w:color w:val="000000"/>
          <w:sz w:val="28"/>
        </w:rPr>
        <w:t>
      16. Экспертиза и испытание сорта на патентоспособность по данным заявителя проводится в срок до одного года.</w:t>
      </w:r>
    </w:p>
    <w:bookmarkEnd w:id="43"/>
    <w:bookmarkStart w:name="z129" w:id="44"/>
    <w:p>
      <w:pPr>
        <w:spacing w:after="0"/>
        <w:ind w:left="0"/>
        <w:jc w:val="both"/>
      </w:pPr>
      <w:r>
        <w:rPr>
          <w:rFonts w:ascii="Times New Roman"/>
          <w:b w:val="false"/>
          <w:i w:val="false"/>
          <w:color w:val="000000"/>
          <w:sz w:val="28"/>
        </w:rPr>
        <w:t>
      17. Экспертиза и испытание сорта на патентоспособность по данным государственного сортоиспытания проводится не менее двух периодов от появления всходов до созревания (далее – вегетационный период).</w:t>
      </w:r>
    </w:p>
    <w:bookmarkEnd w:id="44"/>
    <w:bookmarkStart w:name="z130" w:id="45"/>
    <w:p>
      <w:pPr>
        <w:spacing w:after="0"/>
        <w:ind w:left="0"/>
        <w:jc w:val="both"/>
      </w:pPr>
      <w:r>
        <w:rPr>
          <w:rFonts w:ascii="Times New Roman"/>
          <w:b w:val="false"/>
          <w:i w:val="false"/>
          <w:color w:val="000000"/>
          <w:sz w:val="28"/>
        </w:rPr>
        <w:t xml:space="preserve">
      Для проведения экспертизы и испытания сорта на патентоспособность по данным государственного сортоиспытания Государственная комиссия направляет заявителю наряд на поставку семенного и посадочного материала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наряд на поставку семян).</w:t>
      </w:r>
    </w:p>
    <w:bookmarkEnd w:id="45"/>
    <w:bookmarkStart w:name="z131" w:id="46"/>
    <w:p>
      <w:pPr>
        <w:spacing w:after="0"/>
        <w:ind w:left="0"/>
        <w:jc w:val="both"/>
      </w:pPr>
      <w:r>
        <w:rPr>
          <w:rFonts w:ascii="Times New Roman"/>
          <w:b w:val="false"/>
          <w:i w:val="false"/>
          <w:color w:val="000000"/>
          <w:sz w:val="28"/>
        </w:rPr>
        <w:t>
      Заявитель представляет в Государственную комиссию необходимое количество семенного и посадочного материала согласно наряду на поставку семян.</w:t>
      </w:r>
    </w:p>
    <w:bookmarkEnd w:id="46"/>
    <w:bookmarkStart w:name="z132" w:id="47"/>
    <w:p>
      <w:pPr>
        <w:spacing w:after="0"/>
        <w:ind w:left="0"/>
        <w:jc w:val="both"/>
      </w:pPr>
      <w:r>
        <w:rPr>
          <w:rFonts w:ascii="Times New Roman"/>
          <w:b w:val="false"/>
          <w:i w:val="false"/>
          <w:color w:val="000000"/>
          <w:sz w:val="28"/>
        </w:rPr>
        <w:t>
      18. Экспертиза копии заявки на выдачу патента, экспертиза сорта на новизну, экспертиза наименования сорта проводится в двухмесячный срок.</w:t>
      </w:r>
    </w:p>
    <w:bookmarkEnd w:id="47"/>
    <w:bookmarkStart w:name="z133" w:id="48"/>
    <w:p>
      <w:pPr>
        <w:spacing w:after="0"/>
        <w:ind w:left="0"/>
        <w:jc w:val="both"/>
      </w:pPr>
      <w:r>
        <w:rPr>
          <w:rFonts w:ascii="Times New Roman"/>
          <w:b w:val="false"/>
          <w:i w:val="false"/>
          <w:color w:val="000000"/>
          <w:sz w:val="28"/>
        </w:rPr>
        <w:t>
      19. Экспертиза копии заявки на выдачу патента проводится Государственной комиссией путем проверки полноты предоставленной информации.</w:t>
      </w:r>
    </w:p>
    <w:bookmarkEnd w:id="48"/>
    <w:bookmarkStart w:name="z134" w:id="49"/>
    <w:p>
      <w:pPr>
        <w:spacing w:after="0"/>
        <w:ind w:left="0"/>
        <w:jc w:val="both"/>
      </w:pPr>
      <w:r>
        <w:rPr>
          <w:rFonts w:ascii="Times New Roman"/>
          <w:b w:val="false"/>
          <w:i w:val="false"/>
          <w:color w:val="000000"/>
          <w:sz w:val="28"/>
        </w:rPr>
        <w:t>
      20. Сорт считается новым, если на дату подачи заявки семена или другой посадочный материал данного селекционного достижения не продавались и не передавались другим лицам автором или его правопреемником для использования сорта на территории:</w:t>
      </w:r>
    </w:p>
    <w:bookmarkEnd w:id="49"/>
    <w:bookmarkStart w:name="z993" w:id="50"/>
    <w:p>
      <w:pPr>
        <w:spacing w:after="0"/>
        <w:ind w:left="0"/>
        <w:jc w:val="both"/>
      </w:pPr>
      <w:r>
        <w:rPr>
          <w:rFonts w:ascii="Times New Roman"/>
          <w:b w:val="false"/>
          <w:i w:val="false"/>
          <w:color w:val="000000"/>
          <w:sz w:val="28"/>
        </w:rPr>
        <w:t>
      1) Республики Казахстан – ранее чем за один год до даты подачи заявки;</w:t>
      </w:r>
    </w:p>
    <w:bookmarkEnd w:id="50"/>
    <w:bookmarkStart w:name="z994" w:id="51"/>
    <w:p>
      <w:pPr>
        <w:spacing w:after="0"/>
        <w:ind w:left="0"/>
        <w:jc w:val="both"/>
      </w:pPr>
      <w:r>
        <w:rPr>
          <w:rFonts w:ascii="Times New Roman"/>
          <w:b w:val="false"/>
          <w:i w:val="false"/>
          <w:color w:val="000000"/>
          <w:sz w:val="28"/>
        </w:rPr>
        <w:t>
      2) любого другого государства – ранее чем за четыре года по однолетним культурам и ранее чем за шесть лет по многолетним культурам до даты подачи заявки.</w:t>
      </w:r>
    </w:p>
    <w:bookmarkEnd w:id="51"/>
    <w:bookmarkStart w:name="z995" w:id="52"/>
    <w:p>
      <w:pPr>
        <w:spacing w:after="0"/>
        <w:ind w:left="0"/>
        <w:jc w:val="both"/>
      </w:pPr>
      <w:r>
        <w:rPr>
          <w:rFonts w:ascii="Times New Roman"/>
          <w:b w:val="false"/>
          <w:i w:val="false"/>
          <w:color w:val="000000"/>
          <w:sz w:val="28"/>
        </w:rPr>
        <w:t xml:space="preserve">
      Если в результате экспертизы заявленного сорта на новизну установлено, что сорт не соответствует критерию новизны, Государственная комиссия в течение 5 (пяти) рабочих дней со дня выявления несоответствия составляет заключение об отказе в выдаче патента на селекционное достижение в растениеводстве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заключение об отказе в выдаче патента), и направляет его в экспертную организацию.</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и.о. Министра сельского хозяйства РК от 23.12.2024 </w:t>
      </w:r>
      <w:r>
        <w:rPr>
          <w:rFonts w:ascii="Times New Roman"/>
          <w:b w:val="false"/>
          <w:i w:val="false"/>
          <w:color w:val="000000"/>
          <w:sz w:val="28"/>
        </w:rPr>
        <w:t>№ 408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53"/>
    <w:p>
      <w:pPr>
        <w:spacing w:after="0"/>
        <w:ind w:left="0"/>
        <w:jc w:val="both"/>
      </w:pPr>
      <w:r>
        <w:rPr>
          <w:rFonts w:ascii="Times New Roman"/>
          <w:b w:val="false"/>
          <w:i w:val="false"/>
          <w:color w:val="000000"/>
          <w:sz w:val="28"/>
        </w:rPr>
        <w:t>
      21. Наименование селекционного достижения составляется в соответствии со статьей 6 Закона об охране селекционных достижений.</w:t>
      </w:r>
    </w:p>
    <w:bookmarkEnd w:id="53"/>
    <w:bookmarkStart w:name="z139" w:id="54"/>
    <w:p>
      <w:pPr>
        <w:spacing w:after="0"/>
        <w:ind w:left="0"/>
        <w:jc w:val="both"/>
      </w:pPr>
      <w:r>
        <w:rPr>
          <w:rFonts w:ascii="Times New Roman"/>
          <w:b w:val="false"/>
          <w:i w:val="false"/>
          <w:color w:val="000000"/>
          <w:sz w:val="28"/>
        </w:rPr>
        <w:t xml:space="preserve">
      22. Государственная комиссия по результатам проведения экспертизы наименования сорта на соответствие требованиям, указанным в </w:t>
      </w:r>
      <w:r>
        <w:rPr>
          <w:rFonts w:ascii="Times New Roman"/>
          <w:b w:val="false"/>
          <w:i w:val="false"/>
          <w:color w:val="000000"/>
          <w:sz w:val="28"/>
        </w:rPr>
        <w:t>статье 6</w:t>
      </w:r>
      <w:r>
        <w:rPr>
          <w:rFonts w:ascii="Times New Roman"/>
          <w:b w:val="false"/>
          <w:i w:val="false"/>
          <w:color w:val="000000"/>
          <w:sz w:val="28"/>
        </w:rPr>
        <w:t xml:space="preserve"> Закона об охране селекционных достижений, в двухмесячный срок со дня поступления копии заявки на выдачу патента направляет в экспертную организацию заключение по результатам проверки наименования селекционного достижения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4"/>
    <w:bookmarkStart w:name="z140" w:id="55"/>
    <w:p>
      <w:pPr>
        <w:spacing w:after="0"/>
        <w:ind w:left="0"/>
        <w:jc w:val="both"/>
      </w:pPr>
      <w:r>
        <w:rPr>
          <w:rFonts w:ascii="Times New Roman"/>
          <w:b w:val="false"/>
          <w:i w:val="false"/>
          <w:color w:val="000000"/>
          <w:sz w:val="28"/>
        </w:rPr>
        <w:t xml:space="preserve">
      Если наименование сорта не отвечает требованиям, указанным в </w:t>
      </w:r>
      <w:r>
        <w:rPr>
          <w:rFonts w:ascii="Times New Roman"/>
          <w:b w:val="false"/>
          <w:i w:val="false"/>
          <w:color w:val="000000"/>
          <w:sz w:val="28"/>
        </w:rPr>
        <w:t>статье 6</w:t>
      </w:r>
      <w:r>
        <w:rPr>
          <w:rFonts w:ascii="Times New Roman"/>
          <w:b w:val="false"/>
          <w:i w:val="false"/>
          <w:color w:val="000000"/>
          <w:sz w:val="28"/>
        </w:rPr>
        <w:t xml:space="preserve"> Закона об охране селекционных достижений, то по запросу экспертной организации заявитель в двухмесячный срок предлагает новое наименование сорта.</w:t>
      </w:r>
    </w:p>
    <w:bookmarkEnd w:id="55"/>
    <w:bookmarkStart w:name="z141" w:id="56"/>
    <w:p>
      <w:pPr>
        <w:spacing w:after="0"/>
        <w:ind w:left="0"/>
        <w:jc w:val="both"/>
      </w:pPr>
      <w:r>
        <w:rPr>
          <w:rFonts w:ascii="Times New Roman"/>
          <w:b w:val="false"/>
          <w:i w:val="false"/>
          <w:color w:val="000000"/>
          <w:sz w:val="28"/>
        </w:rPr>
        <w:t>
      23. Лабораторное испытание проводится Государственной комиссией одновременно с полевыми испытаниями на отличимость, однородность и стабильность.</w:t>
      </w:r>
    </w:p>
    <w:bookmarkEnd w:id="56"/>
    <w:bookmarkStart w:name="z142" w:id="57"/>
    <w:p>
      <w:pPr>
        <w:spacing w:after="0"/>
        <w:ind w:left="0"/>
        <w:jc w:val="both"/>
      </w:pPr>
      <w:r>
        <w:rPr>
          <w:rFonts w:ascii="Times New Roman"/>
          <w:b w:val="false"/>
          <w:i w:val="false"/>
          <w:color w:val="000000"/>
          <w:sz w:val="28"/>
        </w:rPr>
        <w:t>
      В ходе лабораторного испытания:</w:t>
      </w:r>
    </w:p>
    <w:bookmarkEnd w:id="57"/>
    <w:bookmarkStart w:name="z143" w:id="58"/>
    <w:p>
      <w:pPr>
        <w:spacing w:after="0"/>
        <w:ind w:left="0"/>
        <w:jc w:val="both"/>
      </w:pPr>
      <w:r>
        <w:rPr>
          <w:rFonts w:ascii="Times New Roman"/>
          <w:b w:val="false"/>
          <w:i w:val="false"/>
          <w:color w:val="000000"/>
          <w:sz w:val="28"/>
        </w:rPr>
        <w:t>
      1) с использованием свода описания сортов, по которым проводились экспертиза и испытание на патентоспособность и хозяйственную полезность, с разделением на сорта, включенные в Государственный реестр селекционных достижений, рекомендуемых к использованию в Республике Казахстан (далее – Государственный реестр), и сорта, не включенные в Государственный реестр (далее – банк данных), определяется наличие отличимых признаков от других сортов;</w:t>
      </w:r>
    </w:p>
    <w:bookmarkEnd w:id="58"/>
    <w:bookmarkStart w:name="z144" w:id="59"/>
    <w:p>
      <w:pPr>
        <w:spacing w:after="0"/>
        <w:ind w:left="0"/>
        <w:jc w:val="both"/>
      </w:pPr>
      <w:r>
        <w:rPr>
          <w:rFonts w:ascii="Times New Roman"/>
          <w:b w:val="false"/>
          <w:i w:val="false"/>
          <w:color w:val="000000"/>
          <w:sz w:val="28"/>
        </w:rPr>
        <w:t>
      2) дается оценка однородности признаков на основе визуального анализа представленных материалов;</w:t>
      </w:r>
    </w:p>
    <w:bookmarkEnd w:id="59"/>
    <w:bookmarkStart w:name="z145" w:id="60"/>
    <w:p>
      <w:pPr>
        <w:spacing w:after="0"/>
        <w:ind w:left="0"/>
        <w:jc w:val="both"/>
      </w:pPr>
      <w:r>
        <w:rPr>
          <w:rFonts w:ascii="Times New Roman"/>
          <w:b w:val="false"/>
          <w:i w:val="false"/>
          <w:color w:val="000000"/>
          <w:sz w:val="28"/>
        </w:rPr>
        <w:t>
      3) проводятся биохимические исследования методом электрофореза.</w:t>
      </w:r>
    </w:p>
    <w:bookmarkEnd w:id="60"/>
    <w:bookmarkStart w:name="z146" w:id="61"/>
    <w:p>
      <w:pPr>
        <w:spacing w:after="0"/>
        <w:ind w:left="0"/>
        <w:jc w:val="both"/>
      </w:pPr>
      <w:r>
        <w:rPr>
          <w:rFonts w:ascii="Times New Roman"/>
          <w:b w:val="false"/>
          <w:i w:val="false"/>
          <w:color w:val="000000"/>
          <w:sz w:val="28"/>
        </w:rPr>
        <w:t>
      24. При выявлении отрицательных результатов лабораторного испытания (несоответствия признакам, указанным в представленной заявителем анкете селекционного достижения, и отсутствия явно выраженных отличимых признаков по морфологии и белковой формуле электрофоретического спектра) Государственная комиссия в течение 5 (пяти) рабочих дней направляет в экспертную организацию заключение об отказе в выдаче патента.</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Министра сельского хозяйства РК от 23.12.2024 </w:t>
      </w:r>
      <w:r>
        <w:rPr>
          <w:rFonts w:ascii="Times New Roman"/>
          <w:b w:val="false"/>
          <w:i w:val="false"/>
          <w:color w:val="000000"/>
          <w:sz w:val="28"/>
        </w:rPr>
        <w:t>№ 408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62"/>
    <w:p>
      <w:pPr>
        <w:spacing w:after="0"/>
        <w:ind w:left="0"/>
        <w:jc w:val="both"/>
      </w:pPr>
      <w:r>
        <w:rPr>
          <w:rFonts w:ascii="Times New Roman"/>
          <w:b w:val="false"/>
          <w:i w:val="false"/>
          <w:color w:val="000000"/>
          <w:sz w:val="28"/>
        </w:rPr>
        <w:t>
      25. При получении положительных результатов лабораторного испытания Государственная комиссия в течение 5 (пяти) рабочих дней принимает решение о продолжении полевых испытаний на отличимость, однородность и стабильность.</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и.о. Министра сельского хозяйства РК от 23.12.2024 </w:t>
      </w:r>
      <w:r>
        <w:rPr>
          <w:rFonts w:ascii="Times New Roman"/>
          <w:b w:val="false"/>
          <w:i w:val="false"/>
          <w:color w:val="000000"/>
          <w:sz w:val="28"/>
        </w:rPr>
        <w:t>№ 408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63"/>
    <w:p>
      <w:pPr>
        <w:spacing w:after="0"/>
        <w:ind w:left="0"/>
        <w:jc w:val="both"/>
      </w:pPr>
      <w:r>
        <w:rPr>
          <w:rFonts w:ascii="Times New Roman"/>
          <w:b w:val="false"/>
          <w:i w:val="false"/>
          <w:color w:val="000000"/>
          <w:sz w:val="28"/>
        </w:rPr>
        <w:t>
      26. Сорт отвечает требованиям отличимости, если он явно отличается от любого другого сорта, существование которого на момент подачи заявки на выдачу патента является общеизвестным.</w:t>
      </w:r>
    </w:p>
    <w:bookmarkEnd w:id="63"/>
    <w:bookmarkStart w:name="z149" w:id="64"/>
    <w:p>
      <w:pPr>
        <w:spacing w:after="0"/>
        <w:ind w:left="0"/>
        <w:jc w:val="both"/>
      </w:pPr>
      <w:r>
        <w:rPr>
          <w:rFonts w:ascii="Times New Roman"/>
          <w:b w:val="false"/>
          <w:i w:val="false"/>
          <w:color w:val="000000"/>
          <w:sz w:val="28"/>
        </w:rPr>
        <w:t>
      27. Сорт считается однородным, если с учетом особенностей его размножения остается однородным по селектируемым признакам.</w:t>
      </w:r>
    </w:p>
    <w:bookmarkEnd w:id="64"/>
    <w:bookmarkStart w:name="z150" w:id="65"/>
    <w:p>
      <w:pPr>
        <w:spacing w:after="0"/>
        <w:ind w:left="0"/>
        <w:jc w:val="both"/>
      </w:pPr>
      <w:r>
        <w:rPr>
          <w:rFonts w:ascii="Times New Roman"/>
          <w:b w:val="false"/>
          <w:i w:val="false"/>
          <w:color w:val="000000"/>
          <w:sz w:val="28"/>
        </w:rPr>
        <w:t>
      28. Сорт отвечает критерию стабильности, если его основные признаки остаются неизменными после каждого размножения, а в случае особого цикла размножения – в конце каждого цикла размножения.</w:t>
      </w:r>
    </w:p>
    <w:bookmarkEnd w:id="65"/>
    <w:bookmarkStart w:name="z151" w:id="66"/>
    <w:p>
      <w:pPr>
        <w:spacing w:after="0"/>
        <w:ind w:left="0"/>
        <w:jc w:val="both"/>
      </w:pPr>
      <w:r>
        <w:rPr>
          <w:rFonts w:ascii="Times New Roman"/>
          <w:b w:val="false"/>
          <w:i w:val="false"/>
          <w:color w:val="000000"/>
          <w:sz w:val="28"/>
        </w:rPr>
        <w:t>
      29. Результаты испытаний сорта на отличимость, однородность и стабильность обрабатываются Государственной комиссией в течение 10 (десяти) рабочих дней с использованием банка данных.</w:t>
      </w:r>
    </w:p>
    <w:bookmarkEnd w:id="66"/>
    <w:bookmarkStart w:name="z152" w:id="67"/>
    <w:p>
      <w:pPr>
        <w:spacing w:after="0"/>
        <w:ind w:left="0"/>
        <w:jc w:val="both"/>
      </w:pPr>
      <w:r>
        <w:rPr>
          <w:rFonts w:ascii="Times New Roman"/>
          <w:b w:val="false"/>
          <w:i w:val="false"/>
          <w:color w:val="000000"/>
          <w:sz w:val="28"/>
        </w:rPr>
        <w:t>
      30. В случае если заявитель не представит в течение 2 (двух) лет подряд семенной материал согласно наряду на поставку семян, направленному Государственной комиссией, сорт снимается с экспертизы и испытания на патентоспособность.</w:t>
      </w:r>
    </w:p>
    <w:bookmarkEnd w:id="67"/>
    <w:bookmarkStart w:name="z153" w:id="68"/>
    <w:p>
      <w:pPr>
        <w:spacing w:after="0"/>
        <w:ind w:left="0"/>
        <w:jc w:val="both"/>
      </w:pPr>
      <w:r>
        <w:rPr>
          <w:rFonts w:ascii="Times New Roman"/>
          <w:b w:val="false"/>
          <w:i w:val="false"/>
          <w:color w:val="000000"/>
          <w:sz w:val="28"/>
        </w:rPr>
        <w:t xml:space="preserve">
      31. Если в результате экспертизы и испытания на патентоспособность, проведенных Государственной комиссией, будет установлено, что заявленный сорт соответствует условиям патентоспособности, Государственная комиссия составляет заключение о патентоспособности сорта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 описанием сорта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в течение 5 (пяти) рабочих дней направляет их в двух экземплярах в экспертную организацию.</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и.о. Министра сельского хозяйства РК от 23.12.2024 </w:t>
      </w:r>
      <w:r>
        <w:rPr>
          <w:rFonts w:ascii="Times New Roman"/>
          <w:b w:val="false"/>
          <w:i w:val="false"/>
          <w:color w:val="000000"/>
          <w:sz w:val="28"/>
        </w:rPr>
        <w:t>№ 408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69"/>
    <w:p>
      <w:pPr>
        <w:spacing w:after="0"/>
        <w:ind w:left="0"/>
        <w:jc w:val="both"/>
      </w:pPr>
      <w:r>
        <w:rPr>
          <w:rFonts w:ascii="Times New Roman"/>
          <w:b w:val="false"/>
          <w:i w:val="false"/>
          <w:color w:val="000000"/>
          <w:sz w:val="28"/>
        </w:rPr>
        <w:t>
      32. При установлении Государственной комиссией несоответствия заявленного сорта одному из критериев новизны, отличимости, однородности и стабильности, Государственная комиссия составляет заключение об отказе в выдаче патента и в течение 5 (пяти) рабочих дней направляет его в двух экземплярах в экспертную организацию.</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и.о. Министра сельского хозяйства РК от 23.12.2024 </w:t>
      </w:r>
      <w:r>
        <w:rPr>
          <w:rFonts w:ascii="Times New Roman"/>
          <w:b w:val="false"/>
          <w:i w:val="false"/>
          <w:color w:val="000000"/>
          <w:sz w:val="28"/>
        </w:rPr>
        <w:t>№ 408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70"/>
    <w:p>
      <w:pPr>
        <w:spacing w:after="0"/>
        <w:ind w:left="0"/>
        <w:jc w:val="both"/>
      </w:pPr>
      <w:r>
        <w:rPr>
          <w:rFonts w:ascii="Times New Roman"/>
          <w:b w:val="false"/>
          <w:i w:val="false"/>
          <w:color w:val="000000"/>
          <w:sz w:val="28"/>
        </w:rPr>
        <w:t>
      33. Патентообладатель поддерживает сорт в течение срока действия патента таким образом, чтобы сохранялись признаки, указанные в официальном описании сорта, составленном на дату регистрации их в Государственном реестре Республики Казахстан охраняемых сортов растений, который ведется экспертной организацией.</w:t>
      </w:r>
    </w:p>
    <w:bookmarkEnd w:id="70"/>
    <w:bookmarkStart w:name="z156" w:id="71"/>
    <w:p>
      <w:pPr>
        <w:spacing w:after="0"/>
        <w:ind w:left="0"/>
        <w:jc w:val="both"/>
      </w:pPr>
      <w:r>
        <w:rPr>
          <w:rFonts w:ascii="Times New Roman"/>
          <w:b w:val="false"/>
          <w:i w:val="false"/>
          <w:color w:val="000000"/>
          <w:sz w:val="28"/>
        </w:rPr>
        <w:t>
      34. Патентообладатель представляет по запросу Государственной комиссии образцы семенного и посадочного материала для проведения контрольных испытаний и проверки сохранности сорта в течение 12 (двенадцати) месяцев с даты направления запроса.</w:t>
      </w:r>
    </w:p>
    <w:bookmarkEnd w:id="71"/>
    <w:bookmarkStart w:name="z157" w:id="72"/>
    <w:p>
      <w:pPr>
        <w:spacing w:after="0"/>
        <w:ind w:left="0"/>
        <w:jc w:val="left"/>
      </w:pPr>
      <w:r>
        <w:rPr>
          <w:rFonts w:ascii="Times New Roman"/>
          <w:b/>
          <w:i w:val="false"/>
          <w:color w:val="000000"/>
        </w:rPr>
        <w:t xml:space="preserve"> Параграф 2. Порядок оказания государственной услуги "Государственное испытание сельскохозяйственных растений на хозяйственную полезность"</w:t>
      </w:r>
    </w:p>
    <w:bookmarkEnd w:id="72"/>
    <w:bookmarkStart w:name="z158" w:id="73"/>
    <w:p>
      <w:pPr>
        <w:spacing w:after="0"/>
        <w:ind w:left="0"/>
        <w:jc w:val="both"/>
      </w:pPr>
      <w:r>
        <w:rPr>
          <w:rFonts w:ascii="Times New Roman"/>
          <w:b w:val="false"/>
          <w:i w:val="false"/>
          <w:color w:val="000000"/>
          <w:sz w:val="28"/>
        </w:rPr>
        <w:t xml:space="preserve">
      35. Государственная услуга оказывается Министерством сельского хозяйства Республики Казахстан (далее – услугодатель). </w:t>
      </w:r>
    </w:p>
    <w:bookmarkEnd w:id="73"/>
    <w:bookmarkStart w:name="z159" w:id="74"/>
    <w:p>
      <w:pPr>
        <w:spacing w:after="0"/>
        <w:ind w:left="0"/>
        <w:jc w:val="both"/>
      </w:pPr>
      <w:r>
        <w:rPr>
          <w:rFonts w:ascii="Times New Roman"/>
          <w:b w:val="false"/>
          <w:i w:val="false"/>
          <w:color w:val="000000"/>
          <w:sz w:val="28"/>
        </w:rPr>
        <w:t>
      36. Государственное испытание сорта на хозяйственную полезность включает:</w:t>
      </w:r>
    </w:p>
    <w:bookmarkEnd w:id="74"/>
    <w:bookmarkStart w:name="z160" w:id="75"/>
    <w:p>
      <w:pPr>
        <w:spacing w:after="0"/>
        <w:ind w:left="0"/>
        <w:jc w:val="both"/>
      </w:pPr>
      <w:r>
        <w:rPr>
          <w:rFonts w:ascii="Times New Roman"/>
          <w:b w:val="false"/>
          <w:i w:val="false"/>
          <w:color w:val="000000"/>
          <w:sz w:val="28"/>
        </w:rPr>
        <w:t>
      1) прием заявки на испытание селекционного достижения на хозяйственную полезность (далее – заявка);</w:t>
      </w:r>
    </w:p>
    <w:bookmarkEnd w:id="75"/>
    <w:bookmarkStart w:name="z161" w:id="76"/>
    <w:p>
      <w:pPr>
        <w:spacing w:after="0"/>
        <w:ind w:left="0"/>
        <w:jc w:val="both"/>
      </w:pPr>
      <w:r>
        <w:rPr>
          <w:rFonts w:ascii="Times New Roman"/>
          <w:b w:val="false"/>
          <w:i w:val="false"/>
          <w:color w:val="000000"/>
          <w:sz w:val="28"/>
        </w:rPr>
        <w:t>
      2) экспертизу заявки и наименования сорта;</w:t>
      </w:r>
    </w:p>
    <w:bookmarkEnd w:id="76"/>
    <w:bookmarkStart w:name="z162" w:id="77"/>
    <w:p>
      <w:pPr>
        <w:spacing w:after="0"/>
        <w:ind w:left="0"/>
        <w:jc w:val="both"/>
      </w:pPr>
      <w:r>
        <w:rPr>
          <w:rFonts w:ascii="Times New Roman"/>
          <w:b w:val="false"/>
          <w:i w:val="false"/>
          <w:color w:val="000000"/>
          <w:sz w:val="28"/>
        </w:rPr>
        <w:t>
      3) проведение полевых испытаний на хозяйственную полезность;</w:t>
      </w:r>
    </w:p>
    <w:bookmarkEnd w:id="77"/>
    <w:bookmarkStart w:name="z163" w:id="78"/>
    <w:p>
      <w:pPr>
        <w:spacing w:after="0"/>
        <w:ind w:left="0"/>
        <w:jc w:val="both"/>
      </w:pPr>
      <w:r>
        <w:rPr>
          <w:rFonts w:ascii="Times New Roman"/>
          <w:b w:val="false"/>
          <w:i w:val="false"/>
          <w:color w:val="000000"/>
          <w:sz w:val="28"/>
        </w:rPr>
        <w:t>
      4) идентификацию сорта по морфологическим признакам;</w:t>
      </w:r>
    </w:p>
    <w:bookmarkEnd w:id="78"/>
    <w:bookmarkStart w:name="z164" w:id="79"/>
    <w:p>
      <w:pPr>
        <w:spacing w:after="0"/>
        <w:ind w:left="0"/>
        <w:jc w:val="both"/>
      </w:pPr>
      <w:r>
        <w:rPr>
          <w:rFonts w:ascii="Times New Roman"/>
          <w:b w:val="false"/>
          <w:i w:val="false"/>
          <w:color w:val="000000"/>
          <w:sz w:val="28"/>
        </w:rPr>
        <w:t>
      5) регистрацию описания сорта по точным и воспроизводимым признакам, определяющим сортовую принадлежность в банке данных.</w:t>
      </w:r>
    </w:p>
    <w:bookmarkEnd w:id="79"/>
    <w:bookmarkStart w:name="z165" w:id="80"/>
    <w:p>
      <w:pPr>
        <w:spacing w:after="0"/>
        <w:ind w:left="0"/>
        <w:jc w:val="both"/>
      </w:pPr>
      <w:r>
        <w:rPr>
          <w:rFonts w:ascii="Times New Roman"/>
          <w:b w:val="false"/>
          <w:i w:val="false"/>
          <w:color w:val="000000"/>
          <w:sz w:val="28"/>
        </w:rPr>
        <w:t>
      В случае если по заявленному сорту имеется положительное заключение на выдачу патента, экспертиза наименования сорта не проводится.</w:t>
      </w:r>
    </w:p>
    <w:bookmarkEnd w:id="80"/>
    <w:bookmarkStart w:name="z166" w:id="81"/>
    <w:p>
      <w:pPr>
        <w:spacing w:after="0"/>
        <w:ind w:left="0"/>
        <w:jc w:val="both"/>
      </w:pPr>
      <w:r>
        <w:rPr>
          <w:rFonts w:ascii="Times New Roman"/>
          <w:b w:val="false"/>
          <w:i w:val="false"/>
          <w:color w:val="000000"/>
          <w:sz w:val="28"/>
        </w:rPr>
        <w:t xml:space="preserve">
      37. Для получения государственной услуги заявитель либо его представитель по доверенности (далее – услугополучатель) подает в бумажном виде через канцелярию Государственной комиссии, либо посредством веб-портала "электронного правительства" www.egov.kz (далее – веб-портал) заявку, включающую документы и материалы, указанные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 </w:t>
      </w:r>
    </w:p>
    <w:bookmarkEnd w:id="81"/>
    <w:bookmarkStart w:name="z167" w:id="82"/>
    <w:p>
      <w:pPr>
        <w:spacing w:after="0"/>
        <w:ind w:left="0"/>
        <w:jc w:val="both"/>
      </w:pPr>
      <w:r>
        <w:rPr>
          <w:rFonts w:ascii="Times New Roman"/>
          <w:b w:val="false"/>
          <w:i w:val="false"/>
          <w:color w:val="000000"/>
          <w:sz w:val="28"/>
        </w:rPr>
        <w:t xml:space="preserve">
      38. Перечень основных требований к оказанию государственной услуги "Государственное испытание сельскохозяйственных растений на хозяйственную полезность" изложен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 (далее – Перечень).</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сельского хозяйства РК от 09.12.2022 </w:t>
      </w:r>
      <w:r>
        <w:rPr>
          <w:rFonts w:ascii="Times New Roman"/>
          <w:b w:val="false"/>
          <w:i w:val="false"/>
          <w:color w:val="000000"/>
          <w:sz w:val="28"/>
        </w:rPr>
        <w:t>№ 408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и.о. Министра сельского хозяйства РК от 23.12.2024 </w:t>
      </w:r>
      <w:r>
        <w:rPr>
          <w:rFonts w:ascii="Times New Roman"/>
          <w:b w:val="false"/>
          <w:i w:val="false"/>
          <w:color w:val="000000"/>
          <w:sz w:val="28"/>
        </w:rPr>
        <w:t>№ 408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 w:id="83"/>
    <w:p>
      <w:pPr>
        <w:spacing w:after="0"/>
        <w:ind w:left="0"/>
        <w:jc w:val="both"/>
      </w:pPr>
      <w:r>
        <w:rPr>
          <w:rFonts w:ascii="Times New Roman"/>
          <w:b w:val="false"/>
          <w:i w:val="false"/>
          <w:color w:val="000000"/>
          <w:sz w:val="28"/>
        </w:rPr>
        <w:t>
      39. Специалист канцелярии Государственной комиссии в день поступления осуществляет регистрацию заявки, и документов и материалов, указанных в Перечне, в течение 30 (тридцати) минут с момента поступления и направляет их руководителю Государственной комиссии для определения ответственного исполнителя.</w:t>
      </w:r>
    </w:p>
    <w:bookmarkEnd w:id="83"/>
    <w:p>
      <w:pPr>
        <w:spacing w:after="0"/>
        <w:ind w:left="0"/>
        <w:jc w:val="both"/>
      </w:pPr>
      <w:r>
        <w:rPr>
          <w:rFonts w:ascii="Times New Roman"/>
          <w:b w:val="false"/>
          <w:i w:val="false"/>
          <w:color w:val="000000"/>
          <w:sz w:val="28"/>
        </w:rPr>
        <w:t>
      Подтверждением принятия заявки на бумажном носителе в канцелярии Государственной комиссии является отметка на его копии о регистрации с указанием даты, времени (часы, минуты).</w:t>
      </w:r>
    </w:p>
    <w:p>
      <w:pPr>
        <w:spacing w:after="0"/>
        <w:ind w:left="0"/>
        <w:jc w:val="both"/>
      </w:pPr>
      <w:r>
        <w:rPr>
          <w:rFonts w:ascii="Times New Roman"/>
          <w:b w:val="false"/>
          <w:i w:val="false"/>
          <w:color w:val="000000"/>
          <w:sz w:val="28"/>
        </w:rPr>
        <w:t>
      В случае обращения услугополучателя для получения государственной услуги через веб-портал, в "личном кабинете" услугополучателя отображается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p>
      <w:pPr>
        <w:spacing w:after="0"/>
        <w:ind w:left="0"/>
        <w:jc w:val="both"/>
      </w:pPr>
      <w:r>
        <w:rPr>
          <w:rFonts w:ascii="Times New Roman"/>
          <w:b w:val="false"/>
          <w:i w:val="false"/>
          <w:color w:val="000000"/>
          <w:sz w:val="28"/>
        </w:rPr>
        <w:t>
      При представлении услугополучателем неполного пакета документов и (или) документов с истекшим сроком действия, ответственный исполнитель Государственной комиссии отказывает в приеме заявки.</w:t>
      </w:r>
    </w:p>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прием заявок и выдача результатов оказания государственной услуги осуществляются в ближайший следующий за ним рабочий день.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сельского хозяйства РК от 09.12.2022 </w:t>
      </w:r>
      <w:r>
        <w:rPr>
          <w:rFonts w:ascii="Times New Roman"/>
          <w:b w:val="false"/>
          <w:i w:val="false"/>
          <w:color w:val="000000"/>
          <w:sz w:val="28"/>
        </w:rPr>
        <w:t>№ 408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 w:id="84"/>
    <w:p>
      <w:pPr>
        <w:spacing w:after="0"/>
        <w:ind w:left="0"/>
        <w:jc w:val="both"/>
      </w:pPr>
      <w:r>
        <w:rPr>
          <w:rFonts w:ascii="Times New Roman"/>
          <w:b w:val="false"/>
          <w:i w:val="false"/>
          <w:color w:val="000000"/>
          <w:sz w:val="28"/>
        </w:rPr>
        <w:t>
      40. Заявка от иностранных услугополучателей подается в Государственную комиссию через их представителя по доверенности и (или) представительства. Указанные представители и представительства осуществляют действия, связанные с ведением дел по заявке, в том числе по таможенному оформлению и рассылке семенного и посадочного материала для государственного испытания на хозяйственную полезность согласно наряду на поставку семян.</w:t>
      </w:r>
    </w:p>
    <w:bookmarkEnd w:id="84"/>
    <w:bookmarkStart w:name="z174" w:id="85"/>
    <w:p>
      <w:pPr>
        <w:spacing w:after="0"/>
        <w:ind w:left="0"/>
        <w:jc w:val="both"/>
      </w:pPr>
      <w:r>
        <w:rPr>
          <w:rFonts w:ascii="Times New Roman"/>
          <w:b w:val="false"/>
          <w:i w:val="false"/>
          <w:color w:val="000000"/>
          <w:sz w:val="28"/>
        </w:rPr>
        <w:t>
      41. Для включения селекционного достижения в планы государственных испытаний очередного сельскохозяйственного года заявка подается услугополучателем в Государственную комиссию не позднее 25 декабря, по культурам озимого сева не позднее 31 января.</w:t>
      </w:r>
    </w:p>
    <w:bookmarkEnd w:id="85"/>
    <w:bookmarkStart w:name="z175" w:id="86"/>
    <w:p>
      <w:pPr>
        <w:spacing w:after="0"/>
        <w:ind w:left="0"/>
        <w:jc w:val="both"/>
      </w:pPr>
      <w:r>
        <w:rPr>
          <w:rFonts w:ascii="Times New Roman"/>
          <w:b w:val="false"/>
          <w:i w:val="false"/>
          <w:color w:val="000000"/>
          <w:sz w:val="28"/>
        </w:rPr>
        <w:t>
      42. Документы и материалы, указанные в Перечне, направляются в Государственную комиссию с указанием наименования сорта (если название не определено, то указывается селекционный номер) и подписью услугополучателя. Документы без указания наименования сорта (если название не определено – селекционного номера) возвращаются без рассмотрения в течение 3 (трех) рабочих дней с даты поступления заявки.</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сельского хозяйства РК от 09.12.2022 </w:t>
      </w:r>
      <w:r>
        <w:rPr>
          <w:rFonts w:ascii="Times New Roman"/>
          <w:b w:val="false"/>
          <w:i w:val="false"/>
          <w:color w:val="000000"/>
          <w:sz w:val="28"/>
        </w:rPr>
        <w:t>№ 408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87"/>
    <w:p>
      <w:pPr>
        <w:spacing w:after="0"/>
        <w:ind w:left="0"/>
        <w:jc w:val="both"/>
      </w:pPr>
      <w:r>
        <w:rPr>
          <w:rFonts w:ascii="Times New Roman"/>
          <w:b w:val="false"/>
          <w:i w:val="false"/>
          <w:color w:val="000000"/>
          <w:sz w:val="28"/>
        </w:rPr>
        <w:t xml:space="preserve">
      43. Дополнительные документы, поступившие к заявке и содержащие признаки, которые не были приведены в первичных документах заявки и изменяющие сущность заявленного сорта, не принимаются во внимание при рассмотрении заявки. </w:t>
      </w:r>
    </w:p>
    <w:bookmarkEnd w:id="87"/>
    <w:bookmarkStart w:name="z177" w:id="88"/>
    <w:p>
      <w:pPr>
        <w:spacing w:after="0"/>
        <w:ind w:left="0"/>
        <w:jc w:val="both"/>
      </w:pPr>
      <w:r>
        <w:rPr>
          <w:rFonts w:ascii="Times New Roman"/>
          <w:b w:val="false"/>
          <w:i w:val="false"/>
          <w:color w:val="000000"/>
          <w:sz w:val="28"/>
        </w:rPr>
        <w:t>
      44. Переписка с Государственной комиссией ведется услугополучателем по каждой заявке в отдельности.</w:t>
      </w:r>
    </w:p>
    <w:bookmarkEnd w:id="88"/>
    <w:bookmarkStart w:name="z178" w:id="89"/>
    <w:p>
      <w:pPr>
        <w:spacing w:after="0"/>
        <w:ind w:left="0"/>
        <w:jc w:val="both"/>
      </w:pPr>
      <w:r>
        <w:rPr>
          <w:rFonts w:ascii="Times New Roman"/>
          <w:b w:val="false"/>
          <w:i w:val="false"/>
          <w:color w:val="000000"/>
          <w:sz w:val="28"/>
        </w:rPr>
        <w:t>
      45. Государственное испытание сорта на хозяйственную полезность по данным услугополучателя проводится в срок до одного года.</w:t>
      </w:r>
    </w:p>
    <w:bookmarkEnd w:id="89"/>
    <w:bookmarkStart w:name="z179" w:id="90"/>
    <w:p>
      <w:pPr>
        <w:spacing w:after="0"/>
        <w:ind w:left="0"/>
        <w:jc w:val="both"/>
      </w:pPr>
      <w:r>
        <w:rPr>
          <w:rFonts w:ascii="Times New Roman"/>
          <w:b w:val="false"/>
          <w:i w:val="false"/>
          <w:color w:val="000000"/>
          <w:sz w:val="28"/>
        </w:rPr>
        <w:t>
      46. Государственное испытание сорта на хозяйственную полезность по данным государственного сортоиспытания, со дня закладки полевых опытов, проводится в следующие сроки:</w:t>
      </w:r>
    </w:p>
    <w:bookmarkEnd w:id="90"/>
    <w:bookmarkStart w:name="z180" w:id="91"/>
    <w:p>
      <w:pPr>
        <w:spacing w:after="0"/>
        <w:ind w:left="0"/>
        <w:jc w:val="both"/>
      </w:pPr>
      <w:r>
        <w:rPr>
          <w:rFonts w:ascii="Times New Roman"/>
          <w:b w:val="false"/>
          <w:i w:val="false"/>
          <w:color w:val="000000"/>
          <w:sz w:val="28"/>
        </w:rPr>
        <w:t>
      по зерновым, зернобобовым, крупяным, масличным, техническим, прядильным, однолетним кормовым, овощным, бахчевым, цветочно-декоративным культурам и картофелю – не менее двух вегетационных периодов;</w:t>
      </w:r>
    </w:p>
    <w:bookmarkEnd w:id="91"/>
    <w:bookmarkStart w:name="z181" w:id="92"/>
    <w:p>
      <w:pPr>
        <w:spacing w:after="0"/>
        <w:ind w:left="0"/>
        <w:jc w:val="both"/>
      </w:pPr>
      <w:r>
        <w:rPr>
          <w:rFonts w:ascii="Times New Roman"/>
          <w:b w:val="false"/>
          <w:i w:val="false"/>
          <w:color w:val="000000"/>
          <w:sz w:val="28"/>
        </w:rPr>
        <w:t>
      по многолетним травам – не менее двух циклов использования;</w:t>
      </w:r>
    </w:p>
    <w:bookmarkEnd w:id="92"/>
    <w:bookmarkStart w:name="z182" w:id="93"/>
    <w:p>
      <w:pPr>
        <w:spacing w:after="0"/>
        <w:ind w:left="0"/>
        <w:jc w:val="both"/>
      </w:pPr>
      <w:r>
        <w:rPr>
          <w:rFonts w:ascii="Times New Roman"/>
          <w:b w:val="false"/>
          <w:i w:val="false"/>
          <w:color w:val="000000"/>
          <w:sz w:val="28"/>
        </w:rPr>
        <w:t>
      по плодовым, ягодным культурам и винограду – не менее двух хозяйственных урожаев.</w:t>
      </w:r>
    </w:p>
    <w:bookmarkEnd w:id="93"/>
    <w:bookmarkStart w:name="z183" w:id="94"/>
    <w:p>
      <w:pPr>
        <w:spacing w:after="0"/>
        <w:ind w:left="0"/>
        <w:jc w:val="both"/>
      </w:pPr>
      <w:r>
        <w:rPr>
          <w:rFonts w:ascii="Times New Roman"/>
          <w:b w:val="false"/>
          <w:i w:val="false"/>
          <w:color w:val="000000"/>
          <w:sz w:val="28"/>
        </w:rPr>
        <w:t>
      В случаях неблагоприятных погодных условий, возникновения обстоятельств непреодолимой силы в период государственного испытания сорта на хозяйственную полезность, срок государственного испытания продлевается на один вегетационный период для дополнительного изучения сорта.</w:t>
      </w:r>
    </w:p>
    <w:bookmarkEnd w:id="94"/>
    <w:bookmarkStart w:name="z184" w:id="95"/>
    <w:p>
      <w:pPr>
        <w:spacing w:after="0"/>
        <w:ind w:left="0"/>
        <w:jc w:val="both"/>
      </w:pPr>
      <w:r>
        <w:rPr>
          <w:rFonts w:ascii="Times New Roman"/>
          <w:b w:val="false"/>
          <w:i w:val="false"/>
          <w:color w:val="000000"/>
          <w:sz w:val="28"/>
        </w:rPr>
        <w:t xml:space="preserve">
      47. Ответственный исполнитель Государственной комиссии проводит экспертизу заявки и наименования сорта в течение 10 (десяти) рабочих дней с даты поступления заявки. </w:t>
      </w:r>
    </w:p>
    <w:bookmarkEnd w:id="95"/>
    <w:bookmarkStart w:name="z185" w:id="96"/>
    <w:p>
      <w:pPr>
        <w:spacing w:after="0"/>
        <w:ind w:left="0"/>
        <w:jc w:val="both"/>
      </w:pPr>
      <w:r>
        <w:rPr>
          <w:rFonts w:ascii="Times New Roman"/>
          <w:b w:val="false"/>
          <w:i w:val="false"/>
          <w:color w:val="000000"/>
          <w:sz w:val="28"/>
        </w:rPr>
        <w:t xml:space="preserve">
      В экспертизу заявки и наименования сорта входит рассмотрение правильности заполнения заявки и экспертиза анкеты селекционного достижения, а также проверка правильности предложенного наименования на соответствие требованиям, указанным в статье 6 Закона об охране селекционных достижений. </w:t>
      </w:r>
    </w:p>
    <w:bookmarkEnd w:id="96"/>
    <w:bookmarkStart w:name="z186" w:id="97"/>
    <w:p>
      <w:pPr>
        <w:spacing w:after="0"/>
        <w:ind w:left="0"/>
        <w:jc w:val="both"/>
      </w:pPr>
      <w:r>
        <w:rPr>
          <w:rFonts w:ascii="Times New Roman"/>
          <w:b w:val="false"/>
          <w:i w:val="false"/>
          <w:color w:val="000000"/>
          <w:sz w:val="28"/>
        </w:rPr>
        <w:t xml:space="preserve">
      48. Ответственный исполнитель Государственной комиссии проводит экспертизу на отличимость сорта посредством банка данных Государственной комиссии по морфологическим признакам, также наименования сорта посредством базы наименования сортов Государственной комиссии на соответствие статье 6 Закона об охране селекционных достижений. </w:t>
      </w:r>
    </w:p>
    <w:bookmarkEnd w:id="97"/>
    <w:bookmarkStart w:name="z187" w:id="98"/>
    <w:p>
      <w:pPr>
        <w:spacing w:after="0"/>
        <w:ind w:left="0"/>
        <w:jc w:val="both"/>
      </w:pPr>
      <w:r>
        <w:rPr>
          <w:rFonts w:ascii="Times New Roman"/>
          <w:b w:val="false"/>
          <w:i w:val="false"/>
          <w:color w:val="000000"/>
          <w:sz w:val="28"/>
        </w:rPr>
        <w:t xml:space="preserve">
      49. По основаниям, указанным в пункте 62 настоящих Правил, ответственный исполнитель Государственной комиссии в течение 10 (десяти) рабочих дней с даты поступления заявки направляет услугополучателю мотивированный ответ об отказе в оказании государственной услуги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98"/>
    <w:p>
      <w:pPr>
        <w:spacing w:after="0"/>
        <w:ind w:left="0"/>
        <w:jc w:val="both"/>
      </w:pPr>
      <w:r>
        <w:rPr>
          <w:rFonts w:ascii="Times New Roman"/>
          <w:b w:val="false"/>
          <w:i w:val="false"/>
          <w:color w:val="000000"/>
          <w:sz w:val="28"/>
        </w:rPr>
        <w:t xml:space="preserve">
      После положительного результата проведения экспертизы заявки и наименования сорта ответственный исполнитель Государственной комиссии направляет услугополучателю уведомление о принятии заявки на государственное испытание селекционного достижения на хозяйственную полезность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Start w:name="z989" w:id="99"/>
    <w:p>
      <w:pPr>
        <w:spacing w:after="0"/>
        <w:ind w:left="0"/>
        <w:jc w:val="both"/>
      </w:pPr>
      <w:r>
        <w:rPr>
          <w:rFonts w:ascii="Times New Roman"/>
          <w:b w:val="false"/>
          <w:i w:val="false"/>
          <w:color w:val="000000"/>
          <w:sz w:val="28"/>
        </w:rPr>
        <w:t>
      49-1. При наличии оснований для отказа в оказании государственной услуги, Государственная комиссия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99"/>
    <w:p>
      <w:pPr>
        <w:spacing w:after="0"/>
        <w:ind w:left="0"/>
        <w:jc w:val="both"/>
      </w:pPr>
      <w:r>
        <w:rPr>
          <w:rFonts w:ascii="Times New Roman"/>
          <w:b w:val="false"/>
          <w:i w:val="false"/>
          <w:color w:val="000000"/>
          <w:sz w:val="28"/>
        </w:rPr>
        <w:t xml:space="preserve">
      Уведомление о заслушивании направляется не позднее чем за 3 (три) рабочих дня до завершения срока, указанного в части первой </w:t>
      </w:r>
      <w:r>
        <w:rPr>
          <w:rFonts w:ascii="Times New Roman"/>
          <w:b w:val="false"/>
          <w:i w:val="false"/>
          <w:color w:val="000000"/>
          <w:sz w:val="28"/>
        </w:rPr>
        <w:t>пункта 49</w:t>
      </w:r>
      <w:r>
        <w:rPr>
          <w:rFonts w:ascii="Times New Roman"/>
          <w:b w:val="false"/>
          <w:i w:val="false"/>
          <w:color w:val="000000"/>
          <w:sz w:val="28"/>
        </w:rPr>
        <w:t xml:space="preserve"> настоящих Правил.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w:t>
      </w:r>
    </w:p>
    <w:p>
      <w:pPr>
        <w:spacing w:after="0"/>
        <w:ind w:left="0"/>
        <w:jc w:val="both"/>
      </w:pPr>
      <w:r>
        <w:rPr>
          <w:rFonts w:ascii="Times New Roman"/>
          <w:b w:val="false"/>
          <w:i w:val="false"/>
          <w:color w:val="000000"/>
          <w:sz w:val="28"/>
        </w:rPr>
        <w:t>
      По результатам заслушивания Государственная комиссия принимает решение о принятии заявки на государственное испытание селекционного достижения на хозяйственную полезность, либо об отказе в оказании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49-1 в соответствии с приказом Министра сельского хозяйства РК от 09.12.2022 </w:t>
      </w:r>
      <w:r>
        <w:rPr>
          <w:rFonts w:ascii="Times New Roman"/>
          <w:b w:val="false"/>
          <w:i w:val="false"/>
          <w:color w:val="000000"/>
          <w:sz w:val="28"/>
        </w:rPr>
        <w:t>№ 408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 w:id="100"/>
    <w:p>
      <w:pPr>
        <w:spacing w:after="0"/>
        <w:ind w:left="0"/>
        <w:jc w:val="both"/>
      </w:pPr>
      <w:r>
        <w:rPr>
          <w:rFonts w:ascii="Times New Roman"/>
          <w:b w:val="false"/>
          <w:i w:val="false"/>
          <w:color w:val="000000"/>
          <w:sz w:val="28"/>
        </w:rPr>
        <w:t>
      50. Для проведения полевых испытаний на хозяйственную полезность Государственная комиссия направляет услугополучателю наряд на поставку семян.</w:t>
      </w:r>
    </w:p>
    <w:bookmarkEnd w:id="100"/>
    <w:bookmarkStart w:name="z190" w:id="101"/>
    <w:p>
      <w:pPr>
        <w:spacing w:after="0"/>
        <w:ind w:left="0"/>
        <w:jc w:val="both"/>
      </w:pPr>
      <w:r>
        <w:rPr>
          <w:rFonts w:ascii="Times New Roman"/>
          <w:b w:val="false"/>
          <w:i w:val="false"/>
          <w:color w:val="000000"/>
          <w:sz w:val="28"/>
        </w:rPr>
        <w:t>
      Услугополучатель представляет в Государственную комиссию необходимое количество семенного и посадочного материала по адресам и в сроки, указанные в наряде на поставку семян.</w:t>
      </w:r>
    </w:p>
    <w:bookmarkEnd w:id="101"/>
    <w:bookmarkStart w:name="z191" w:id="102"/>
    <w:p>
      <w:pPr>
        <w:spacing w:after="0"/>
        <w:ind w:left="0"/>
        <w:jc w:val="both"/>
      </w:pPr>
      <w:r>
        <w:rPr>
          <w:rFonts w:ascii="Times New Roman"/>
          <w:b w:val="false"/>
          <w:i w:val="false"/>
          <w:color w:val="000000"/>
          <w:sz w:val="28"/>
        </w:rPr>
        <w:t>
      51. При государственном испытании сорта на хозяйственную полезность по данным услугополучателя полевые испытания не проводятся в случаях, если услугополучатель представит документацию, подтверждающую положительные результаты испытания сорта уполномоченных органов других государств, проведенного в условиях, схожих по почвенно-климатическим параметрам с условиями рекомендуемой для использования административно-территориальной единицы.</w:t>
      </w:r>
    </w:p>
    <w:bookmarkEnd w:id="102"/>
    <w:bookmarkStart w:name="z192" w:id="103"/>
    <w:p>
      <w:pPr>
        <w:spacing w:after="0"/>
        <w:ind w:left="0"/>
        <w:jc w:val="both"/>
      </w:pPr>
      <w:r>
        <w:rPr>
          <w:rFonts w:ascii="Times New Roman"/>
          <w:b w:val="false"/>
          <w:i w:val="false"/>
          <w:color w:val="000000"/>
          <w:sz w:val="28"/>
        </w:rPr>
        <w:t>
      Представленные услугополучателем результаты испытания сорта свидетельствуют о превышении урожайности над лучшим сортом из числа рекомендуемых к использованию, с которым проводится сравнение испытываемых сортов по хозяйственно-полезным признакам (далее – стандарт по хозяйственно-полезным признакам), устойчивости к основным болезням на уровне со стандартами по хозяйственно-полезным признакам или наличии особых хозяйственно-ценных признаков, определяющих цель использования сорта.</w:t>
      </w:r>
    </w:p>
    <w:bookmarkEnd w:id="103"/>
    <w:bookmarkStart w:name="z193" w:id="104"/>
    <w:p>
      <w:pPr>
        <w:spacing w:after="0"/>
        <w:ind w:left="0"/>
        <w:jc w:val="both"/>
      </w:pPr>
      <w:r>
        <w:rPr>
          <w:rFonts w:ascii="Times New Roman"/>
          <w:b w:val="false"/>
          <w:i w:val="false"/>
          <w:color w:val="000000"/>
          <w:sz w:val="28"/>
        </w:rPr>
        <w:t>
      52. Полевые испытания проводятся в одном месте в условиях, обеспечивающих развитие культуры.</w:t>
      </w:r>
    </w:p>
    <w:bookmarkEnd w:id="104"/>
    <w:bookmarkStart w:name="z194" w:id="105"/>
    <w:p>
      <w:pPr>
        <w:spacing w:after="0"/>
        <w:ind w:left="0"/>
        <w:jc w:val="both"/>
      </w:pPr>
      <w:r>
        <w:rPr>
          <w:rFonts w:ascii="Times New Roman"/>
          <w:b w:val="false"/>
          <w:i w:val="false"/>
          <w:color w:val="000000"/>
          <w:sz w:val="28"/>
        </w:rPr>
        <w:t>
      53. В ходе проведения государственного испытания на хозяйственную полезность ответственный исполнитель Государственной комиссии по истечении двух вегетационных периодов проводит идентификацию сорта по морфологическим признакам (отличимость, однородность и стабильность), по результатам которой составляется официальное описание сорта.</w:t>
      </w:r>
    </w:p>
    <w:bookmarkEnd w:id="105"/>
    <w:bookmarkStart w:name="z195" w:id="106"/>
    <w:p>
      <w:pPr>
        <w:spacing w:after="0"/>
        <w:ind w:left="0"/>
        <w:jc w:val="both"/>
      </w:pPr>
      <w:r>
        <w:rPr>
          <w:rFonts w:ascii="Times New Roman"/>
          <w:b w:val="false"/>
          <w:i w:val="false"/>
          <w:color w:val="000000"/>
          <w:sz w:val="28"/>
        </w:rPr>
        <w:t xml:space="preserve">
      54. При несоответствии сорта по идентичности заявленному описанию, Государственная комиссия принимает решение об отклонении заявки и прекращении государственного испытания сорта на хозяйственную полезность в связи с затруднением или невозможностью определения сортовой принадлежности, и ответственный исполнитель Государственной комиссии готовит уведомление об оказании государственной услуги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подписанный подписью (ЭЦП) руководителем Государственной комиссии, и направляет услугополучателю в течение 10 (десяти) рабочих дней со дня принятия решения.</w:t>
      </w:r>
    </w:p>
    <w:bookmarkEnd w:id="106"/>
    <w:bookmarkStart w:name="z196" w:id="107"/>
    <w:p>
      <w:pPr>
        <w:spacing w:after="0"/>
        <w:ind w:left="0"/>
        <w:jc w:val="both"/>
      </w:pPr>
      <w:r>
        <w:rPr>
          <w:rFonts w:ascii="Times New Roman"/>
          <w:b w:val="false"/>
          <w:i w:val="false"/>
          <w:color w:val="000000"/>
          <w:sz w:val="28"/>
        </w:rPr>
        <w:t xml:space="preserve">
      55. В случае если услугополучатель не представит в течение 2 (двух) лет подряд с момента регистрации заявки семенной и посадочный материал для государственного испытания на хозяйственную полезность согласно наряду на поставку семян, направленной Государственной комиссией, сорт снимается с государственного испытания сельскохозяйственных растений на хозяйственную полезность. </w:t>
      </w:r>
    </w:p>
    <w:bookmarkEnd w:id="107"/>
    <w:bookmarkStart w:name="z197" w:id="108"/>
    <w:p>
      <w:pPr>
        <w:spacing w:after="0"/>
        <w:ind w:left="0"/>
        <w:jc w:val="both"/>
      </w:pPr>
      <w:r>
        <w:rPr>
          <w:rFonts w:ascii="Times New Roman"/>
          <w:b w:val="false"/>
          <w:i w:val="false"/>
          <w:color w:val="000000"/>
          <w:sz w:val="28"/>
        </w:rPr>
        <w:t>
      56. Результаты государственного испытания сельскохозяйственных растений на хозяйственную полезность по данным услугополучателя и по данным государственного испытания рассматриваются Экспертным советом по рассмотрению внесений изменений в Государственный реестр (далее – Экспертный совет), созданным Государственной комиссией с целью подготовки предложений по вопросам государственного испытания и охраны селекционных достижений.</w:t>
      </w:r>
    </w:p>
    <w:bookmarkEnd w:id="108"/>
    <w:bookmarkStart w:name="z198" w:id="109"/>
    <w:p>
      <w:pPr>
        <w:spacing w:after="0"/>
        <w:ind w:left="0"/>
        <w:jc w:val="both"/>
      </w:pPr>
      <w:r>
        <w:rPr>
          <w:rFonts w:ascii="Times New Roman"/>
          <w:b w:val="false"/>
          <w:i w:val="false"/>
          <w:color w:val="000000"/>
          <w:sz w:val="28"/>
        </w:rPr>
        <w:t xml:space="preserve">
      Экспертный совет по итогам рассмотрения результатов государственного испытания составляет заключение с обоснованием снятия селекционного достижения с дальнейшего государственного испытания сельскохозяйственных растений на хозяйственную полезность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или заключение с обоснованием включения селекционного достижения в Государственный реестр селекционных достижений, рекомендуемых к использованию в Республике Казахстан по комплексу хозяйственно-ценных признаков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(далее – заключение Экспертного совета).</w:t>
      </w:r>
    </w:p>
    <w:bookmarkEnd w:id="109"/>
    <w:bookmarkStart w:name="z199" w:id="110"/>
    <w:p>
      <w:pPr>
        <w:spacing w:after="0"/>
        <w:ind w:left="0"/>
        <w:jc w:val="both"/>
      </w:pPr>
      <w:r>
        <w:rPr>
          <w:rFonts w:ascii="Times New Roman"/>
          <w:b w:val="false"/>
          <w:i w:val="false"/>
          <w:color w:val="000000"/>
          <w:sz w:val="28"/>
        </w:rPr>
        <w:t>
      57. Государственная комиссия в течение 10 (десяти) рабочих дней со дня составления заключения Экспертного совета направляет на рассмотрение Республиканской комиссии по вопросам сортоиспытания сельскохозяйственных растений, созданной услугодателем (далее – комиссия), результаты испытаний и заключение Экспертного совета.</w:t>
      </w:r>
    </w:p>
    <w:bookmarkEnd w:id="110"/>
    <w:bookmarkStart w:name="z200" w:id="111"/>
    <w:p>
      <w:pPr>
        <w:spacing w:after="0"/>
        <w:ind w:left="0"/>
        <w:jc w:val="both"/>
      </w:pPr>
      <w:r>
        <w:rPr>
          <w:rFonts w:ascii="Times New Roman"/>
          <w:b w:val="false"/>
          <w:i w:val="false"/>
          <w:color w:val="000000"/>
          <w:sz w:val="28"/>
        </w:rPr>
        <w:t>
      58. Комиссия по итогам рассмотрения результатов испытаний и заключения Экспертного совета направляет услугодателю предложение о снятии сорта с испытания или о рекомендации сорта к использованию по комплексу хозяйственно-ценных признаков для принятия соответствующего решения по внесению изменений и дополнений в Государственный реестр.</w:t>
      </w:r>
    </w:p>
    <w:bookmarkEnd w:id="111"/>
    <w:bookmarkStart w:name="z201" w:id="112"/>
    <w:p>
      <w:pPr>
        <w:spacing w:after="0"/>
        <w:ind w:left="0"/>
        <w:jc w:val="both"/>
      </w:pPr>
      <w:r>
        <w:rPr>
          <w:rFonts w:ascii="Times New Roman"/>
          <w:b w:val="false"/>
          <w:i w:val="false"/>
          <w:color w:val="000000"/>
          <w:sz w:val="28"/>
        </w:rPr>
        <w:t>
      59. Услугодатель после утверждения Государственного реестра в соответствии с подпунктом 21) пункта 1 статьи 6 Закона о семеноводстве в течение 3 (трех) рабочих дней направляет копию приказа в Государственную комиссию.</w:t>
      </w:r>
    </w:p>
    <w:bookmarkEnd w:id="112"/>
    <w:bookmarkStart w:name="z202" w:id="113"/>
    <w:p>
      <w:pPr>
        <w:spacing w:after="0"/>
        <w:ind w:left="0"/>
        <w:jc w:val="both"/>
      </w:pPr>
      <w:r>
        <w:rPr>
          <w:rFonts w:ascii="Times New Roman"/>
          <w:b w:val="false"/>
          <w:i w:val="false"/>
          <w:color w:val="000000"/>
          <w:sz w:val="28"/>
        </w:rPr>
        <w:t xml:space="preserve">
      60. Государственная комиссия после получения приказа в течение 3 (трех) рабочих дней направляет услугополучателю уведомление об оказании государственной услуги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13"/>
    <w:bookmarkStart w:name="z203" w:id="114"/>
    <w:p>
      <w:pPr>
        <w:spacing w:after="0"/>
        <w:ind w:left="0"/>
        <w:jc w:val="both"/>
      </w:pPr>
      <w:r>
        <w:rPr>
          <w:rFonts w:ascii="Times New Roman"/>
          <w:b w:val="false"/>
          <w:i w:val="false"/>
          <w:color w:val="000000"/>
          <w:sz w:val="28"/>
        </w:rPr>
        <w:t>
      61. В случае сбоя информационной системы, содержащей необходимые сведения для оказания государственной услуги Государственная комиссия незамедлительно уведомляет оператора.</w:t>
      </w:r>
    </w:p>
    <w:bookmarkEnd w:id="114"/>
    <w:bookmarkStart w:name="z204" w:id="115"/>
    <w:p>
      <w:pPr>
        <w:spacing w:after="0"/>
        <w:ind w:left="0"/>
        <w:jc w:val="both"/>
      </w:pPr>
      <w:r>
        <w:rPr>
          <w:rFonts w:ascii="Times New Roman"/>
          <w:b w:val="false"/>
          <w:i w:val="false"/>
          <w:color w:val="000000"/>
          <w:sz w:val="28"/>
        </w:rPr>
        <w:t xml:space="preserve">
      В этом случае оператор в течение 1 (одного) рабочего дня составляет в произвольной форме протокол о технической проблеме и подписывает его с услугодателем. </w:t>
      </w:r>
    </w:p>
    <w:bookmarkEnd w:id="115"/>
    <w:bookmarkStart w:name="z205" w:id="116"/>
    <w:p>
      <w:pPr>
        <w:spacing w:after="0"/>
        <w:ind w:left="0"/>
        <w:jc w:val="both"/>
      </w:pPr>
      <w:r>
        <w:rPr>
          <w:rFonts w:ascii="Times New Roman"/>
          <w:b w:val="false"/>
          <w:i w:val="false"/>
          <w:color w:val="000000"/>
          <w:sz w:val="28"/>
        </w:rPr>
        <w:t>
      Государственная комиссия обеспечивает внесение данных о стадии принятия заявки в информационную систему мониторинга оказания государственных услуг согласно подпункту 11) пункта 2 статьи 5 Закона о государственных услугах.</w:t>
      </w:r>
    </w:p>
    <w:bookmarkEnd w:id="116"/>
    <w:bookmarkStart w:name="z206" w:id="117"/>
    <w:p>
      <w:pPr>
        <w:spacing w:after="0"/>
        <w:ind w:left="0"/>
        <w:jc w:val="both"/>
      </w:pPr>
      <w:r>
        <w:rPr>
          <w:rFonts w:ascii="Times New Roman"/>
          <w:b w:val="false"/>
          <w:i w:val="false"/>
          <w:color w:val="000000"/>
          <w:sz w:val="28"/>
        </w:rPr>
        <w:t>
      62. Основаниями для отказа в оказании государственной услуги являются:</w:t>
      </w:r>
    </w:p>
    <w:bookmarkEnd w:id="117"/>
    <w:bookmarkStart w:name="z207" w:id="118"/>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проведения испытания сорта, и (или) данных (сведений), содержащихся в них;</w:t>
      </w:r>
    </w:p>
    <w:bookmarkEnd w:id="118"/>
    <w:bookmarkStart w:name="z208" w:id="119"/>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данных и сведений, необходимых для проведения испытания сорта, требованиям, установленным настоящими Правилами.</w:t>
      </w:r>
    </w:p>
    <w:bookmarkEnd w:id="119"/>
    <w:bookmarkStart w:name="z209" w:id="120"/>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Государственной комиссии и (или) их должностных лиц по вопросам оказания государственных услуг</w:t>
      </w:r>
    </w:p>
    <w:bookmarkEnd w:id="120"/>
    <w:bookmarkStart w:name="z210" w:id="121"/>
    <w:p>
      <w:pPr>
        <w:spacing w:after="0"/>
        <w:ind w:left="0"/>
        <w:jc w:val="both"/>
      </w:pPr>
      <w:r>
        <w:rPr>
          <w:rFonts w:ascii="Times New Roman"/>
          <w:b w:val="false"/>
          <w:i w:val="false"/>
          <w:color w:val="000000"/>
          <w:sz w:val="28"/>
        </w:rPr>
        <w:t>
      63. Жалоба на решение, действие (бездействие) услугодателя, Государственной комиссии по вопросам оказания государственной услуги подается на имя руководителя услугодателя, Государственной комиссии, в уполномоченный орган по оценке и контролю за качеством оказания государственных услуг.</w:t>
      </w:r>
    </w:p>
    <w:bookmarkEnd w:id="121"/>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 РК, услугодатель, Государственная комиссия направляют ее в орган, рассматривающий жалобу (вышестоящий административный орган и (или) должностное лицо), не позднее 3 (трех) рабочих дней со дня поступления. Жалоба услугодателем, Государственной комиссией не направляются в орган, рассматривающий жалобу (вышестоящий административный орган и (или) должностное лицо), в случае принятия в течение 3 (трех) рабочих дней благоприятного акта, совершения административного действия, полностью удовлетворяющих требования, указанные в жалобе.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Министра сельского хозяйства РК от 09.12.2022 </w:t>
      </w:r>
      <w:r>
        <w:rPr>
          <w:rFonts w:ascii="Times New Roman"/>
          <w:b w:val="false"/>
          <w:i w:val="false"/>
          <w:color w:val="000000"/>
          <w:sz w:val="28"/>
        </w:rPr>
        <w:t>№ 408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 w:id="122"/>
    <w:p>
      <w:pPr>
        <w:spacing w:after="0"/>
        <w:ind w:left="0"/>
        <w:jc w:val="both"/>
      </w:pPr>
      <w:r>
        <w:rPr>
          <w:rFonts w:ascii="Times New Roman"/>
          <w:b w:val="false"/>
          <w:i w:val="false"/>
          <w:color w:val="000000"/>
          <w:sz w:val="28"/>
        </w:rPr>
        <w:t xml:space="preserve">
      64.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w:t>
      </w:r>
    </w:p>
    <w:bookmarkEnd w:id="122"/>
    <w:bookmarkStart w:name="z212" w:id="123"/>
    <w:p>
      <w:pPr>
        <w:spacing w:after="0"/>
        <w:ind w:left="0"/>
        <w:jc w:val="both"/>
      </w:pPr>
      <w:r>
        <w:rPr>
          <w:rFonts w:ascii="Times New Roman"/>
          <w:b w:val="false"/>
          <w:i w:val="false"/>
          <w:color w:val="000000"/>
          <w:sz w:val="28"/>
        </w:rPr>
        <w:t>
      услугодателем, Государственной комиссией – в течение 5 (пяти) рабочих дней со дня ее регистрации;</w:t>
      </w:r>
    </w:p>
    <w:bookmarkEnd w:id="123"/>
    <w:bookmarkStart w:name="z213" w:id="124"/>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24"/>
    <w:bookmarkStart w:name="z214" w:id="125"/>
    <w:p>
      <w:pPr>
        <w:spacing w:after="0"/>
        <w:ind w:left="0"/>
        <w:jc w:val="both"/>
      </w:pPr>
      <w:r>
        <w:rPr>
          <w:rFonts w:ascii="Times New Roman"/>
          <w:b w:val="false"/>
          <w:i w:val="false"/>
          <w:color w:val="000000"/>
          <w:sz w:val="28"/>
        </w:rPr>
        <w:t xml:space="preserve">
      65. Срок рассмотрения жалобы услугодателем, Государственной комиссией,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услугах продлевается не более чем на 10 (десять) рабочих дней в случаях необходимости:</w:t>
      </w:r>
    </w:p>
    <w:bookmarkEnd w:id="125"/>
    <w:bookmarkStart w:name="z215" w:id="126"/>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26"/>
    <w:bookmarkStart w:name="z216" w:id="127"/>
    <w:p>
      <w:pPr>
        <w:spacing w:after="0"/>
        <w:ind w:left="0"/>
        <w:jc w:val="both"/>
      </w:pPr>
      <w:r>
        <w:rPr>
          <w:rFonts w:ascii="Times New Roman"/>
          <w:b w:val="false"/>
          <w:i w:val="false"/>
          <w:color w:val="000000"/>
          <w:sz w:val="28"/>
        </w:rPr>
        <w:t>
      2) получения дополнительной информации.</w:t>
      </w:r>
    </w:p>
    <w:bookmarkEnd w:id="127"/>
    <w:bookmarkStart w:name="z217" w:id="128"/>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128"/>
    <w:bookmarkStart w:name="z218" w:id="129"/>
    <w:p>
      <w:pPr>
        <w:spacing w:after="0"/>
        <w:ind w:left="0"/>
        <w:jc w:val="both"/>
      </w:pPr>
      <w:r>
        <w:rPr>
          <w:rFonts w:ascii="Times New Roman"/>
          <w:b w:val="false"/>
          <w:i w:val="false"/>
          <w:color w:val="000000"/>
          <w:sz w:val="28"/>
        </w:rPr>
        <w:t xml:space="preserve">
      66.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приказа Министра сельского хозяйства РК от 09.12.2022 </w:t>
      </w:r>
      <w:r>
        <w:rPr>
          <w:rFonts w:ascii="Times New Roman"/>
          <w:b w:val="false"/>
          <w:i w:val="false"/>
          <w:color w:val="000000"/>
          <w:sz w:val="28"/>
        </w:rPr>
        <w:t>№ 408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 xml:space="preserve">сортоиспытания </w:t>
            </w:r>
            <w:r>
              <w:br/>
            </w:r>
            <w:r>
              <w:rPr>
                <w:rFonts w:ascii="Times New Roman"/>
                <w:b w:val="false"/>
                <w:i w:val="false"/>
                <w:color w:val="000000"/>
                <w:sz w:val="20"/>
              </w:rPr>
              <w:t>сельскохозяйственных растений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21" w:id="130"/>
      <w:r>
        <w:rPr>
          <w:rFonts w:ascii="Times New Roman"/>
          <w:b w:val="false"/>
          <w:i w:val="false"/>
          <w:color w:val="000000"/>
          <w:sz w:val="28"/>
        </w:rPr>
        <w:t>
             _____________________________________________________________</w:t>
      </w:r>
    </w:p>
    <w:bookmarkEnd w:id="130"/>
    <w:p>
      <w:pPr>
        <w:spacing w:after="0"/>
        <w:ind w:left="0"/>
        <w:jc w:val="both"/>
      </w:pPr>
      <w:r>
        <w:rPr>
          <w:rFonts w:ascii="Times New Roman"/>
          <w:b w:val="false"/>
          <w:i w:val="false"/>
          <w:color w:val="000000"/>
          <w:sz w:val="28"/>
        </w:rPr>
        <w:t xml:space="preserve">                   (фамилия, имя, отчество (при его наличии) физического лица,</w:t>
      </w:r>
    </w:p>
    <w:p>
      <w:pPr>
        <w:spacing w:after="0"/>
        <w:ind w:left="0"/>
        <w:jc w:val="both"/>
      </w:pPr>
      <w:r>
        <w:rPr>
          <w:rFonts w:ascii="Times New Roman"/>
          <w:b w:val="false"/>
          <w:i w:val="false"/>
          <w:color w:val="000000"/>
          <w:sz w:val="28"/>
        </w:rPr>
        <w:t xml:space="preserve">             _____________________________________________________________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w:t>
      </w:r>
    </w:p>
    <w:bookmarkStart w:name="z222" w:id="131"/>
    <w:p>
      <w:pPr>
        <w:spacing w:after="0"/>
        <w:ind w:left="0"/>
        <w:jc w:val="left"/>
      </w:pPr>
      <w:r>
        <w:rPr>
          <w:rFonts w:ascii="Times New Roman"/>
          <w:b/>
          <w:i w:val="false"/>
          <w:color w:val="000000"/>
        </w:rPr>
        <w:t xml:space="preserve"> Наряд на поставку семенного и посадочного материала</w:t>
      </w:r>
    </w:p>
    <w:bookmarkEnd w:id="131"/>
    <w:bookmarkStart w:name="z223" w:id="132"/>
    <w:p>
      <w:pPr>
        <w:spacing w:after="0"/>
        <w:ind w:left="0"/>
        <w:jc w:val="both"/>
      </w:pPr>
      <w:r>
        <w:rPr>
          <w:rFonts w:ascii="Times New Roman"/>
          <w:b w:val="false"/>
          <w:i w:val="false"/>
          <w:color w:val="000000"/>
          <w:sz w:val="28"/>
        </w:rPr>
        <w:t>
      Республиканское государственное учреждение "Государственная комиссия по сортоиспытанию сельскохозяйственных культур" Министерства сельского хозяйства Республики Казахстан просит направить на сортоиспытание следующий семенной и (или) посадочный материал (нужное подчеркнуть):</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33"/>
          <w:p>
            <w:pPr>
              <w:spacing w:after="20"/>
              <w:ind w:left="20"/>
              <w:jc w:val="both"/>
            </w:pPr>
            <w:r>
              <w:rPr>
                <w:rFonts w:ascii="Times New Roman"/>
                <w:b w:val="false"/>
                <w:i w:val="false"/>
                <w:color w:val="000000"/>
                <w:sz w:val="20"/>
              </w:rPr>
              <w:t>
</w:t>
            </w:r>
            <w:r>
              <w:rPr>
                <w:rFonts w:ascii="Times New Roman"/>
                <w:b w:val="false"/>
                <w:i w:val="false"/>
                <w:color w:val="000000"/>
                <w:sz w:val="20"/>
              </w:rPr>
              <w:t>Культура</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сортоиспытательного участка (станции)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Государственного сортоиспытательного участка (станции)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5" w:id="135"/>
      <w:r>
        <w:rPr>
          <w:rFonts w:ascii="Times New Roman"/>
          <w:b w:val="false"/>
          <w:i w:val="false"/>
          <w:color w:val="000000"/>
          <w:sz w:val="28"/>
        </w:rPr>
        <w:t>
      Срок поставки до "___" ____________ 20___ года</w:t>
      </w:r>
    </w:p>
    <w:bookmarkEnd w:id="135"/>
    <w:p>
      <w:pPr>
        <w:spacing w:after="0"/>
        <w:ind w:left="0"/>
        <w:jc w:val="both"/>
      </w:pPr>
      <w:r>
        <w:rPr>
          <w:rFonts w:ascii="Times New Roman"/>
          <w:b w:val="false"/>
          <w:i w:val="false"/>
          <w:color w:val="000000"/>
          <w:sz w:val="28"/>
        </w:rPr>
        <w:t xml:space="preserve">       Руководитель ________ 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сортоиспытания</w:t>
            </w:r>
            <w:r>
              <w:br/>
            </w:r>
            <w:r>
              <w:rPr>
                <w:rFonts w:ascii="Times New Roman"/>
                <w:b w:val="false"/>
                <w:i w:val="false"/>
                <w:color w:val="000000"/>
                <w:sz w:val="20"/>
              </w:rPr>
              <w:t>сельскохозяйственных растений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48" w:id="136"/>
      <w:r>
        <w:rPr>
          <w:rFonts w:ascii="Times New Roman"/>
          <w:b w:val="false"/>
          <w:i w:val="false"/>
          <w:color w:val="000000"/>
          <w:sz w:val="28"/>
        </w:rPr>
        <w:t>
                                                             Утверждаю</w:t>
      </w:r>
    </w:p>
    <w:bookmarkEnd w:id="136"/>
    <w:p>
      <w:pPr>
        <w:spacing w:after="0"/>
        <w:ind w:left="0"/>
        <w:jc w:val="both"/>
      </w:pPr>
      <w:r>
        <w:rPr>
          <w:rFonts w:ascii="Times New Roman"/>
          <w:b w:val="false"/>
          <w:i w:val="false"/>
          <w:color w:val="000000"/>
          <w:sz w:val="28"/>
        </w:rPr>
        <w:t xml:space="preserve">                                                 Руководитель республиканского</w:t>
      </w:r>
    </w:p>
    <w:p>
      <w:pPr>
        <w:spacing w:after="0"/>
        <w:ind w:left="0"/>
        <w:jc w:val="both"/>
      </w:pPr>
      <w:r>
        <w:rPr>
          <w:rFonts w:ascii="Times New Roman"/>
          <w:b w:val="false"/>
          <w:i w:val="false"/>
          <w:color w:val="000000"/>
          <w:sz w:val="28"/>
        </w:rPr>
        <w:t xml:space="preserve">                                                 государственного учреждения</w:t>
      </w:r>
    </w:p>
    <w:p>
      <w:pPr>
        <w:spacing w:after="0"/>
        <w:ind w:left="0"/>
        <w:jc w:val="both"/>
      </w:pPr>
      <w:r>
        <w:rPr>
          <w:rFonts w:ascii="Times New Roman"/>
          <w:b w:val="false"/>
          <w:i w:val="false"/>
          <w:color w:val="000000"/>
          <w:sz w:val="28"/>
        </w:rPr>
        <w:t xml:space="preserve">                                                 "Государственная комиссия</w:t>
      </w:r>
    </w:p>
    <w:p>
      <w:pPr>
        <w:spacing w:after="0"/>
        <w:ind w:left="0"/>
        <w:jc w:val="both"/>
      </w:pPr>
      <w:r>
        <w:rPr>
          <w:rFonts w:ascii="Times New Roman"/>
          <w:b w:val="false"/>
          <w:i w:val="false"/>
          <w:color w:val="000000"/>
          <w:sz w:val="28"/>
        </w:rPr>
        <w:t xml:space="preserve">                                                 по сортоиспытанию</w:t>
      </w:r>
    </w:p>
    <w:p>
      <w:pPr>
        <w:spacing w:after="0"/>
        <w:ind w:left="0"/>
        <w:jc w:val="both"/>
      </w:pPr>
      <w:r>
        <w:rPr>
          <w:rFonts w:ascii="Times New Roman"/>
          <w:b w:val="false"/>
          <w:i w:val="false"/>
          <w:color w:val="000000"/>
          <w:sz w:val="28"/>
        </w:rPr>
        <w:t xml:space="preserve">                                                 сельскохозяйственных культур"</w:t>
      </w:r>
    </w:p>
    <w:p>
      <w:pPr>
        <w:spacing w:after="0"/>
        <w:ind w:left="0"/>
        <w:jc w:val="both"/>
      </w:pPr>
      <w:r>
        <w:rPr>
          <w:rFonts w:ascii="Times New Roman"/>
          <w:b w:val="false"/>
          <w:i w:val="false"/>
          <w:color w:val="000000"/>
          <w:sz w:val="28"/>
        </w:rPr>
        <w:t xml:space="preserve">                                                 Министерства сельского хозяйства</w:t>
      </w:r>
    </w:p>
    <w:p>
      <w:pPr>
        <w:spacing w:after="0"/>
        <w:ind w:left="0"/>
        <w:jc w:val="both"/>
      </w:pP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___________________________</w:t>
      </w:r>
    </w:p>
    <w:p>
      <w:pPr>
        <w:spacing w:after="0"/>
        <w:ind w:left="0"/>
        <w:jc w:val="both"/>
      </w:pPr>
      <w:r>
        <w:rPr>
          <w:rFonts w:ascii="Times New Roman"/>
          <w:b w:val="false"/>
          <w:i w:val="false"/>
          <w:color w:val="000000"/>
          <w:sz w:val="28"/>
        </w:rPr>
        <w:t xml:space="preserve">                                                 ___________________________</w:t>
      </w:r>
    </w:p>
    <w:p>
      <w:pPr>
        <w:spacing w:after="0"/>
        <w:ind w:left="0"/>
        <w:jc w:val="both"/>
      </w:pPr>
      <w:r>
        <w:rPr>
          <w:rFonts w:ascii="Times New Roman"/>
          <w:b w:val="false"/>
          <w:i w:val="false"/>
          <w:color w:val="000000"/>
          <w:sz w:val="28"/>
        </w:rPr>
        <w:t xml:space="preserve">                                                 (фамилия, имя, отчество (при</w:t>
      </w:r>
    </w:p>
    <w:p>
      <w:pPr>
        <w:spacing w:after="0"/>
        <w:ind w:left="0"/>
        <w:jc w:val="both"/>
      </w:pPr>
      <w:r>
        <w:rPr>
          <w:rFonts w:ascii="Times New Roman"/>
          <w:b w:val="false"/>
          <w:i w:val="false"/>
          <w:color w:val="000000"/>
          <w:sz w:val="28"/>
        </w:rPr>
        <w:t xml:space="preserve">                                                 его наличии), подпись, печать)</w:t>
      </w:r>
    </w:p>
    <w:p>
      <w:pPr>
        <w:spacing w:after="0"/>
        <w:ind w:left="0"/>
        <w:jc w:val="both"/>
      </w:pPr>
      <w:r>
        <w:rPr>
          <w:rFonts w:ascii="Times New Roman"/>
          <w:b w:val="false"/>
          <w:i w:val="false"/>
          <w:color w:val="000000"/>
          <w:sz w:val="28"/>
        </w:rPr>
        <w:t xml:space="preserve">                                                 "___" ______________ 20_ года</w:t>
      </w:r>
    </w:p>
    <w:bookmarkStart w:name="z249" w:id="137"/>
    <w:p>
      <w:pPr>
        <w:spacing w:after="0"/>
        <w:ind w:left="0"/>
        <w:jc w:val="left"/>
      </w:pPr>
      <w:r>
        <w:rPr>
          <w:rFonts w:ascii="Times New Roman"/>
          <w:b/>
          <w:i w:val="false"/>
          <w:color w:val="000000"/>
        </w:rPr>
        <w:t xml:space="preserve"> Заключение об отказе в выдаче патента на селекционное достижение в растениеводстве</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38"/>
          <w:p>
            <w:pPr>
              <w:spacing w:after="20"/>
              <w:ind w:left="20"/>
              <w:jc w:val="both"/>
            </w:pPr>
            <w:r>
              <w:rPr>
                <w:rFonts w:ascii="Times New Roman"/>
                <w:b w:val="false"/>
                <w:i w:val="false"/>
                <w:color w:val="000000"/>
                <w:sz w:val="20"/>
              </w:rPr>
              <w:t>
</w:t>
            </w:r>
            <w:r>
              <w:rPr>
                <w:rFonts w:ascii="Times New Roman"/>
                <w:b w:val="false"/>
                <w:i w:val="false"/>
                <w:color w:val="000000"/>
                <w:sz w:val="20"/>
              </w:rPr>
              <w:t>Заявка № ________________________ Дата подачи заявки: ______________________________</w:t>
            </w:r>
          </w:p>
          <w:bookmarkEnd w:id="13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39"/>
          <w:p>
            <w:pPr>
              <w:spacing w:after="20"/>
              <w:ind w:left="20"/>
              <w:jc w:val="both"/>
            </w:pPr>
            <w:r>
              <w:rPr>
                <w:rFonts w:ascii="Times New Roman"/>
                <w:b w:val="false"/>
                <w:i w:val="false"/>
                <w:color w:val="000000"/>
                <w:sz w:val="20"/>
              </w:rPr>
              <w:t>
</w:t>
            </w:r>
            <w:r>
              <w:rPr>
                <w:rFonts w:ascii="Times New Roman"/>
                <w:b w:val="false"/>
                <w:i w:val="false"/>
                <w:color w:val="000000"/>
                <w:sz w:val="20"/>
              </w:rPr>
              <w:t>Культура (род, вид) ________________ Сорт/ Гибрид __________________________________</w:t>
            </w:r>
          </w:p>
          <w:bookmarkEnd w:id="13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40"/>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Заявитель(и): ____________________________________________________________________</w:t>
            </w:r>
          </w:p>
          <w:bookmarkEnd w:id="14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41"/>
          <w:p>
            <w:pPr>
              <w:spacing w:after="20"/>
              <w:ind w:left="20"/>
              <w:jc w:val="both"/>
            </w:pPr>
            <w:r>
              <w:rPr>
                <w:rFonts w:ascii="Times New Roman"/>
                <w:b w:val="false"/>
                <w:i w:val="false"/>
                <w:color w:val="000000"/>
                <w:sz w:val="20"/>
              </w:rPr>
              <w:t>
</w:t>
            </w:r>
            <w:r>
              <w:rPr>
                <w:rFonts w:ascii="Times New Roman"/>
                <w:b w:val="false"/>
                <w:i w:val="false"/>
                <w:color w:val="000000"/>
                <w:sz w:val="20"/>
              </w:rPr>
              <w:t>Автор(ы) сорта: __________________________________________________________________</w:t>
            </w:r>
          </w:p>
          <w:bookmarkEnd w:id="14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42"/>
          <w:p>
            <w:pPr>
              <w:spacing w:after="20"/>
              <w:ind w:left="20"/>
              <w:jc w:val="both"/>
            </w:pPr>
            <w:r>
              <w:rPr>
                <w:rFonts w:ascii="Times New Roman"/>
                <w:b w:val="false"/>
                <w:i w:val="false"/>
                <w:color w:val="000000"/>
                <w:sz w:val="20"/>
              </w:rPr>
              <w:t>
</w:t>
            </w:r>
            <w:r>
              <w:rPr>
                <w:rFonts w:ascii="Times New Roman"/>
                <w:b w:val="false"/>
                <w:i w:val="false"/>
                <w:color w:val="000000"/>
                <w:sz w:val="20"/>
              </w:rPr>
              <w:t>Характеристика по происхождению: ________________________________________________</w:t>
            </w:r>
          </w:p>
          <w:bookmarkEnd w:id="14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43"/>
          <w:p>
            <w:pPr>
              <w:spacing w:after="20"/>
              <w:ind w:left="20"/>
              <w:jc w:val="both"/>
            </w:pPr>
            <w:r>
              <w:rPr>
                <w:rFonts w:ascii="Times New Roman"/>
                <w:b w:val="false"/>
                <w:i w:val="false"/>
                <w:color w:val="000000"/>
                <w:sz w:val="20"/>
              </w:rPr>
              <w:t>
</w:t>
            </w:r>
            <w:r>
              <w:rPr>
                <w:rFonts w:ascii="Times New Roman"/>
                <w:b w:val="false"/>
                <w:i w:val="false"/>
                <w:color w:val="000000"/>
                <w:sz w:val="20"/>
              </w:rPr>
              <w:t>Метод селекции: _________________________________________________________________</w:t>
            </w:r>
          </w:p>
          <w:bookmarkEnd w:id="14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44"/>
          <w:p>
            <w:pPr>
              <w:spacing w:after="20"/>
              <w:ind w:left="20"/>
              <w:jc w:val="both"/>
            </w:pPr>
            <w:r>
              <w:rPr>
                <w:rFonts w:ascii="Times New Roman"/>
                <w:b w:val="false"/>
                <w:i w:val="false"/>
                <w:color w:val="000000"/>
                <w:sz w:val="20"/>
              </w:rPr>
              <w:t>
</w:t>
            </w:r>
            <w:r>
              <w:rPr>
                <w:rFonts w:ascii="Times New Roman"/>
                <w:b w:val="false"/>
                <w:i w:val="false"/>
                <w:color w:val="000000"/>
                <w:sz w:val="20"/>
              </w:rPr>
              <w:t>Образ жизни: _____________________ Цикл развития: _________________________________</w:t>
            </w:r>
          </w:p>
          <w:bookmarkEnd w:id="14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45"/>
          <w:p>
            <w:pPr>
              <w:spacing w:after="20"/>
              <w:ind w:left="20"/>
              <w:jc w:val="both"/>
            </w:pPr>
            <w:r>
              <w:rPr>
                <w:rFonts w:ascii="Times New Roman"/>
                <w:b w:val="false"/>
                <w:i w:val="false"/>
                <w:color w:val="000000"/>
                <w:sz w:val="20"/>
              </w:rPr>
              <w:t>
</w:t>
            </w:r>
            <w:r>
              <w:rPr>
                <w:rFonts w:ascii="Times New Roman"/>
                <w:b w:val="false"/>
                <w:i w:val="false"/>
                <w:color w:val="000000"/>
                <w:sz w:val="20"/>
              </w:rPr>
              <w:t>Дата начала испытания: ____________ Дата снятия с испытания: ________________________</w:t>
            </w:r>
          </w:p>
          <w:bookmarkEnd w:id="14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46"/>
          <w:p>
            <w:pPr>
              <w:spacing w:after="20"/>
              <w:ind w:left="20"/>
              <w:jc w:val="both"/>
            </w:pPr>
            <w:r>
              <w:rPr>
                <w:rFonts w:ascii="Times New Roman"/>
                <w:b w:val="false"/>
                <w:i w:val="false"/>
                <w:color w:val="000000"/>
                <w:sz w:val="20"/>
              </w:rPr>
              <w:t>
</w:t>
            </w:r>
            <w:r>
              <w:rPr>
                <w:rFonts w:ascii="Times New Roman"/>
                <w:b w:val="false"/>
                <w:i w:val="false"/>
                <w:color w:val="000000"/>
                <w:sz w:val="20"/>
              </w:rPr>
              <w:t>Год районирования: _______________ Год снятия с районирования: ______________________</w:t>
            </w:r>
          </w:p>
          <w:bookmarkEnd w:id="146"/>
        </w:tc>
      </w:tr>
    </w:tbl>
    <w:bookmarkStart w:name="z268" w:id="147"/>
    <w:p>
      <w:pPr>
        <w:spacing w:after="0"/>
        <w:ind w:left="0"/>
        <w:jc w:val="both"/>
      </w:pPr>
      <w:r>
        <w:rPr>
          <w:rFonts w:ascii="Times New Roman"/>
          <w:b w:val="false"/>
          <w:i w:val="false"/>
          <w:color w:val="000000"/>
          <w:sz w:val="28"/>
        </w:rPr>
        <w:t>
      Результаты исследования на Dus-test*</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48"/>
          <w:p>
            <w:pPr>
              <w:spacing w:after="20"/>
              <w:ind w:left="20"/>
              <w:jc w:val="both"/>
            </w:pPr>
            <w:r>
              <w:rPr>
                <w:rFonts w:ascii="Times New Roman"/>
                <w:b w:val="false"/>
                <w:i w:val="false"/>
                <w:color w:val="000000"/>
                <w:sz w:val="20"/>
              </w:rPr>
              <w:t>
</w:t>
            </w:r>
            <w:r>
              <w:rPr>
                <w:rFonts w:ascii="Times New Roman"/>
                <w:b w:val="false"/>
                <w:i w:val="false"/>
                <w:color w:val="000000"/>
                <w:sz w:val="20"/>
              </w:rPr>
              <w:t>1. Новизна (novelty) ______________________________________________________________</w:t>
            </w:r>
          </w:p>
          <w:bookmarkEnd w:id="14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49"/>
          <w:p>
            <w:pPr>
              <w:spacing w:after="20"/>
              <w:ind w:left="20"/>
              <w:jc w:val="both"/>
            </w:pPr>
            <w:r>
              <w:rPr>
                <w:rFonts w:ascii="Times New Roman"/>
                <w:b w:val="false"/>
                <w:i w:val="false"/>
                <w:color w:val="000000"/>
                <w:sz w:val="20"/>
              </w:rPr>
              <w:t>
</w:t>
            </w:r>
            <w:r>
              <w:rPr>
                <w:rFonts w:ascii="Times New Roman"/>
                <w:b w:val="false"/>
                <w:i w:val="false"/>
                <w:color w:val="000000"/>
                <w:sz w:val="20"/>
              </w:rPr>
              <w:t>2. Отличимость (distinctness) _______________________________________________________</w:t>
            </w:r>
          </w:p>
          <w:bookmarkEnd w:id="14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50"/>
          <w:p>
            <w:pPr>
              <w:spacing w:after="20"/>
              <w:ind w:left="20"/>
              <w:jc w:val="both"/>
            </w:pPr>
            <w:r>
              <w:rPr>
                <w:rFonts w:ascii="Times New Roman"/>
                <w:b w:val="false"/>
                <w:i w:val="false"/>
                <w:color w:val="000000"/>
                <w:sz w:val="20"/>
              </w:rPr>
              <w:t>
</w:t>
            </w:r>
            <w:r>
              <w:rPr>
                <w:rFonts w:ascii="Times New Roman"/>
                <w:b w:val="false"/>
                <w:i w:val="false"/>
                <w:color w:val="000000"/>
                <w:sz w:val="20"/>
              </w:rPr>
              <w:t>3. Однородность (uniformity) _______________________________________________________</w:t>
            </w:r>
          </w:p>
          <w:bookmarkEnd w:id="15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51"/>
          <w:p>
            <w:pPr>
              <w:spacing w:after="20"/>
              <w:ind w:left="20"/>
              <w:jc w:val="both"/>
            </w:pPr>
            <w:r>
              <w:rPr>
                <w:rFonts w:ascii="Times New Roman"/>
                <w:b w:val="false"/>
                <w:i w:val="false"/>
                <w:color w:val="000000"/>
                <w:sz w:val="20"/>
              </w:rPr>
              <w:t>
</w:t>
            </w:r>
            <w:r>
              <w:rPr>
                <w:rFonts w:ascii="Times New Roman"/>
                <w:b w:val="false"/>
                <w:i w:val="false"/>
                <w:color w:val="000000"/>
                <w:sz w:val="20"/>
              </w:rPr>
              <w:t>4. Стабильность (stability) _________________________________________________________</w:t>
            </w:r>
          </w:p>
          <w:bookmarkEnd w:id="15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52"/>
          <w:p>
            <w:pPr>
              <w:spacing w:after="20"/>
              <w:ind w:left="20"/>
              <w:jc w:val="both"/>
            </w:pPr>
            <w:r>
              <w:rPr>
                <w:rFonts w:ascii="Times New Roman"/>
                <w:b w:val="false"/>
                <w:i w:val="false"/>
                <w:color w:val="000000"/>
                <w:sz w:val="20"/>
              </w:rPr>
              <w:t>
</w:t>
            </w:r>
            <w:r>
              <w:rPr>
                <w:rFonts w:ascii="Times New Roman"/>
                <w:b w:val="false"/>
                <w:i w:val="false"/>
                <w:color w:val="000000"/>
                <w:sz w:val="20"/>
              </w:rPr>
              <w:t>5. Другая информация по сорту: ____________________________________________________</w:t>
            </w:r>
          </w:p>
          <w:bookmarkEnd w:id="152"/>
        </w:tc>
      </w:tr>
    </w:tbl>
    <w:p>
      <w:pPr>
        <w:spacing w:after="0"/>
        <w:ind w:left="0"/>
        <w:jc w:val="both"/>
      </w:pPr>
      <w:bookmarkStart w:name="z279" w:id="153"/>
      <w:r>
        <w:rPr>
          <w:rFonts w:ascii="Times New Roman"/>
          <w:b w:val="false"/>
          <w:i w:val="false"/>
          <w:color w:val="000000"/>
          <w:sz w:val="28"/>
        </w:rPr>
        <w:t>
      Примечание:</w:t>
      </w:r>
    </w:p>
    <w:bookmarkEnd w:id="153"/>
    <w:p>
      <w:pPr>
        <w:spacing w:after="0"/>
        <w:ind w:left="0"/>
        <w:jc w:val="both"/>
      </w:pPr>
      <w:r>
        <w:rPr>
          <w:rFonts w:ascii="Times New Roman"/>
          <w:b w:val="false"/>
          <w:i w:val="false"/>
          <w:color w:val="000000"/>
          <w:sz w:val="28"/>
        </w:rPr>
        <w:t xml:space="preserve">       * расшифровка аббревиатуры: Dus-test – distinctness (отличимость),</w:t>
      </w:r>
    </w:p>
    <w:p>
      <w:pPr>
        <w:spacing w:after="0"/>
        <w:ind w:left="0"/>
        <w:jc w:val="both"/>
      </w:pPr>
      <w:r>
        <w:rPr>
          <w:rFonts w:ascii="Times New Roman"/>
          <w:b w:val="false"/>
          <w:i w:val="false"/>
          <w:color w:val="000000"/>
          <w:sz w:val="28"/>
        </w:rPr>
        <w:t xml:space="preserve">       uniformity(однородность), stability (стабильность).</w:t>
      </w:r>
    </w:p>
    <w:p>
      <w:pPr>
        <w:spacing w:after="0"/>
        <w:ind w:left="0"/>
        <w:jc w:val="both"/>
      </w:pPr>
      <w:r>
        <w:rPr>
          <w:rFonts w:ascii="Times New Roman"/>
          <w:b w:val="false"/>
          <w:i w:val="false"/>
          <w:color w:val="000000"/>
          <w:sz w:val="28"/>
        </w:rPr>
        <w:t xml:space="preserve">       Заключение по результатам экспертизы селекционного достижения на</w:t>
      </w:r>
    </w:p>
    <w:p>
      <w:pPr>
        <w:spacing w:after="0"/>
        <w:ind w:left="0"/>
        <w:jc w:val="both"/>
      </w:pPr>
      <w:r>
        <w:rPr>
          <w:rFonts w:ascii="Times New Roman"/>
          <w:b w:val="false"/>
          <w:i w:val="false"/>
          <w:color w:val="000000"/>
          <w:sz w:val="28"/>
        </w:rPr>
        <w:t xml:space="preserve">       патентоспособность:</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(обоснование причин отказа в выдаче патента с приведением ссылок на</w:t>
      </w:r>
    </w:p>
    <w:p>
      <w:pPr>
        <w:spacing w:after="0"/>
        <w:ind w:left="0"/>
        <w:jc w:val="both"/>
      </w:pPr>
      <w:r>
        <w:rPr>
          <w:rFonts w:ascii="Times New Roman"/>
          <w:b w:val="false"/>
          <w:i w:val="false"/>
          <w:color w:val="000000"/>
          <w:sz w:val="28"/>
        </w:rPr>
        <w:t xml:space="preserve">       действующее законодательство Республики Казахстан)</w:t>
      </w:r>
    </w:p>
    <w:p>
      <w:pPr>
        <w:spacing w:after="0"/>
        <w:ind w:left="0"/>
        <w:jc w:val="both"/>
      </w:pPr>
      <w:r>
        <w:rPr>
          <w:rFonts w:ascii="Times New Roman"/>
          <w:b w:val="false"/>
          <w:i w:val="false"/>
          <w:color w:val="000000"/>
          <w:sz w:val="28"/>
        </w:rPr>
        <w:t xml:space="preserve">       Члены экспертного совета:</w:t>
      </w:r>
    </w:p>
    <w:p>
      <w:pPr>
        <w:spacing w:after="0"/>
        <w:ind w:left="0"/>
        <w:jc w:val="both"/>
      </w:pPr>
      <w:r>
        <w:rPr>
          <w:rFonts w:ascii="Times New Roman"/>
          <w:b w:val="false"/>
          <w:i w:val="false"/>
          <w:color w:val="000000"/>
          <w:sz w:val="28"/>
        </w:rPr>
        <w:t xml:space="preserve">       ____________________________________________</w:t>
      </w:r>
    </w:p>
    <w:p>
      <w:pPr>
        <w:spacing w:after="0"/>
        <w:ind w:left="0"/>
        <w:jc w:val="both"/>
      </w:pPr>
      <w:r>
        <w:rPr>
          <w:rFonts w:ascii="Times New Roman"/>
          <w:b w:val="false"/>
          <w:i w:val="false"/>
          <w:color w:val="000000"/>
          <w:sz w:val="28"/>
        </w:rPr>
        <w:t xml:space="preserve">       ____________________________________________</w:t>
      </w:r>
    </w:p>
    <w:p>
      <w:pPr>
        <w:spacing w:after="0"/>
        <w:ind w:left="0"/>
        <w:jc w:val="both"/>
      </w:pPr>
      <w:r>
        <w:rPr>
          <w:rFonts w:ascii="Times New Roman"/>
          <w:b w:val="false"/>
          <w:i w:val="false"/>
          <w:color w:val="000000"/>
          <w:sz w:val="28"/>
        </w:rPr>
        <w:t xml:space="preserve">       ____________________________________________</w:t>
      </w:r>
    </w:p>
    <w:p>
      <w:pPr>
        <w:spacing w:after="0"/>
        <w:ind w:left="0"/>
        <w:jc w:val="both"/>
      </w:pPr>
      <w:r>
        <w:rPr>
          <w:rFonts w:ascii="Times New Roman"/>
          <w:b w:val="false"/>
          <w:i w:val="false"/>
          <w:color w:val="000000"/>
          <w:sz w:val="28"/>
        </w:rPr>
        <w:t xml:space="preserve">       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 xml:space="preserve">сортоиспытания </w:t>
            </w:r>
            <w:r>
              <w:br/>
            </w:r>
            <w:r>
              <w:rPr>
                <w:rFonts w:ascii="Times New Roman"/>
                <w:b w:val="false"/>
                <w:i w:val="false"/>
                <w:color w:val="000000"/>
                <w:sz w:val="20"/>
              </w:rPr>
              <w:t>сельскохозяйственных растений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82" w:id="154"/>
      <w:r>
        <w:rPr>
          <w:rFonts w:ascii="Times New Roman"/>
          <w:b w:val="false"/>
          <w:i w:val="false"/>
          <w:color w:val="000000"/>
          <w:sz w:val="28"/>
        </w:rPr>
        <w:t>
                                                             Утверждаю</w:t>
      </w:r>
    </w:p>
    <w:bookmarkEnd w:id="154"/>
    <w:p>
      <w:pPr>
        <w:spacing w:after="0"/>
        <w:ind w:left="0"/>
        <w:jc w:val="both"/>
      </w:pPr>
      <w:r>
        <w:rPr>
          <w:rFonts w:ascii="Times New Roman"/>
          <w:b w:val="false"/>
          <w:i w:val="false"/>
          <w:color w:val="000000"/>
          <w:sz w:val="28"/>
        </w:rPr>
        <w:t xml:space="preserve">                                                 Руководитель республиканского</w:t>
      </w:r>
    </w:p>
    <w:p>
      <w:pPr>
        <w:spacing w:after="0"/>
        <w:ind w:left="0"/>
        <w:jc w:val="both"/>
      </w:pPr>
      <w:r>
        <w:rPr>
          <w:rFonts w:ascii="Times New Roman"/>
          <w:b w:val="false"/>
          <w:i w:val="false"/>
          <w:color w:val="000000"/>
          <w:sz w:val="28"/>
        </w:rPr>
        <w:t xml:space="preserve">                                                 государственного учреждения</w:t>
      </w:r>
    </w:p>
    <w:p>
      <w:pPr>
        <w:spacing w:after="0"/>
        <w:ind w:left="0"/>
        <w:jc w:val="both"/>
      </w:pPr>
      <w:r>
        <w:rPr>
          <w:rFonts w:ascii="Times New Roman"/>
          <w:b w:val="false"/>
          <w:i w:val="false"/>
          <w:color w:val="000000"/>
          <w:sz w:val="28"/>
        </w:rPr>
        <w:t xml:space="preserve">                                                 "Государственная комиссия</w:t>
      </w:r>
    </w:p>
    <w:p>
      <w:pPr>
        <w:spacing w:after="0"/>
        <w:ind w:left="0"/>
        <w:jc w:val="both"/>
      </w:pPr>
      <w:r>
        <w:rPr>
          <w:rFonts w:ascii="Times New Roman"/>
          <w:b w:val="false"/>
          <w:i w:val="false"/>
          <w:color w:val="000000"/>
          <w:sz w:val="28"/>
        </w:rPr>
        <w:t xml:space="preserve">                                                 по сортоиспытанию</w:t>
      </w:r>
    </w:p>
    <w:p>
      <w:pPr>
        <w:spacing w:after="0"/>
        <w:ind w:left="0"/>
        <w:jc w:val="both"/>
      </w:pPr>
      <w:r>
        <w:rPr>
          <w:rFonts w:ascii="Times New Roman"/>
          <w:b w:val="false"/>
          <w:i w:val="false"/>
          <w:color w:val="000000"/>
          <w:sz w:val="28"/>
        </w:rPr>
        <w:t xml:space="preserve">                                                 сельскохозяйственных культур"</w:t>
      </w:r>
    </w:p>
    <w:p>
      <w:pPr>
        <w:spacing w:after="0"/>
        <w:ind w:left="0"/>
        <w:jc w:val="both"/>
      </w:pPr>
      <w:r>
        <w:rPr>
          <w:rFonts w:ascii="Times New Roman"/>
          <w:b w:val="false"/>
          <w:i w:val="false"/>
          <w:color w:val="000000"/>
          <w:sz w:val="28"/>
        </w:rPr>
        <w:t xml:space="preserve">                                                 Министерства сельского хозяйства</w:t>
      </w:r>
    </w:p>
    <w:p>
      <w:pPr>
        <w:spacing w:after="0"/>
        <w:ind w:left="0"/>
        <w:jc w:val="both"/>
      </w:pP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___________________________</w:t>
      </w:r>
    </w:p>
    <w:p>
      <w:pPr>
        <w:spacing w:after="0"/>
        <w:ind w:left="0"/>
        <w:jc w:val="both"/>
      </w:pPr>
      <w:r>
        <w:rPr>
          <w:rFonts w:ascii="Times New Roman"/>
          <w:b w:val="false"/>
          <w:i w:val="false"/>
          <w:color w:val="000000"/>
          <w:sz w:val="28"/>
        </w:rPr>
        <w:t xml:space="preserve">                                                 ___________________________</w:t>
      </w:r>
    </w:p>
    <w:p>
      <w:pPr>
        <w:spacing w:after="0"/>
        <w:ind w:left="0"/>
        <w:jc w:val="both"/>
      </w:pPr>
      <w:r>
        <w:rPr>
          <w:rFonts w:ascii="Times New Roman"/>
          <w:b w:val="false"/>
          <w:i w:val="false"/>
          <w:color w:val="000000"/>
          <w:sz w:val="28"/>
        </w:rPr>
        <w:t xml:space="preserve">                                                 (фамилия, имя, отчество (при</w:t>
      </w:r>
    </w:p>
    <w:p>
      <w:pPr>
        <w:spacing w:after="0"/>
        <w:ind w:left="0"/>
        <w:jc w:val="both"/>
      </w:pPr>
      <w:r>
        <w:rPr>
          <w:rFonts w:ascii="Times New Roman"/>
          <w:b w:val="false"/>
          <w:i w:val="false"/>
          <w:color w:val="000000"/>
          <w:sz w:val="28"/>
        </w:rPr>
        <w:t xml:space="preserve">                                                 его наличии), подпись, печать)</w:t>
      </w:r>
    </w:p>
    <w:p>
      <w:pPr>
        <w:spacing w:after="0"/>
        <w:ind w:left="0"/>
        <w:jc w:val="both"/>
      </w:pPr>
      <w:r>
        <w:rPr>
          <w:rFonts w:ascii="Times New Roman"/>
          <w:b w:val="false"/>
          <w:i w:val="false"/>
          <w:color w:val="000000"/>
          <w:sz w:val="28"/>
        </w:rPr>
        <w:t xml:space="preserve">                                                 "___" ______________ 20_ года</w:t>
      </w:r>
    </w:p>
    <w:bookmarkStart w:name="z283" w:id="155"/>
    <w:p>
      <w:pPr>
        <w:spacing w:after="0"/>
        <w:ind w:left="0"/>
        <w:jc w:val="left"/>
      </w:pPr>
      <w:r>
        <w:rPr>
          <w:rFonts w:ascii="Times New Roman"/>
          <w:b/>
          <w:i w:val="false"/>
          <w:color w:val="000000"/>
        </w:rPr>
        <w:t xml:space="preserve"> Заключение по результатам проверки наименования селекционного достижения</w:t>
      </w:r>
    </w:p>
    <w:bookmarkEnd w:id="155"/>
    <w:p>
      <w:pPr>
        <w:spacing w:after="0"/>
        <w:ind w:left="0"/>
        <w:jc w:val="both"/>
      </w:pPr>
      <w:bookmarkStart w:name="z284" w:id="156"/>
      <w:r>
        <w:rPr>
          <w:rFonts w:ascii="Times New Roman"/>
          <w:b w:val="false"/>
          <w:i w:val="false"/>
          <w:color w:val="000000"/>
          <w:sz w:val="28"/>
        </w:rPr>
        <w:t>
      Заявка № _____________________ Дата подачи заявки _____________________</w:t>
      </w:r>
    </w:p>
    <w:bookmarkEnd w:id="156"/>
    <w:p>
      <w:pPr>
        <w:spacing w:after="0"/>
        <w:ind w:left="0"/>
        <w:jc w:val="both"/>
      </w:pPr>
      <w:r>
        <w:rPr>
          <w:rFonts w:ascii="Times New Roman"/>
          <w:b w:val="false"/>
          <w:i w:val="false"/>
          <w:color w:val="000000"/>
          <w:sz w:val="28"/>
        </w:rPr>
        <w:t xml:space="preserve">       Культура: ___________________________________________________________</w:t>
      </w:r>
    </w:p>
    <w:p>
      <w:pPr>
        <w:spacing w:after="0"/>
        <w:ind w:left="0"/>
        <w:jc w:val="both"/>
      </w:pPr>
      <w:r>
        <w:rPr>
          <w:rFonts w:ascii="Times New Roman"/>
          <w:b w:val="false"/>
          <w:i w:val="false"/>
          <w:color w:val="000000"/>
          <w:sz w:val="28"/>
        </w:rPr>
        <w:t xml:space="preserve">       Заявитель(и): ________________________________________________________</w:t>
      </w:r>
    </w:p>
    <w:p>
      <w:pPr>
        <w:spacing w:after="0"/>
        <w:ind w:left="0"/>
        <w:jc w:val="both"/>
      </w:pPr>
      <w:r>
        <w:rPr>
          <w:rFonts w:ascii="Times New Roman"/>
          <w:b w:val="false"/>
          <w:i w:val="false"/>
          <w:color w:val="000000"/>
          <w:sz w:val="28"/>
        </w:rPr>
        <w:t xml:space="preserve">       Автор(ы): 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Предложенное наименование селекционного достижения: 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Селекционное достижение зарегистрировано под названием: 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Основание проведения проверки: 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Краткая характеристика наименования: 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Результаты экспертизы:________________________________________________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(при несоответствии наименования сорта указать обоснования со ссылкой на</w:t>
      </w:r>
    </w:p>
    <w:p>
      <w:pPr>
        <w:spacing w:after="0"/>
        <w:ind w:left="0"/>
        <w:jc w:val="both"/>
      </w:pPr>
      <w:r>
        <w:rPr>
          <w:rFonts w:ascii="Times New Roman"/>
          <w:b w:val="false"/>
          <w:i w:val="false"/>
          <w:color w:val="000000"/>
          <w:sz w:val="28"/>
        </w:rPr>
        <w:t xml:space="preserve">       действующее законодательство Республики Казахстан)</w:t>
      </w:r>
    </w:p>
    <w:p>
      <w:pPr>
        <w:spacing w:after="0"/>
        <w:ind w:left="0"/>
        <w:jc w:val="both"/>
      </w:pPr>
      <w:r>
        <w:rPr>
          <w:rFonts w:ascii="Times New Roman"/>
          <w:b w:val="false"/>
          <w:i w:val="false"/>
          <w:color w:val="000000"/>
          <w:sz w:val="28"/>
        </w:rPr>
        <w:t xml:space="preserve">       Руководитель отдела экспертизы</w:t>
      </w:r>
    </w:p>
    <w:p>
      <w:pPr>
        <w:spacing w:after="0"/>
        <w:ind w:left="0"/>
        <w:jc w:val="both"/>
      </w:pPr>
      <w:r>
        <w:rPr>
          <w:rFonts w:ascii="Times New Roman"/>
          <w:b w:val="false"/>
          <w:i w:val="false"/>
          <w:color w:val="000000"/>
          <w:sz w:val="28"/>
        </w:rPr>
        <w:t xml:space="preserve">       на патентоспособность 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проведения </w:t>
            </w:r>
            <w:r>
              <w:br/>
            </w:r>
            <w:r>
              <w:rPr>
                <w:rFonts w:ascii="Times New Roman"/>
                <w:b w:val="false"/>
                <w:i w:val="false"/>
                <w:color w:val="000000"/>
                <w:sz w:val="20"/>
              </w:rPr>
              <w:t xml:space="preserve">сортоиспытания </w:t>
            </w:r>
            <w:r>
              <w:br/>
            </w:r>
            <w:r>
              <w:rPr>
                <w:rFonts w:ascii="Times New Roman"/>
                <w:b w:val="false"/>
                <w:i w:val="false"/>
                <w:color w:val="000000"/>
                <w:sz w:val="20"/>
              </w:rPr>
              <w:t>сельскохозяйственных растений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87" w:id="157"/>
      <w:r>
        <w:rPr>
          <w:rFonts w:ascii="Times New Roman"/>
          <w:b w:val="false"/>
          <w:i w:val="false"/>
          <w:color w:val="000000"/>
          <w:sz w:val="28"/>
        </w:rPr>
        <w:t>
                                                             Утверждаю</w:t>
      </w:r>
    </w:p>
    <w:bookmarkEnd w:id="157"/>
    <w:p>
      <w:pPr>
        <w:spacing w:after="0"/>
        <w:ind w:left="0"/>
        <w:jc w:val="both"/>
      </w:pPr>
      <w:r>
        <w:rPr>
          <w:rFonts w:ascii="Times New Roman"/>
          <w:b w:val="false"/>
          <w:i w:val="false"/>
          <w:color w:val="000000"/>
          <w:sz w:val="28"/>
        </w:rPr>
        <w:t xml:space="preserve">                                                 Руководитель республиканского</w:t>
      </w:r>
    </w:p>
    <w:p>
      <w:pPr>
        <w:spacing w:after="0"/>
        <w:ind w:left="0"/>
        <w:jc w:val="both"/>
      </w:pPr>
      <w:r>
        <w:rPr>
          <w:rFonts w:ascii="Times New Roman"/>
          <w:b w:val="false"/>
          <w:i w:val="false"/>
          <w:color w:val="000000"/>
          <w:sz w:val="28"/>
        </w:rPr>
        <w:t xml:space="preserve">                                                 государственного учреждения</w:t>
      </w:r>
    </w:p>
    <w:p>
      <w:pPr>
        <w:spacing w:after="0"/>
        <w:ind w:left="0"/>
        <w:jc w:val="both"/>
      </w:pPr>
      <w:r>
        <w:rPr>
          <w:rFonts w:ascii="Times New Roman"/>
          <w:b w:val="false"/>
          <w:i w:val="false"/>
          <w:color w:val="000000"/>
          <w:sz w:val="28"/>
        </w:rPr>
        <w:t xml:space="preserve">                                                 "Государственная комиссия</w:t>
      </w:r>
    </w:p>
    <w:p>
      <w:pPr>
        <w:spacing w:after="0"/>
        <w:ind w:left="0"/>
        <w:jc w:val="both"/>
      </w:pPr>
      <w:r>
        <w:rPr>
          <w:rFonts w:ascii="Times New Roman"/>
          <w:b w:val="false"/>
          <w:i w:val="false"/>
          <w:color w:val="000000"/>
          <w:sz w:val="28"/>
        </w:rPr>
        <w:t xml:space="preserve">                                                 по сортоиспытанию</w:t>
      </w:r>
    </w:p>
    <w:p>
      <w:pPr>
        <w:spacing w:after="0"/>
        <w:ind w:left="0"/>
        <w:jc w:val="both"/>
      </w:pPr>
      <w:r>
        <w:rPr>
          <w:rFonts w:ascii="Times New Roman"/>
          <w:b w:val="false"/>
          <w:i w:val="false"/>
          <w:color w:val="000000"/>
          <w:sz w:val="28"/>
        </w:rPr>
        <w:t xml:space="preserve">                                                 сельскохозяйственных культур"</w:t>
      </w:r>
    </w:p>
    <w:p>
      <w:pPr>
        <w:spacing w:after="0"/>
        <w:ind w:left="0"/>
        <w:jc w:val="both"/>
      </w:pPr>
      <w:r>
        <w:rPr>
          <w:rFonts w:ascii="Times New Roman"/>
          <w:b w:val="false"/>
          <w:i w:val="false"/>
          <w:color w:val="000000"/>
          <w:sz w:val="28"/>
        </w:rPr>
        <w:t xml:space="preserve">                                                 Министерства сельского хозяйства</w:t>
      </w:r>
    </w:p>
    <w:p>
      <w:pPr>
        <w:spacing w:after="0"/>
        <w:ind w:left="0"/>
        <w:jc w:val="both"/>
      </w:pP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___________________________</w:t>
      </w:r>
    </w:p>
    <w:p>
      <w:pPr>
        <w:spacing w:after="0"/>
        <w:ind w:left="0"/>
        <w:jc w:val="both"/>
      </w:pPr>
      <w:r>
        <w:rPr>
          <w:rFonts w:ascii="Times New Roman"/>
          <w:b w:val="false"/>
          <w:i w:val="false"/>
          <w:color w:val="000000"/>
          <w:sz w:val="28"/>
        </w:rPr>
        <w:t xml:space="preserve">                                                 ___________________________</w:t>
      </w:r>
    </w:p>
    <w:p>
      <w:pPr>
        <w:spacing w:after="0"/>
        <w:ind w:left="0"/>
        <w:jc w:val="both"/>
      </w:pPr>
      <w:r>
        <w:rPr>
          <w:rFonts w:ascii="Times New Roman"/>
          <w:b w:val="false"/>
          <w:i w:val="false"/>
          <w:color w:val="000000"/>
          <w:sz w:val="28"/>
        </w:rPr>
        <w:t xml:space="preserve">                                                 (фамилия, имя, отчество (при</w:t>
      </w:r>
    </w:p>
    <w:p>
      <w:pPr>
        <w:spacing w:after="0"/>
        <w:ind w:left="0"/>
        <w:jc w:val="both"/>
      </w:pPr>
      <w:r>
        <w:rPr>
          <w:rFonts w:ascii="Times New Roman"/>
          <w:b w:val="false"/>
          <w:i w:val="false"/>
          <w:color w:val="000000"/>
          <w:sz w:val="28"/>
        </w:rPr>
        <w:t xml:space="preserve">                                                 его наличии), подпись, печать)</w:t>
      </w:r>
    </w:p>
    <w:p>
      <w:pPr>
        <w:spacing w:after="0"/>
        <w:ind w:left="0"/>
        <w:jc w:val="both"/>
      </w:pPr>
      <w:r>
        <w:rPr>
          <w:rFonts w:ascii="Times New Roman"/>
          <w:b w:val="false"/>
          <w:i w:val="false"/>
          <w:color w:val="000000"/>
          <w:sz w:val="28"/>
        </w:rPr>
        <w:t xml:space="preserve">                                                 "___" ______________ 20_ года</w:t>
      </w:r>
    </w:p>
    <w:bookmarkStart w:name="z288" w:id="158"/>
    <w:p>
      <w:pPr>
        <w:spacing w:after="0"/>
        <w:ind w:left="0"/>
        <w:jc w:val="left"/>
      </w:pPr>
      <w:r>
        <w:rPr>
          <w:rFonts w:ascii="Times New Roman"/>
          <w:b/>
          <w:i w:val="false"/>
          <w:color w:val="000000"/>
        </w:rPr>
        <w:t xml:space="preserve"> Заключение о патентоспособности сорта</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59"/>
          <w:p>
            <w:pPr>
              <w:spacing w:after="20"/>
              <w:ind w:left="20"/>
              <w:jc w:val="both"/>
            </w:pPr>
            <w:r>
              <w:rPr>
                <w:rFonts w:ascii="Times New Roman"/>
                <w:b w:val="false"/>
                <w:i w:val="false"/>
                <w:color w:val="000000"/>
                <w:sz w:val="20"/>
              </w:rPr>
              <w:t>
</w:t>
            </w:r>
            <w:r>
              <w:rPr>
                <w:rFonts w:ascii="Times New Roman"/>
                <w:b w:val="false"/>
                <w:i w:val="false"/>
                <w:color w:val="000000"/>
                <w:sz w:val="20"/>
              </w:rPr>
              <w:t>Заявка № _______________________ Дата подачи заявки: ___________________</w:t>
            </w:r>
          </w:p>
          <w:bookmarkEnd w:id="15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60"/>
          <w:p>
            <w:pPr>
              <w:spacing w:after="20"/>
              <w:ind w:left="20"/>
              <w:jc w:val="both"/>
            </w:pPr>
            <w:r>
              <w:rPr>
                <w:rFonts w:ascii="Times New Roman"/>
                <w:b w:val="false"/>
                <w:i w:val="false"/>
                <w:color w:val="000000"/>
                <w:sz w:val="20"/>
              </w:rPr>
              <w:t>
</w:t>
            </w:r>
            <w:r>
              <w:rPr>
                <w:rFonts w:ascii="Times New Roman"/>
                <w:b w:val="false"/>
                <w:i w:val="false"/>
                <w:color w:val="000000"/>
                <w:sz w:val="20"/>
              </w:rPr>
              <w:t>Культура (род, вид) ________________ Сорт/ Гибрид ______________________</w:t>
            </w:r>
          </w:p>
          <w:bookmarkEnd w:id="16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61"/>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Заявитель(и): ________________________________________________________</w:t>
            </w:r>
          </w:p>
          <w:bookmarkEnd w:id="16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62"/>
          <w:p>
            <w:pPr>
              <w:spacing w:after="20"/>
              <w:ind w:left="20"/>
              <w:jc w:val="both"/>
            </w:pPr>
            <w:r>
              <w:rPr>
                <w:rFonts w:ascii="Times New Roman"/>
                <w:b w:val="false"/>
                <w:i w:val="false"/>
                <w:color w:val="000000"/>
                <w:sz w:val="20"/>
              </w:rPr>
              <w:t>
</w:t>
            </w:r>
            <w:r>
              <w:rPr>
                <w:rFonts w:ascii="Times New Roman"/>
                <w:b w:val="false"/>
                <w:i w:val="false"/>
                <w:color w:val="000000"/>
                <w:sz w:val="20"/>
              </w:rPr>
              <w:t>Автор(ы) сорта: ______________________________________________________</w:t>
            </w:r>
          </w:p>
          <w:bookmarkEnd w:id="16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63"/>
          <w:p>
            <w:pPr>
              <w:spacing w:after="20"/>
              <w:ind w:left="20"/>
              <w:jc w:val="both"/>
            </w:pPr>
            <w:r>
              <w:rPr>
                <w:rFonts w:ascii="Times New Roman"/>
                <w:b w:val="false"/>
                <w:i w:val="false"/>
                <w:color w:val="000000"/>
                <w:sz w:val="20"/>
              </w:rPr>
              <w:t>
</w:t>
            </w:r>
            <w:r>
              <w:rPr>
                <w:rFonts w:ascii="Times New Roman"/>
                <w:b w:val="false"/>
                <w:i w:val="false"/>
                <w:color w:val="000000"/>
                <w:sz w:val="20"/>
              </w:rPr>
              <w:t>Характеристика по происхождению: _____________________________________</w:t>
            </w:r>
          </w:p>
          <w:bookmarkEnd w:id="16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64"/>
          <w:p>
            <w:pPr>
              <w:spacing w:after="20"/>
              <w:ind w:left="20"/>
              <w:jc w:val="both"/>
            </w:pPr>
            <w:r>
              <w:rPr>
                <w:rFonts w:ascii="Times New Roman"/>
                <w:b w:val="false"/>
                <w:i w:val="false"/>
                <w:color w:val="000000"/>
                <w:sz w:val="20"/>
              </w:rPr>
              <w:t>
</w:t>
            </w:r>
            <w:r>
              <w:rPr>
                <w:rFonts w:ascii="Times New Roman"/>
                <w:b w:val="false"/>
                <w:i w:val="false"/>
                <w:color w:val="000000"/>
                <w:sz w:val="20"/>
              </w:rPr>
              <w:t>Метод селекции: _____________________________________________________</w:t>
            </w:r>
          </w:p>
          <w:bookmarkEnd w:id="16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65"/>
          <w:p>
            <w:pPr>
              <w:spacing w:after="20"/>
              <w:ind w:left="20"/>
              <w:jc w:val="both"/>
            </w:pPr>
            <w:r>
              <w:rPr>
                <w:rFonts w:ascii="Times New Roman"/>
                <w:b w:val="false"/>
                <w:i w:val="false"/>
                <w:color w:val="000000"/>
                <w:sz w:val="20"/>
              </w:rPr>
              <w:t>
</w:t>
            </w:r>
            <w:r>
              <w:rPr>
                <w:rFonts w:ascii="Times New Roman"/>
                <w:b w:val="false"/>
                <w:i w:val="false"/>
                <w:color w:val="000000"/>
                <w:sz w:val="20"/>
              </w:rPr>
              <w:t>Образ жизни: _____________________ Цикл развития: _____________________</w:t>
            </w:r>
          </w:p>
          <w:bookmarkEnd w:id="16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66"/>
          <w:p>
            <w:pPr>
              <w:spacing w:after="20"/>
              <w:ind w:left="20"/>
              <w:jc w:val="both"/>
            </w:pPr>
            <w:r>
              <w:rPr>
                <w:rFonts w:ascii="Times New Roman"/>
                <w:b w:val="false"/>
                <w:i w:val="false"/>
                <w:color w:val="000000"/>
                <w:sz w:val="20"/>
              </w:rPr>
              <w:t>
</w:t>
            </w:r>
            <w:r>
              <w:rPr>
                <w:rFonts w:ascii="Times New Roman"/>
                <w:b w:val="false"/>
                <w:i w:val="false"/>
                <w:color w:val="000000"/>
                <w:sz w:val="20"/>
              </w:rPr>
              <w:t>Дата начала испытания: ____________ Дата снятия с испытания: ____________</w:t>
            </w:r>
          </w:p>
          <w:bookmarkEnd w:id="16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67"/>
          <w:p>
            <w:pPr>
              <w:spacing w:after="20"/>
              <w:ind w:left="20"/>
              <w:jc w:val="both"/>
            </w:pPr>
            <w:r>
              <w:rPr>
                <w:rFonts w:ascii="Times New Roman"/>
                <w:b w:val="false"/>
                <w:i w:val="false"/>
                <w:color w:val="000000"/>
                <w:sz w:val="20"/>
              </w:rPr>
              <w:t>
</w:t>
            </w:r>
            <w:r>
              <w:rPr>
                <w:rFonts w:ascii="Times New Roman"/>
                <w:b w:val="false"/>
                <w:i w:val="false"/>
                <w:color w:val="000000"/>
                <w:sz w:val="20"/>
              </w:rPr>
              <w:t>Год районирования: ______________ Год снятия с районирования: ___________</w:t>
            </w:r>
          </w:p>
          <w:bookmarkEnd w:id="16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68"/>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Результаты исследования на Dus-test*</w:t>
            </w:r>
          </w:p>
          <w:bookmarkEnd w:id="16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69"/>
          <w:p>
            <w:pPr>
              <w:spacing w:after="20"/>
              <w:ind w:left="20"/>
              <w:jc w:val="both"/>
            </w:pPr>
            <w:r>
              <w:rPr>
                <w:rFonts w:ascii="Times New Roman"/>
                <w:b w:val="false"/>
                <w:i w:val="false"/>
                <w:color w:val="000000"/>
                <w:sz w:val="20"/>
              </w:rPr>
              <w:t>
</w:t>
            </w:r>
            <w:r>
              <w:rPr>
                <w:rFonts w:ascii="Times New Roman"/>
                <w:b w:val="false"/>
                <w:i w:val="false"/>
                <w:color w:val="000000"/>
                <w:sz w:val="20"/>
              </w:rPr>
              <w:t>1. Новизна (novelty) ___________________________________________________</w:t>
            </w:r>
          </w:p>
          <w:bookmarkEnd w:id="16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70"/>
          <w:p>
            <w:pPr>
              <w:spacing w:after="20"/>
              <w:ind w:left="20"/>
              <w:jc w:val="both"/>
            </w:pPr>
            <w:r>
              <w:rPr>
                <w:rFonts w:ascii="Times New Roman"/>
                <w:b w:val="false"/>
                <w:i w:val="false"/>
                <w:color w:val="000000"/>
                <w:sz w:val="20"/>
              </w:rPr>
              <w:t>
</w:t>
            </w:r>
            <w:r>
              <w:rPr>
                <w:rFonts w:ascii="Times New Roman"/>
                <w:b w:val="false"/>
                <w:i w:val="false"/>
                <w:color w:val="000000"/>
                <w:sz w:val="20"/>
              </w:rPr>
              <w:t>2. Отличимость (distinctness) ___________________________________________</w:t>
            </w:r>
          </w:p>
          <w:bookmarkEnd w:id="17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71"/>
          <w:p>
            <w:pPr>
              <w:spacing w:after="20"/>
              <w:ind w:left="20"/>
              <w:jc w:val="both"/>
            </w:pPr>
            <w:r>
              <w:rPr>
                <w:rFonts w:ascii="Times New Roman"/>
                <w:b w:val="false"/>
                <w:i w:val="false"/>
                <w:color w:val="000000"/>
                <w:sz w:val="20"/>
              </w:rPr>
              <w:t>
</w:t>
            </w:r>
            <w:r>
              <w:rPr>
                <w:rFonts w:ascii="Times New Roman"/>
                <w:b w:val="false"/>
                <w:i w:val="false"/>
                <w:color w:val="000000"/>
                <w:sz w:val="20"/>
              </w:rPr>
              <w:t>3. Однородность (uniformity) ___________________________________________</w:t>
            </w:r>
          </w:p>
          <w:bookmarkEnd w:id="17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72"/>
          <w:p>
            <w:pPr>
              <w:spacing w:after="20"/>
              <w:ind w:left="20"/>
              <w:jc w:val="both"/>
            </w:pPr>
            <w:r>
              <w:rPr>
                <w:rFonts w:ascii="Times New Roman"/>
                <w:b w:val="false"/>
                <w:i w:val="false"/>
                <w:color w:val="000000"/>
                <w:sz w:val="20"/>
              </w:rPr>
              <w:t>
</w:t>
            </w:r>
            <w:r>
              <w:rPr>
                <w:rFonts w:ascii="Times New Roman"/>
                <w:b w:val="false"/>
                <w:i w:val="false"/>
                <w:color w:val="000000"/>
                <w:sz w:val="20"/>
              </w:rPr>
              <w:t>4. Стабильность (stability) ______________________________________________</w:t>
            </w:r>
          </w:p>
          <w:bookmarkEnd w:id="17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73"/>
          <w:p>
            <w:pPr>
              <w:spacing w:after="20"/>
              <w:ind w:left="20"/>
              <w:jc w:val="both"/>
            </w:pPr>
            <w:r>
              <w:rPr>
                <w:rFonts w:ascii="Times New Roman"/>
                <w:b w:val="false"/>
                <w:i w:val="false"/>
                <w:color w:val="000000"/>
                <w:sz w:val="20"/>
              </w:rPr>
              <w:t>
</w:t>
            </w:r>
            <w:r>
              <w:rPr>
                <w:rFonts w:ascii="Times New Roman"/>
                <w:b w:val="false"/>
                <w:i w:val="false"/>
                <w:color w:val="000000"/>
                <w:sz w:val="20"/>
              </w:rPr>
              <w:t>5. Другая информация по сорту: ________________________________________</w:t>
            </w:r>
          </w:p>
          <w:bookmarkEnd w:id="173"/>
        </w:tc>
      </w:tr>
    </w:tbl>
    <w:p>
      <w:pPr>
        <w:spacing w:after="0"/>
        <w:ind w:left="0"/>
        <w:jc w:val="both"/>
      </w:pPr>
      <w:bookmarkStart w:name="z319" w:id="174"/>
      <w:r>
        <w:rPr>
          <w:rFonts w:ascii="Times New Roman"/>
          <w:b w:val="false"/>
          <w:i w:val="false"/>
          <w:color w:val="000000"/>
          <w:sz w:val="28"/>
        </w:rPr>
        <w:t>
      Примечание: * расшифровка аббревиатуры: Dus-test – distinctness (отличимость),</w:t>
      </w:r>
    </w:p>
    <w:bookmarkEnd w:id="174"/>
    <w:p>
      <w:pPr>
        <w:spacing w:after="0"/>
        <w:ind w:left="0"/>
        <w:jc w:val="both"/>
      </w:pPr>
      <w:r>
        <w:rPr>
          <w:rFonts w:ascii="Times New Roman"/>
          <w:b w:val="false"/>
          <w:i w:val="false"/>
          <w:color w:val="000000"/>
          <w:sz w:val="28"/>
        </w:rPr>
        <w:t xml:space="preserve">       uniformity (однородность), stability (стабильность).</w:t>
      </w:r>
    </w:p>
    <w:p>
      <w:pPr>
        <w:spacing w:after="0"/>
        <w:ind w:left="0"/>
        <w:jc w:val="both"/>
      </w:pPr>
      <w:r>
        <w:rPr>
          <w:rFonts w:ascii="Times New Roman"/>
          <w:b w:val="false"/>
          <w:i w:val="false"/>
          <w:color w:val="000000"/>
          <w:sz w:val="28"/>
        </w:rPr>
        <w:t xml:space="preserve">       Заключение по результатам экспертизы селекционного достижения на</w:t>
      </w:r>
    </w:p>
    <w:p>
      <w:pPr>
        <w:spacing w:after="0"/>
        <w:ind w:left="0"/>
        <w:jc w:val="both"/>
      </w:pPr>
      <w:r>
        <w:rPr>
          <w:rFonts w:ascii="Times New Roman"/>
          <w:b w:val="false"/>
          <w:i w:val="false"/>
          <w:color w:val="000000"/>
          <w:sz w:val="28"/>
        </w:rPr>
        <w:t xml:space="preserve">       патентоспособность:</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(обоснование в выдаче патента)</w:t>
      </w:r>
    </w:p>
    <w:p>
      <w:pPr>
        <w:spacing w:after="0"/>
        <w:ind w:left="0"/>
        <w:jc w:val="both"/>
      </w:pPr>
      <w:r>
        <w:rPr>
          <w:rFonts w:ascii="Times New Roman"/>
          <w:b w:val="false"/>
          <w:i w:val="false"/>
          <w:color w:val="000000"/>
          <w:sz w:val="28"/>
        </w:rPr>
        <w:t xml:space="preserve">       Члены экспертного совета:</w:t>
      </w:r>
    </w:p>
    <w:p>
      <w:pPr>
        <w:spacing w:after="0"/>
        <w:ind w:left="0"/>
        <w:jc w:val="both"/>
      </w:pPr>
      <w:r>
        <w:rPr>
          <w:rFonts w:ascii="Times New Roman"/>
          <w:b w:val="false"/>
          <w:i w:val="false"/>
          <w:color w:val="000000"/>
          <w:sz w:val="28"/>
        </w:rPr>
        <w:t xml:space="preserve">       ____________________________________________</w:t>
      </w:r>
    </w:p>
    <w:p>
      <w:pPr>
        <w:spacing w:after="0"/>
        <w:ind w:left="0"/>
        <w:jc w:val="both"/>
      </w:pPr>
      <w:r>
        <w:rPr>
          <w:rFonts w:ascii="Times New Roman"/>
          <w:b w:val="false"/>
          <w:i w:val="false"/>
          <w:color w:val="000000"/>
          <w:sz w:val="28"/>
        </w:rPr>
        <w:t xml:space="preserve">       ____________________________________________</w:t>
      </w:r>
    </w:p>
    <w:p>
      <w:pPr>
        <w:spacing w:after="0"/>
        <w:ind w:left="0"/>
        <w:jc w:val="both"/>
      </w:pPr>
      <w:r>
        <w:rPr>
          <w:rFonts w:ascii="Times New Roman"/>
          <w:b w:val="false"/>
          <w:i w:val="false"/>
          <w:color w:val="000000"/>
          <w:sz w:val="28"/>
        </w:rPr>
        <w:t xml:space="preserve">       ____________________________________________</w:t>
      </w:r>
    </w:p>
    <w:p>
      <w:pPr>
        <w:spacing w:after="0"/>
        <w:ind w:left="0"/>
        <w:jc w:val="both"/>
      </w:pPr>
      <w:r>
        <w:rPr>
          <w:rFonts w:ascii="Times New Roman"/>
          <w:b w:val="false"/>
          <w:i w:val="false"/>
          <w:color w:val="000000"/>
          <w:sz w:val="28"/>
        </w:rPr>
        <w:t xml:space="preserve">       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Правилам проведения </w:t>
            </w:r>
            <w:r>
              <w:br/>
            </w:r>
            <w:r>
              <w:rPr>
                <w:rFonts w:ascii="Times New Roman"/>
                <w:b w:val="false"/>
                <w:i w:val="false"/>
                <w:color w:val="000000"/>
                <w:sz w:val="20"/>
              </w:rPr>
              <w:t xml:space="preserve">сортоиспытания </w:t>
            </w:r>
            <w:r>
              <w:br/>
            </w:r>
            <w:r>
              <w:rPr>
                <w:rFonts w:ascii="Times New Roman"/>
                <w:b w:val="false"/>
                <w:i w:val="false"/>
                <w:color w:val="000000"/>
                <w:sz w:val="20"/>
              </w:rPr>
              <w:t>сельскохозяйственных растений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22" w:id="175"/>
      <w:r>
        <w:rPr>
          <w:rFonts w:ascii="Times New Roman"/>
          <w:b w:val="false"/>
          <w:i w:val="false"/>
          <w:color w:val="000000"/>
          <w:sz w:val="28"/>
        </w:rPr>
        <w:t>
                                                             Утверждаю</w:t>
      </w:r>
    </w:p>
    <w:bookmarkEnd w:id="175"/>
    <w:p>
      <w:pPr>
        <w:spacing w:after="0"/>
        <w:ind w:left="0"/>
        <w:jc w:val="both"/>
      </w:pPr>
      <w:r>
        <w:rPr>
          <w:rFonts w:ascii="Times New Roman"/>
          <w:b w:val="false"/>
          <w:i w:val="false"/>
          <w:color w:val="000000"/>
          <w:sz w:val="28"/>
        </w:rPr>
        <w:t xml:space="preserve">                                                 Руководитель республиканского</w:t>
      </w:r>
    </w:p>
    <w:p>
      <w:pPr>
        <w:spacing w:after="0"/>
        <w:ind w:left="0"/>
        <w:jc w:val="both"/>
      </w:pPr>
      <w:r>
        <w:rPr>
          <w:rFonts w:ascii="Times New Roman"/>
          <w:b w:val="false"/>
          <w:i w:val="false"/>
          <w:color w:val="000000"/>
          <w:sz w:val="28"/>
        </w:rPr>
        <w:t xml:space="preserve">                                                 государственного учреждения</w:t>
      </w:r>
    </w:p>
    <w:p>
      <w:pPr>
        <w:spacing w:after="0"/>
        <w:ind w:left="0"/>
        <w:jc w:val="both"/>
      </w:pPr>
      <w:r>
        <w:rPr>
          <w:rFonts w:ascii="Times New Roman"/>
          <w:b w:val="false"/>
          <w:i w:val="false"/>
          <w:color w:val="000000"/>
          <w:sz w:val="28"/>
        </w:rPr>
        <w:t xml:space="preserve">                                                 "Государственная комиссия</w:t>
      </w:r>
    </w:p>
    <w:p>
      <w:pPr>
        <w:spacing w:after="0"/>
        <w:ind w:left="0"/>
        <w:jc w:val="both"/>
      </w:pPr>
      <w:r>
        <w:rPr>
          <w:rFonts w:ascii="Times New Roman"/>
          <w:b w:val="false"/>
          <w:i w:val="false"/>
          <w:color w:val="000000"/>
          <w:sz w:val="28"/>
        </w:rPr>
        <w:t xml:space="preserve">                                                 по сортоиспытанию</w:t>
      </w:r>
    </w:p>
    <w:p>
      <w:pPr>
        <w:spacing w:after="0"/>
        <w:ind w:left="0"/>
        <w:jc w:val="both"/>
      </w:pPr>
      <w:r>
        <w:rPr>
          <w:rFonts w:ascii="Times New Roman"/>
          <w:b w:val="false"/>
          <w:i w:val="false"/>
          <w:color w:val="000000"/>
          <w:sz w:val="28"/>
        </w:rPr>
        <w:t xml:space="preserve">                                                 сельскохозяйственных культур"</w:t>
      </w:r>
    </w:p>
    <w:p>
      <w:pPr>
        <w:spacing w:after="0"/>
        <w:ind w:left="0"/>
        <w:jc w:val="both"/>
      </w:pPr>
      <w:r>
        <w:rPr>
          <w:rFonts w:ascii="Times New Roman"/>
          <w:b w:val="false"/>
          <w:i w:val="false"/>
          <w:color w:val="000000"/>
          <w:sz w:val="28"/>
        </w:rPr>
        <w:t xml:space="preserve">                                                 Министерства сельского хозяйства</w:t>
      </w:r>
    </w:p>
    <w:p>
      <w:pPr>
        <w:spacing w:after="0"/>
        <w:ind w:left="0"/>
        <w:jc w:val="both"/>
      </w:pP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___________________________</w:t>
      </w:r>
    </w:p>
    <w:p>
      <w:pPr>
        <w:spacing w:after="0"/>
        <w:ind w:left="0"/>
        <w:jc w:val="both"/>
      </w:pPr>
      <w:r>
        <w:rPr>
          <w:rFonts w:ascii="Times New Roman"/>
          <w:b w:val="false"/>
          <w:i w:val="false"/>
          <w:color w:val="000000"/>
          <w:sz w:val="28"/>
        </w:rPr>
        <w:t xml:space="preserve">                                                 ___________________________</w:t>
      </w:r>
    </w:p>
    <w:p>
      <w:pPr>
        <w:spacing w:after="0"/>
        <w:ind w:left="0"/>
        <w:jc w:val="both"/>
      </w:pPr>
      <w:r>
        <w:rPr>
          <w:rFonts w:ascii="Times New Roman"/>
          <w:b w:val="false"/>
          <w:i w:val="false"/>
          <w:color w:val="000000"/>
          <w:sz w:val="28"/>
        </w:rPr>
        <w:t xml:space="preserve">                                                 (фамилия, имя, отчество (при</w:t>
      </w:r>
    </w:p>
    <w:p>
      <w:pPr>
        <w:spacing w:after="0"/>
        <w:ind w:left="0"/>
        <w:jc w:val="both"/>
      </w:pPr>
      <w:r>
        <w:rPr>
          <w:rFonts w:ascii="Times New Roman"/>
          <w:b w:val="false"/>
          <w:i w:val="false"/>
          <w:color w:val="000000"/>
          <w:sz w:val="28"/>
        </w:rPr>
        <w:t xml:space="preserve">                                                 его наличии), подпись, печать)</w:t>
      </w:r>
    </w:p>
    <w:p>
      <w:pPr>
        <w:spacing w:after="0"/>
        <w:ind w:left="0"/>
        <w:jc w:val="both"/>
      </w:pPr>
      <w:r>
        <w:rPr>
          <w:rFonts w:ascii="Times New Roman"/>
          <w:b w:val="false"/>
          <w:i w:val="false"/>
          <w:color w:val="000000"/>
          <w:sz w:val="28"/>
        </w:rPr>
        <w:t xml:space="preserve">                                                 "___" ______________ 20_ года</w:t>
      </w:r>
    </w:p>
    <w:bookmarkStart w:name="z323" w:id="176"/>
    <w:p>
      <w:pPr>
        <w:spacing w:after="0"/>
        <w:ind w:left="0"/>
        <w:jc w:val="left"/>
      </w:pPr>
      <w:r>
        <w:rPr>
          <w:rFonts w:ascii="Times New Roman"/>
          <w:b/>
          <w:i w:val="false"/>
          <w:color w:val="000000"/>
        </w:rPr>
        <w:t xml:space="preserve"> Описание сорта </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77"/>
          <w:p>
            <w:pPr>
              <w:spacing w:after="20"/>
              <w:ind w:left="20"/>
              <w:jc w:val="both"/>
            </w:pPr>
            <w:r>
              <w:rPr>
                <w:rFonts w:ascii="Times New Roman"/>
                <w:b w:val="false"/>
                <w:i w:val="false"/>
                <w:color w:val="000000"/>
                <w:sz w:val="20"/>
              </w:rPr>
              <w:t>
</w:t>
            </w:r>
            <w:r>
              <w:rPr>
                <w:rFonts w:ascii="Times New Roman"/>
                <w:b w:val="false"/>
                <w:i w:val="false"/>
                <w:color w:val="000000"/>
                <w:sz w:val="20"/>
              </w:rPr>
              <w:t>Заявка: _______________________</w:t>
            </w:r>
          </w:p>
          <w:bookmarkEnd w:id="1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заявки: 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78"/>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 ______________________________________________________________</w:t>
            </w:r>
          </w:p>
          <w:bookmarkEnd w:id="17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79"/>
          <w:p>
            <w:pPr>
              <w:spacing w:after="20"/>
              <w:ind w:left="20"/>
              <w:jc w:val="both"/>
            </w:pPr>
            <w:r>
              <w:rPr>
                <w:rFonts w:ascii="Times New Roman"/>
                <w:b w:val="false"/>
                <w:i w:val="false"/>
                <w:color w:val="000000"/>
                <w:sz w:val="20"/>
              </w:rPr>
              <w:t>
</w:t>
            </w:r>
            <w:r>
              <w:rPr>
                <w:rFonts w:ascii="Times New Roman"/>
                <w:b w:val="false"/>
                <w:i w:val="false"/>
                <w:color w:val="000000"/>
                <w:sz w:val="20"/>
              </w:rPr>
              <w:t>Культура: _____________________</w:t>
            </w:r>
          </w:p>
          <w:bookmarkEnd w:id="1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гибрид: 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80"/>
          <w:p>
            <w:pPr>
              <w:spacing w:after="20"/>
              <w:ind w:left="20"/>
              <w:jc w:val="both"/>
            </w:pPr>
            <w:r>
              <w:rPr>
                <w:rFonts w:ascii="Times New Roman"/>
                <w:b w:val="false"/>
                <w:i w:val="false"/>
                <w:color w:val="000000"/>
                <w:sz w:val="20"/>
              </w:rPr>
              <w:t>
</w:t>
            </w:r>
            <w:r>
              <w:rPr>
                <w:rFonts w:ascii="Times New Roman"/>
                <w:b w:val="false"/>
                <w:i w:val="false"/>
                <w:color w:val="000000"/>
                <w:sz w:val="20"/>
              </w:rPr>
              <w:t>Место проведения испытания: _____________________________________________</w:t>
            </w:r>
          </w:p>
          <w:bookmarkEnd w:id="180"/>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8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выраженности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сортоиспытания</w:t>
            </w:r>
            <w:r>
              <w:br/>
            </w:r>
            <w:r>
              <w:rPr>
                <w:rFonts w:ascii="Times New Roman"/>
                <w:b w:val="false"/>
                <w:i w:val="false"/>
                <w:color w:val="000000"/>
                <w:sz w:val="20"/>
              </w:rPr>
              <w:t>сельскохозяйственных растений</w:t>
            </w:r>
          </w:p>
        </w:tc>
      </w:tr>
    </w:tbl>
    <w:bookmarkStart w:name="z345" w:id="182"/>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"Государственное испытание сельскохозяйственных растений на хозяйственную полезность"</w:t>
      </w:r>
    </w:p>
    <w:bookmarkEnd w:id="182"/>
    <w:p>
      <w:pPr>
        <w:spacing w:after="0"/>
        <w:ind w:left="0"/>
        <w:jc w:val="both"/>
      </w:pPr>
      <w:r>
        <w:rPr>
          <w:rFonts w:ascii="Times New Roman"/>
          <w:b w:val="false"/>
          <w:i w:val="false"/>
          <w:color w:val="ff0000"/>
          <w:sz w:val="28"/>
        </w:rPr>
        <w:t xml:space="preserve">
      Сноска. Приложение 6 - в редакции приказа и.о. Министра сельского хозяйства РК от 23.12.2024 </w:t>
      </w:r>
      <w:r>
        <w:rPr>
          <w:rFonts w:ascii="Times New Roman"/>
          <w:b w:val="false"/>
          <w:i w:val="false"/>
          <w:color w:val="ff0000"/>
          <w:sz w:val="28"/>
        </w:rPr>
        <w:t>№ 408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Министерством сельского хозяйства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канцелярия Государственной комиссии по сортоиспытанию сельскохозяйственных культур (далее – Государственная комиссия);</w:t>
            </w:r>
          </w:p>
          <w:p>
            <w:pPr>
              <w:spacing w:after="20"/>
              <w:ind w:left="20"/>
              <w:jc w:val="both"/>
            </w:pPr>
            <w:r>
              <w:rPr>
                <w:rFonts w:ascii="Times New Roman"/>
                <w:b w:val="false"/>
                <w:i w:val="false"/>
                <w:color w:val="000000"/>
                <w:sz w:val="20"/>
              </w:rPr>
              <w:t>2) веб-портал "электронного правительства" www.egov.kz (далее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испытание сорта на хозяйственную полезность по данным государственного сортоиспытания, со дня закладки полевых опытов, проводится в следующие сроки:</w:t>
            </w:r>
          </w:p>
          <w:p>
            <w:pPr>
              <w:spacing w:after="20"/>
              <w:ind w:left="20"/>
              <w:jc w:val="both"/>
            </w:pPr>
            <w:r>
              <w:rPr>
                <w:rFonts w:ascii="Times New Roman"/>
                <w:b w:val="false"/>
                <w:i w:val="false"/>
                <w:color w:val="000000"/>
                <w:sz w:val="20"/>
              </w:rPr>
              <w:t>по зерновым, зернобобовым, крупяным, масличным, техническим, прядильным, однолетним кормовым, овощным, бахчевым, цветочно-декоративным культурам и картофелю – не менее двух вегетационных периодов;</w:t>
            </w:r>
          </w:p>
          <w:p>
            <w:pPr>
              <w:spacing w:after="20"/>
              <w:ind w:left="20"/>
              <w:jc w:val="both"/>
            </w:pPr>
            <w:r>
              <w:rPr>
                <w:rFonts w:ascii="Times New Roman"/>
                <w:b w:val="false"/>
                <w:i w:val="false"/>
                <w:color w:val="000000"/>
                <w:sz w:val="20"/>
              </w:rPr>
              <w:t>по многолетним травам – не менее двухциклов использования;</w:t>
            </w:r>
          </w:p>
          <w:p>
            <w:pPr>
              <w:spacing w:after="20"/>
              <w:ind w:left="20"/>
              <w:jc w:val="both"/>
            </w:pPr>
            <w:r>
              <w:rPr>
                <w:rFonts w:ascii="Times New Roman"/>
                <w:b w:val="false"/>
                <w:i w:val="false"/>
                <w:color w:val="000000"/>
                <w:sz w:val="20"/>
              </w:rPr>
              <w:t>по плодовым, ягодным культурам и винограду – не менее двух хозяйственных урожаев.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оказании государственной услуги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Форма предоставления результата оказания государственной услуги: электронная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включительно с 9.00 до 18.30 часов, с перерывом на обед с 13.00 по 14.30 часов, за исключением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2) веб-портал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прием заявки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Прием заявки и выдача результата оказания государственной услуги за пределами установленной продолжительности рабочего времени устанавливаются услугодателем согласно графику рабочего времени.</w:t>
            </w:r>
          </w:p>
          <w:p>
            <w:pPr>
              <w:spacing w:after="20"/>
              <w:ind w:left="20"/>
              <w:jc w:val="both"/>
            </w:pP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1) Государственной комиссии – www.gcomsort.kz;</w:t>
            </w:r>
          </w:p>
          <w:p>
            <w:pPr>
              <w:spacing w:after="20"/>
              <w:ind w:left="20"/>
              <w:jc w:val="both"/>
            </w:pPr>
            <w:r>
              <w:rPr>
                <w:rFonts w:ascii="Times New Roman"/>
                <w:b w:val="false"/>
                <w:i w:val="false"/>
                <w:color w:val="000000"/>
                <w:sz w:val="20"/>
              </w:rPr>
              <w:t>2) услугодателя –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к услугодателю:</w:t>
            </w:r>
          </w:p>
          <w:p>
            <w:pPr>
              <w:spacing w:after="20"/>
              <w:ind w:left="20"/>
              <w:jc w:val="both"/>
            </w:pPr>
            <w:r>
              <w:rPr>
                <w:rFonts w:ascii="Times New Roman"/>
                <w:b w:val="false"/>
                <w:i w:val="false"/>
                <w:color w:val="000000"/>
                <w:sz w:val="20"/>
              </w:rPr>
              <w:t xml:space="preserve">1) заявка на испытание селекционного достижения на хозяйственную полезность по форме согласно </w:t>
            </w:r>
            <w:r>
              <w:rPr>
                <w:rFonts w:ascii="Times New Roman"/>
                <w:b w:val="false"/>
                <w:i w:val="false"/>
                <w:color w:val="000000"/>
                <w:sz w:val="20"/>
              </w:rPr>
              <w:t>приложению</w:t>
            </w:r>
            <w:r>
              <w:rPr>
                <w:rFonts w:ascii="Times New Roman"/>
                <w:b w:val="false"/>
                <w:i w:val="false"/>
                <w:color w:val="000000"/>
                <w:sz w:val="20"/>
              </w:rPr>
              <w:t xml:space="preserve"> к настоящему Перечню;</w:t>
            </w:r>
          </w:p>
          <w:p>
            <w:pPr>
              <w:spacing w:after="20"/>
              <w:ind w:left="20"/>
              <w:jc w:val="both"/>
            </w:pPr>
            <w:r>
              <w:rPr>
                <w:rFonts w:ascii="Times New Roman"/>
                <w:b w:val="false"/>
                <w:i w:val="false"/>
                <w:color w:val="000000"/>
                <w:sz w:val="20"/>
              </w:rPr>
              <w:t>2) анкета селекционного достижения (по форме для соответствующей культуры);</w:t>
            </w:r>
          </w:p>
          <w:p>
            <w:pPr>
              <w:spacing w:after="20"/>
              <w:ind w:left="20"/>
              <w:jc w:val="both"/>
            </w:pPr>
            <w:r>
              <w:rPr>
                <w:rFonts w:ascii="Times New Roman"/>
                <w:b w:val="false"/>
                <w:i w:val="false"/>
                <w:color w:val="000000"/>
                <w:sz w:val="20"/>
              </w:rPr>
              <w:t>3) описание селекционного достижения для соответствующих родов и видов;</w:t>
            </w:r>
          </w:p>
          <w:p>
            <w:pPr>
              <w:spacing w:after="20"/>
              <w:ind w:left="20"/>
              <w:jc w:val="both"/>
            </w:pPr>
            <w:r>
              <w:rPr>
                <w:rFonts w:ascii="Times New Roman"/>
                <w:b w:val="false"/>
                <w:i w:val="false"/>
                <w:color w:val="000000"/>
                <w:sz w:val="20"/>
              </w:rPr>
              <w:t>4) фотографии цветков, соцветий, репродуктивных частей растений развитого растения в фазе хозяйственного использования с масштабной линейкой с указанием наименования сорта (если название не определено, то указывается селекционный номер);</w:t>
            </w:r>
          </w:p>
          <w:p>
            <w:pPr>
              <w:spacing w:after="20"/>
              <w:ind w:left="20"/>
              <w:jc w:val="both"/>
            </w:pPr>
            <w:r>
              <w:rPr>
                <w:rFonts w:ascii="Times New Roman"/>
                <w:b w:val="false"/>
                <w:i w:val="false"/>
                <w:color w:val="000000"/>
                <w:sz w:val="20"/>
              </w:rPr>
              <w:t>5) документ, подтверждающий право на подачу заявки (для правопреемников и посредников);</w:t>
            </w:r>
          </w:p>
          <w:p>
            <w:pPr>
              <w:spacing w:after="20"/>
              <w:ind w:left="20"/>
              <w:jc w:val="both"/>
            </w:pPr>
            <w:r>
              <w:rPr>
                <w:rFonts w:ascii="Times New Roman"/>
                <w:b w:val="false"/>
                <w:i w:val="false"/>
                <w:color w:val="000000"/>
                <w:sz w:val="20"/>
              </w:rPr>
              <w:t>6) документ об отсутствии генетически модифицированных объектов в сорте, передаваемом на испытание либо результаты экспертизы на содержание генетически модифицированных объектов (для сортов иностранной селекции).</w:t>
            </w:r>
          </w:p>
          <w:p>
            <w:pPr>
              <w:spacing w:after="20"/>
              <w:ind w:left="20"/>
              <w:jc w:val="both"/>
            </w:pPr>
            <w:r>
              <w:rPr>
                <w:rFonts w:ascii="Times New Roman"/>
                <w:b w:val="false"/>
                <w:i w:val="false"/>
                <w:color w:val="000000"/>
                <w:sz w:val="20"/>
              </w:rPr>
              <w:t>При обращении на веб-портал:</w:t>
            </w:r>
          </w:p>
          <w:p>
            <w:pPr>
              <w:spacing w:after="20"/>
              <w:ind w:left="20"/>
              <w:jc w:val="both"/>
            </w:pPr>
            <w:r>
              <w:rPr>
                <w:rFonts w:ascii="Times New Roman"/>
                <w:b w:val="false"/>
                <w:i w:val="false"/>
                <w:color w:val="000000"/>
                <w:sz w:val="20"/>
              </w:rPr>
              <w:t xml:space="preserve">1) заявка на испытание селекционного достижения на хозяйственную полезность по форме согласно </w:t>
            </w:r>
            <w:r>
              <w:rPr>
                <w:rFonts w:ascii="Times New Roman"/>
                <w:b w:val="false"/>
                <w:i w:val="false"/>
                <w:color w:val="000000"/>
                <w:sz w:val="20"/>
              </w:rPr>
              <w:t>приложению</w:t>
            </w:r>
            <w:r>
              <w:rPr>
                <w:rFonts w:ascii="Times New Roman"/>
                <w:b w:val="false"/>
                <w:i w:val="false"/>
                <w:color w:val="000000"/>
                <w:sz w:val="20"/>
              </w:rPr>
              <w:t xml:space="preserve"> к настоящему Перечню в форме электронного документа, подписанного электронной цифровой подписью (далее – ЭЦП) услугополучателя;</w:t>
            </w:r>
          </w:p>
          <w:p>
            <w:pPr>
              <w:spacing w:after="20"/>
              <w:ind w:left="20"/>
              <w:jc w:val="both"/>
            </w:pPr>
            <w:r>
              <w:rPr>
                <w:rFonts w:ascii="Times New Roman"/>
                <w:b w:val="false"/>
                <w:i w:val="false"/>
                <w:color w:val="000000"/>
                <w:sz w:val="20"/>
              </w:rPr>
              <w:t>2) электронную копию анкеты селекционного достижения (по форме для соответствующей культуры);</w:t>
            </w:r>
          </w:p>
          <w:p>
            <w:pPr>
              <w:spacing w:after="20"/>
              <w:ind w:left="20"/>
              <w:jc w:val="both"/>
            </w:pPr>
            <w:r>
              <w:rPr>
                <w:rFonts w:ascii="Times New Roman"/>
                <w:b w:val="false"/>
                <w:i w:val="false"/>
                <w:color w:val="000000"/>
                <w:sz w:val="20"/>
              </w:rPr>
              <w:t>3) электронную копию описания селекционного достижения для соответствующих родов и видов;</w:t>
            </w:r>
          </w:p>
          <w:p>
            <w:pPr>
              <w:spacing w:after="20"/>
              <w:ind w:left="20"/>
              <w:jc w:val="both"/>
            </w:pPr>
            <w:r>
              <w:rPr>
                <w:rFonts w:ascii="Times New Roman"/>
                <w:b w:val="false"/>
                <w:i w:val="false"/>
                <w:color w:val="000000"/>
                <w:sz w:val="20"/>
              </w:rPr>
              <w:t>4) фотографии цветков, соцветий, репродуктивных частей растений развитого растения в фазе хозяйственного использования с масштабной линейкой с указанием наименования сорта (если название не определено, то указывается селекционный номер) в электронном формате;</w:t>
            </w:r>
          </w:p>
          <w:p>
            <w:pPr>
              <w:spacing w:after="20"/>
              <w:ind w:left="20"/>
              <w:jc w:val="both"/>
            </w:pPr>
            <w:r>
              <w:rPr>
                <w:rFonts w:ascii="Times New Roman"/>
                <w:b w:val="false"/>
                <w:i w:val="false"/>
                <w:color w:val="000000"/>
                <w:sz w:val="20"/>
              </w:rPr>
              <w:t>5) электронную копию документа, подтверждающего право на подачу заявки (для правопреемников и посредников);</w:t>
            </w:r>
          </w:p>
          <w:p>
            <w:pPr>
              <w:spacing w:after="20"/>
              <w:ind w:left="20"/>
              <w:jc w:val="both"/>
            </w:pPr>
            <w:r>
              <w:rPr>
                <w:rFonts w:ascii="Times New Roman"/>
                <w:b w:val="false"/>
                <w:i w:val="false"/>
                <w:color w:val="000000"/>
                <w:sz w:val="20"/>
              </w:rPr>
              <w:t>6) электронную копию документа об отсутствии генетически модифицированных объектов в сорте, передаваемом на испытание либо результаты экспертизы на содержание генетически модифицированных объектов (для сортов иностранной селекции).</w:t>
            </w:r>
          </w:p>
          <w:p>
            <w:pPr>
              <w:spacing w:after="20"/>
              <w:ind w:left="20"/>
              <w:jc w:val="both"/>
            </w:pPr>
            <w:r>
              <w:rPr>
                <w:rFonts w:ascii="Times New Roman"/>
                <w:b w:val="false"/>
                <w:i w:val="false"/>
                <w:color w:val="000000"/>
                <w:sz w:val="20"/>
              </w:rPr>
              <w:t>Сведения о документе, удостоверяющем личность услугополучателя, о регистрации (перерегистрации) юридического лица, уведомление о начале деятельности в качестве индивидуального предпринимателя,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Истребование от услугополучателей документов, которые могут быть получены из информационных систем,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проведения испытания сорта, и (или) данных (сведений), содержащихся в них;</w:t>
            </w:r>
          </w:p>
          <w:p>
            <w:pPr>
              <w:spacing w:after="20"/>
              <w:ind w:left="20"/>
              <w:jc w:val="both"/>
            </w:pPr>
            <w:r>
              <w:rPr>
                <w:rFonts w:ascii="Times New Roman"/>
                <w:b w:val="false"/>
                <w:i w:val="false"/>
                <w:color w:val="000000"/>
                <w:sz w:val="20"/>
              </w:rPr>
              <w:t xml:space="preserve">2) несоответствие услугополучателя и (или) представленных материалов, данных и сведений, необходимых для проведения испытания сорта, требованиям, установленным </w:t>
            </w:r>
            <w:r>
              <w:rPr>
                <w:rFonts w:ascii="Times New Roman"/>
                <w:b w:val="false"/>
                <w:i w:val="false"/>
                <w:color w:val="000000"/>
                <w:sz w:val="20"/>
              </w:rPr>
              <w:t>Правилами</w:t>
            </w:r>
            <w:r>
              <w:rPr>
                <w:rFonts w:ascii="Times New Roman"/>
                <w:b w:val="false"/>
                <w:i w:val="false"/>
                <w:color w:val="000000"/>
                <w:sz w:val="20"/>
              </w:rPr>
              <w:t xml:space="preserve"> проведения сортоиспытания сельскохозяйственных растений, утвержденными приказом Министра сельского хозяйства Республики Казахстан от 2 июля 2015 года № 4-2/602 (зарегистрирован в Реестре государственной регистрации нормативных правовых актов № 11879);</w:t>
            </w:r>
          </w:p>
          <w:p>
            <w:pPr>
              <w:spacing w:after="20"/>
              <w:ind w:left="20"/>
              <w:jc w:val="both"/>
            </w:pPr>
            <w:r>
              <w:rPr>
                <w:rFonts w:ascii="Times New Roman"/>
                <w:b w:val="false"/>
                <w:i w:val="false"/>
                <w:color w:val="000000"/>
                <w:sz w:val="20"/>
              </w:rPr>
              <w:t xml:space="preserve">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при условии наличия ЭЦП и имеет возможность получения информации о статусе оказания государственной услуги в режиме удаленного доступа посредством "личного кабинета".</w:t>
            </w:r>
          </w:p>
          <w:p>
            <w:pPr>
              <w:spacing w:after="20"/>
              <w:ind w:left="20"/>
              <w:jc w:val="both"/>
            </w:pPr>
            <w:r>
              <w:rPr>
                <w:rFonts w:ascii="Times New Roman"/>
                <w:b w:val="false"/>
                <w:i w:val="false"/>
                <w:color w:val="000000"/>
                <w:sz w:val="20"/>
              </w:rPr>
              <w:t>Контактные телефоны справочных служб по вопросам оказания государственной услуги размещены на веб-портале. Единый контакт-центр по вопросам оказания государственных услуг 1414, 8 800 080 7777.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"Государственное испытание</w:t>
            </w:r>
            <w:r>
              <w:br/>
            </w:r>
            <w:r>
              <w:rPr>
                <w:rFonts w:ascii="Times New Roman"/>
                <w:b w:val="false"/>
                <w:i w:val="false"/>
                <w:color w:val="000000"/>
                <w:sz w:val="20"/>
              </w:rPr>
              <w:t>сельскохозяйственных растений</w:t>
            </w:r>
            <w:r>
              <w:br/>
            </w:r>
            <w:r>
              <w:rPr>
                <w:rFonts w:ascii="Times New Roman"/>
                <w:b w:val="false"/>
                <w:i w:val="false"/>
                <w:color w:val="000000"/>
                <w:sz w:val="20"/>
              </w:rPr>
              <w:t>на хозяйственную полезность"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комиссия по сортоиспытанию</w:t>
            </w:r>
          </w:p>
          <w:p>
            <w:pPr>
              <w:spacing w:after="20"/>
              <w:ind w:left="20"/>
              <w:jc w:val="both"/>
            </w:pPr>
            <w:r>
              <w:rPr>
                <w:rFonts w:ascii="Times New Roman"/>
                <w:b w:val="false"/>
                <w:i w:val="false"/>
                <w:color w:val="000000"/>
                <w:sz w:val="20"/>
              </w:rPr>
              <w:t>сельскохозяйственных культур</w:t>
            </w:r>
          </w:p>
          <w:p>
            <w:pPr>
              <w:spacing w:after="20"/>
              <w:ind w:left="20"/>
              <w:jc w:val="both"/>
            </w:pPr>
            <w:r>
              <w:rPr>
                <w:rFonts w:ascii="Times New Roman"/>
                <w:b w:val="false"/>
                <w:i w:val="false"/>
                <w:color w:val="000000"/>
                <w:sz w:val="20"/>
              </w:rPr>
              <w:t>Министерства сельского хозяйства</w:t>
            </w:r>
          </w:p>
          <w:p>
            <w:pPr>
              <w:spacing w:after="20"/>
              <w:ind w:left="20"/>
              <w:jc w:val="both"/>
            </w:pPr>
            <w:r>
              <w:rPr>
                <w:rFonts w:ascii="Times New Roman"/>
                <w:b w:val="false"/>
                <w:i w:val="false"/>
                <w:color w:val="000000"/>
                <w:sz w:val="20"/>
              </w:rPr>
              <w:t>Республики Казахстан (010000, город Астана,</w:t>
            </w:r>
          </w:p>
          <w:p>
            <w:pPr>
              <w:spacing w:after="20"/>
              <w:ind w:left="20"/>
              <w:jc w:val="both"/>
            </w:pPr>
            <w:r>
              <w:rPr>
                <w:rFonts w:ascii="Times New Roman"/>
                <w:b w:val="false"/>
                <w:i w:val="false"/>
                <w:color w:val="000000"/>
                <w:sz w:val="20"/>
              </w:rPr>
              <w:t>проспект Абая, дом 13, Бизнес центр "Іскер",</w:t>
            </w:r>
          </w:p>
          <w:p>
            <w:pPr>
              <w:spacing w:after="20"/>
              <w:ind w:left="20"/>
              <w:jc w:val="both"/>
            </w:pPr>
            <w:r>
              <w:rPr>
                <w:rFonts w:ascii="Times New Roman"/>
                <w:b w:val="false"/>
                <w:i w:val="false"/>
                <w:color w:val="000000"/>
                <w:sz w:val="20"/>
              </w:rPr>
              <w:t>11 этаж, кабинет 1111)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w:t>
            </w:r>
          </w:p>
          <w:p>
            <w:pPr>
              <w:spacing w:after="20"/>
              <w:ind w:left="20"/>
              <w:jc w:val="both"/>
            </w:pPr>
          </w:p>
          <w:p>
            <w:pPr>
              <w:spacing w:after="20"/>
              <w:ind w:left="20"/>
              <w:jc w:val="both"/>
            </w:pPr>
            <w:r>
              <w:drawing>
                <wp:inline distT="0" distB="0" distL="0" distR="0">
                  <wp:extent cx="1968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685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Дата регистрации</w:t>
            </w:r>
          </w:p>
          <w:p>
            <w:pPr>
              <w:spacing w:after="20"/>
              <w:ind w:left="20"/>
              <w:jc w:val="both"/>
            </w:pPr>
          </w:p>
          <w:p>
            <w:pPr>
              <w:spacing w:after="20"/>
              <w:ind w:left="20"/>
              <w:jc w:val="both"/>
            </w:pPr>
            <w:r>
              <w:drawing>
                <wp:inline distT="0" distB="0" distL="0" distR="0">
                  <wp:extent cx="1968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685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Заявка на государственное испытание селекционного достижения на хозяйственную полезность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Заявитель(и) _____________________________________________________</w:t>
            </w:r>
          </w:p>
          <w:p>
            <w:pPr>
              <w:spacing w:after="20"/>
              <w:ind w:left="20"/>
              <w:jc w:val="both"/>
            </w:pPr>
            <w:r>
              <w:rPr>
                <w:rFonts w:ascii="Times New Roman"/>
                <w:b w:val="false"/>
                <w:i w:val="false"/>
                <w:color w:val="000000"/>
                <w:sz w:val="20"/>
              </w:rPr>
              <w:t>(фамилия, имя, отчество (при его наличии) физического лица,</w:t>
            </w:r>
          </w:p>
          <w:p>
            <w:pPr>
              <w:spacing w:after="20"/>
              <w:ind w:left="20"/>
              <w:jc w:val="both"/>
            </w:pPr>
            <w:r>
              <w:rPr>
                <w:rFonts w:ascii="Times New Roman"/>
                <w:b w:val="false"/>
                <w:i w:val="false"/>
                <w:color w:val="000000"/>
                <w:sz w:val="20"/>
              </w:rPr>
              <w:t>наименование юридического лица и адрес)</w:t>
            </w:r>
          </w:p>
          <w:p>
            <w:pPr>
              <w:spacing w:after="20"/>
              <w:ind w:left="20"/>
              <w:jc w:val="both"/>
            </w:pP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Гражданство _____________________________________________________</w:t>
            </w:r>
          </w:p>
          <w:p>
            <w:pPr>
              <w:spacing w:after="20"/>
              <w:ind w:left="20"/>
              <w:jc w:val="both"/>
            </w:pPr>
            <w:r>
              <w:rPr>
                <w:rFonts w:ascii="Times New Roman"/>
                <w:b w:val="false"/>
                <w:i w:val="false"/>
                <w:color w:val="000000"/>
                <w:sz w:val="20"/>
              </w:rPr>
              <w:t>Почтовый адрес __________________________________________________</w:t>
            </w:r>
          </w:p>
          <w:p>
            <w:pPr>
              <w:spacing w:after="20"/>
              <w:ind w:left="20"/>
              <w:jc w:val="both"/>
            </w:pPr>
            <w:r>
              <w:rPr>
                <w:rFonts w:ascii="Times New Roman"/>
                <w:b w:val="false"/>
                <w:i w:val="false"/>
                <w:color w:val="000000"/>
                <w:sz w:val="20"/>
              </w:rPr>
              <w:t>Телефон _______________ Электронный адрес ________________________</w:t>
            </w:r>
          </w:p>
          <w:p>
            <w:pPr>
              <w:spacing w:after="20"/>
              <w:ind w:left="20"/>
              <w:jc w:val="both"/>
            </w:pPr>
            <w:r>
              <w:rPr>
                <w:rFonts w:ascii="Times New Roman"/>
                <w:b w:val="false"/>
                <w:i w:val="false"/>
                <w:color w:val="000000"/>
                <w:sz w:val="20"/>
              </w:rPr>
              <w:t>Наименование(ия), адрес(а) оригинатора(ов) селекционного достижения и</w:t>
            </w:r>
          </w:p>
          <w:p>
            <w:pPr>
              <w:spacing w:after="20"/>
              <w:ind w:left="20"/>
              <w:jc w:val="both"/>
            </w:pPr>
            <w:r>
              <w:rPr>
                <w:rFonts w:ascii="Times New Roman"/>
                <w:b w:val="false"/>
                <w:i w:val="false"/>
                <w:color w:val="000000"/>
                <w:sz w:val="20"/>
              </w:rPr>
              <w:t>доля участия в % 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Род, вид (казахское название) _______________________________________</w:t>
            </w:r>
          </w:p>
          <w:p>
            <w:pPr>
              <w:spacing w:after="20"/>
              <w:ind w:left="20"/>
              <w:jc w:val="both"/>
            </w:pPr>
            <w:r>
              <w:rPr>
                <w:rFonts w:ascii="Times New Roman"/>
                <w:b w:val="false"/>
                <w:i w:val="false"/>
                <w:color w:val="000000"/>
                <w:sz w:val="20"/>
              </w:rPr>
              <w:t>Род, вид (русское название) _________________________________________</w:t>
            </w:r>
          </w:p>
          <w:p>
            <w:pPr>
              <w:spacing w:after="20"/>
              <w:ind w:left="20"/>
              <w:jc w:val="both"/>
            </w:pPr>
            <w:r>
              <w:rPr>
                <w:rFonts w:ascii="Times New Roman"/>
                <w:b w:val="false"/>
                <w:i w:val="false"/>
                <w:color w:val="000000"/>
                <w:sz w:val="20"/>
              </w:rPr>
              <w:t>Род, вид (латинское название) _______________________________________</w:t>
            </w:r>
          </w:p>
          <w:p>
            <w:pPr>
              <w:spacing w:after="20"/>
              <w:ind w:left="20"/>
              <w:jc w:val="both"/>
            </w:pPr>
            <w:r>
              <w:rPr>
                <w:rFonts w:ascii="Times New Roman"/>
                <w:b w:val="false"/>
                <w:i w:val="false"/>
                <w:color w:val="000000"/>
                <w:sz w:val="20"/>
              </w:rPr>
              <w:t>Предлагаемое название ____________________________________________</w:t>
            </w:r>
          </w:p>
          <w:p>
            <w:pPr>
              <w:spacing w:after="20"/>
              <w:ind w:left="20"/>
              <w:jc w:val="both"/>
            </w:pPr>
            <w:r>
              <w:rPr>
                <w:rFonts w:ascii="Times New Roman"/>
                <w:b w:val="false"/>
                <w:i w:val="false"/>
                <w:color w:val="000000"/>
                <w:sz w:val="20"/>
              </w:rPr>
              <w:t>Селекционный номер 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 (если автор(ы) не является(ются) заявителем(ями))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w:t>
            </w:r>
          </w:p>
          <w:p>
            <w:pPr>
              <w:spacing w:after="20"/>
              <w:ind w:left="20"/>
              <w:jc w:val="both"/>
            </w:pPr>
            <w:r>
              <w:rPr>
                <w:rFonts w:ascii="Times New Roman"/>
                <w:b w:val="false"/>
                <w:i w:val="false"/>
                <w:color w:val="000000"/>
                <w:sz w:val="20"/>
              </w:rPr>
              <w:t>(при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домашний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w:t>
            </w:r>
          </w:p>
          <w:p>
            <w:pPr>
              <w:spacing w:after="20"/>
              <w:ind w:left="20"/>
              <w:jc w:val="both"/>
            </w:pPr>
            <w:r>
              <w:rPr>
                <w:rFonts w:ascii="Times New Roman"/>
                <w:b w:val="false"/>
                <w:i w:val="false"/>
                <w:color w:val="000000"/>
                <w:sz w:val="20"/>
              </w:rPr>
              <w:t>участия,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имеющейся у меня (нас) информации других действительных авторов нет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Предыдущие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каким названием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предоставление охраны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испытание</w:t>
            </w:r>
          </w:p>
          <w:p>
            <w:pPr>
              <w:spacing w:after="20"/>
              <w:ind w:left="20"/>
              <w:jc w:val="both"/>
            </w:pPr>
            <w:r>
              <w:rPr>
                <w:rFonts w:ascii="Times New Roman"/>
                <w:b w:val="false"/>
                <w:i w:val="false"/>
                <w:color w:val="000000"/>
                <w:sz w:val="20"/>
              </w:rPr>
              <w:t>на хозяйственную</w:t>
            </w:r>
          </w:p>
          <w:p>
            <w:pPr>
              <w:spacing w:after="20"/>
              <w:ind w:left="20"/>
              <w:jc w:val="both"/>
            </w:pPr>
            <w:r>
              <w:rPr>
                <w:rFonts w:ascii="Times New Roman"/>
                <w:b w:val="false"/>
                <w:i w:val="false"/>
                <w:color w:val="000000"/>
                <w:sz w:val="20"/>
              </w:rPr>
              <w:t>полезность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(мы) заявляю(ем), что материал, переданный с первой заявкой, представляет данный сорт и соответствует настоящей заявке.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Рекомендуемые оригинатором области испытания (использования)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(мы) прошу (просим) провести государственное испытание селекционного достижения на хозяйственную полезность.</w:t>
            </w:r>
          </w:p>
          <w:p>
            <w:pPr>
              <w:spacing w:after="20"/>
              <w:ind w:left="20"/>
              <w:jc w:val="both"/>
            </w:pPr>
            <w:r>
              <w:rPr>
                <w:rFonts w:ascii="Times New Roman"/>
                <w:b w:val="false"/>
                <w:i w:val="false"/>
                <w:color w:val="000000"/>
                <w:sz w:val="20"/>
              </w:rPr>
              <w:t>Я (мы) заявляю(ем), что по имеющимся у меня (нас) сведениям информация, необходимая для рассмотрения заявки и внесенная в настоящую заявку и в приложения, является окончательной и правильной.</w:t>
            </w:r>
          </w:p>
          <w:p>
            <w:pPr>
              <w:spacing w:after="20"/>
              <w:ind w:left="20"/>
              <w:jc w:val="both"/>
            </w:pPr>
            <w:r>
              <w:rPr>
                <w:rFonts w:ascii="Times New Roman"/>
                <w:b w:val="false"/>
                <w:i w:val="false"/>
                <w:color w:val="000000"/>
                <w:sz w:val="20"/>
              </w:rPr>
              <w:t>Я (мы) подтверждаю(ем), что образцы получены надлежащим образом и представляют репрезентативную выборку сорта.</w:t>
            </w:r>
          </w:p>
          <w:p>
            <w:pPr>
              <w:spacing w:after="20"/>
              <w:ind w:left="20"/>
              <w:jc w:val="both"/>
            </w:pPr>
            <w:r>
              <w:rPr>
                <w:rFonts w:ascii="Times New Roman"/>
                <w:b w:val="false"/>
                <w:i w:val="false"/>
                <w:color w:val="000000"/>
                <w:sz w:val="20"/>
              </w:rPr>
              <w:t>Я (мы) гарантирую (ем) безвозмездно предоставлять необходимое количество семян для проведения испытаний на хозяйственную полезность по нарядам Государственной комиссии, а также эталонный образец сорта на хранение.</w:t>
            </w:r>
          </w:p>
          <w:p>
            <w:pPr>
              <w:spacing w:after="20"/>
              <w:ind w:left="20"/>
              <w:jc w:val="both"/>
            </w:pPr>
            <w:r>
              <w:rPr>
                <w:rFonts w:ascii="Times New Roman"/>
                <w:b w:val="false"/>
                <w:i w:val="false"/>
                <w:color w:val="000000"/>
                <w:sz w:val="20"/>
              </w:rPr>
              <w:t>Подпись(и) услугополучателя (услугополучателей)</w:t>
            </w:r>
          </w:p>
          <w:p>
            <w:pPr>
              <w:spacing w:after="20"/>
              <w:ind w:left="20"/>
              <w:jc w:val="both"/>
            </w:pPr>
            <w:r>
              <w:rPr>
                <w:rFonts w:ascii="Times New Roman"/>
                <w:b w:val="false"/>
                <w:i w:val="false"/>
                <w:color w:val="000000"/>
                <w:sz w:val="20"/>
              </w:rPr>
              <w:t>___________________ __________________</w:t>
            </w:r>
          </w:p>
          <w:p>
            <w:pPr>
              <w:spacing w:after="20"/>
              <w:ind w:left="20"/>
              <w:jc w:val="both"/>
            </w:pPr>
            <w:r>
              <w:rPr>
                <w:rFonts w:ascii="Times New Roman"/>
                <w:b w:val="false"/>
                <w:i w:val="false"/>
                <w:color w:val="000000"/>
                <w:sz w:val="20"/>
              </w:rPr>
              <w:t>___________________ __________________</w:t>
            </w:r>
          </w:p>
          <w:p>
            <w:pPr>
              <w:spacing w:after="20"/>
              <w:ind w:left="20"/>
              <w:jc w:val="both"/>
            </w:pPr>
            <w:r>
              <w:rPr>
                <w:rFonts w:ascii="Times New Roman"/>
                <w:b w:val="false"/>
                <w:i w:val="false"/>
                <w:color w:val="000000"/>
                <w:sz w:val="20"/>
              </w:rPr>
              <w:t>___________________ __________________</w:t>
            </w:r>
          </w:p>
          <w:p>
            <w:pPr>
              <w:spacing w:after="20"/>
              <w:ind w:left="20"/>
              <w:jc w:val="both"/>
            </w:pPr>
            <w:r>
              <w:rPr>
                <w:rFonts w:ascii="Times New Roman"/>
                <w:b w:val="false"/>
                <w:i w:val="false"/>
                <w:color w:val="000000"/>
                <w:sz w:val="20"/>
              </w:rPr>
              <w:t>___________________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Правилам проведения </w:t>
            </w:r>
            <w:r>
              <w:br/>
            </w:r>
            <w:r>
              <w:rPr>
                <w:rFonts w:ascii="Times New Roman"/>
                <w:b w:val="false"/>
                <w:i w:val="false"/>
                <w:color w:val="000000"/>
                <w:sz w:val="20"/>
              </w:rPr>
              <w:t xml:space="preserve">сортоиспытания </w:t>
            </w:r>
            <w:r>
              <w:br/>
            </w:r>
            <w:r>
              <w:rPr>
                <w:rFonts w:ascii="Times New Roman"/>
                <w:b w:val="false"/>
                <w:i w:val="false"/>
                <w:color w:val="000000"/>
                <w:sz w:val="20"/>
              </w:rPr>
              <w:t>сельскохозяйственных растений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08" w:id="183"/>
      <w:r>
        <w:rPr>
          <w:rFonts w:ascii="Times New Roman"/>
          <w:b w:val="false"/>
          <w:i w:val="false"/>
          <w:color w:val="000000"/>
          <w:sz w:val="28"/>
        </w:rPr>
        <w:t>
             ________________________________________________________________</w:t>
      </w:r>
    </w:p>
    <w:bookmarkEnd w:id="183"/>
    <w:p>
      <w:pPr>
        <w:spacing w:after="0"/>
        <w:ind w:left="0"/>
        <w:jc w:val="both"/>
      </w:pPr>
      <w:r>
        <w:rPr>
          <w:rFonts w:ascii="Times New Roman"/>
          <w:b w:val="false"/>
          <w:i w:val="false"/>
          <w:color w:val="000000"/>
          <w:sz w:val="28"/>
        </w:rPr>
        <w:t xml:space="preserve">                               (наименование и адрес услугополучателя)</w:t>
      </w:r>
    </w:p>
    <w:bookmarkStart w:name="z509" w:id="184"/>
    <w:p>
      <w:pPr>
        <w:spacing w:after="0"/>
        <w:ind w:left="0"/>
        <w:jc w:val="left"/>
      </w:pPr>
      <w:r>
        <w:rPr>
          <w:rFonts w:ascii="Times New Roman"/>
          <w:b/>
          <w:i w:val="false"/>
          <w:color w:val="000000"/>
        </w:rPr>
        <w:t xml:space="preserve"> Мотивированный ответ об отказе в оказании государственной услуги</w:t>
      </w:r>
    </w:p>
    <w:bookmarkEnd w:id="184"/>
    <w:p>
      <w:pPr>
        <w:spacing w:after="0"/>
        <w:ind w:left="0"/>
        <w:jc w:val="both"/>
      </w:pPr>
      <w:bookmarkStart w:name="z510" w:id="185"/>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пунктом 1 статьи 5 Закона Республики Казахстан</w:t>
      </w:r>
    </w:p>
    <w:bookmarkEnd w:id="185"/>
    <w:p>
      <w:pPr>
        <w:spacing w:after="0"/>
        <w:ind w:left="0"/>
        <w:jc w:val="both"/>
      </w:pPr>
      <w:r>
        <w:rPr>
          <w:rFonts w:ascii="Times New Roman"/>
          <w:b w:val="false"/>
          <w:i w:val="false"/>
          <w:color w:val="000000"/>
          <w:sz w:val="28"/>
        </w:rPr>
        <w:t xml:space="preserve">       "О государственных услугах", сотрудник услугодателя</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Согласно решению Экспертного совета Государственной комиссии по</w:t>
      </w:r>
    </w:p>
    <w:p>
      <w:pPr>
        <w:spacing w:after="0"/>
        <w:ind w:left="0"/>
        <w:jc w:val="both"/>
      </w:pPr>
      <w:r>
        <w:rPr>
          <w:rFonts w:ascii="Times New Roman"/>
          <w:b w:val="false"/>
          <w:i w:val="false"/>
          <w:color w:val="000000"/>
          <w:sz w:val="28"/>
        </w:rPr>
        <w:t xml:space="preserve">       сортоиспытанию сельскохозяйственных культур: </w:t>
      </w:r>
    </w:p>
    <w:p>
      <w:pPr>
        <w:spacing w:after="0"/>
        <w:ind w:left="0"/>
        <w:jc w:val="both"/>
      </w:pPr>
      <w:r>
        <w:rPr>
          <w:rFonts w:ascii="Times New Roman"/>
          <w:b w:val="false"/>
          <w:i w:val="false"/>
          <w:color w:val="000000"/>
          <w:sz w:val="28"/>
        </w:rPr>
        <w:t xml:space="preserve">       по сорту/гибриду ______________________ культуры _________________ отказывает</w:t>
      </w:r>
    </w:p>
    <w:p>
      <w:pPr>
        <w:spacing w:after="0"/>
        <w:ind w:left="0"/>
        <w:jc w:val="both"/>
      </w:pPr>
      <w:r>
        <w:rPr>
          <w:rFonts w:ascii="Times New Roman"/>
          <w:b w:val="false"/>
          <w:i w:val="false"/>
          <w:color w:val="000000"/>
          <w:sz w:val="28"/>
        </w:rPr>
        <w:t xml:space="preserve">       в оказании государственной услуги:</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государственной услуги)</w:t>
      </w:r>
    </w:p>
    <w:p>
      <w:pPr>
        <w:spacing w:after="0"/>
        <w:ind w:left="0"/>
        <w:jc w:val="both"/>
      </w:pPr>
      <w:r>
        <w:rPr>
          <w:rFonts w:ascii="Times New Roman"/>
          <w:b w:val="false"/>
          <w:i w:val="false"/>
          <w:color w:val="000000"/>
          <w:sz w:val="28"/>
        </w:rPr>
        <w:t xml:space="preserve">       Основание для отказа: 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Настоящий отказ составлен в двух экземплярах, по одному для каждой стороны.</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Руководитель: 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Получил 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услугополучателя, подпись)</w:t>
      </w:r>
    </w:p>
    <w:p>
      <w:pPr>
        <w:spacing w:after="0"/>
        <w:ind w:left="0"/>
        <w:jc w:val="both"/>
      </w:pPr>
      <w:r>
        <w:rPr>
          <w:rFonts w:ascii="Times New Roman"/>
          <w:b w:val="false"/>
          <w:i w:val="false"/>
          <w:color w:val="000000"/>
          <w:sz w:val="28"/>
        </w:rPr>
        <w:t xml:space="preserve">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Правилам проведения </w:t>
            </w:r>
            <w:r>
              <w:br/>
            </w:r>
            <w:r>
              <w:rPr>
                <w:rFonts w:ascii="Times New Roman"/>
                <w:b w:val="false"/>
                <w:i w:val="false"/>
                <w:color w:val="000000"/>
                <w:sz w:val="20"/>
              </w:rPr>
              <w:t xml:space="preserve">сортоиспытания </w:t>
            </w:r>
            <w:r>
              <w:br/>
            </w:r>
            <w:r>
              <w:rPr>
                <w:rFonts w:ascii="Times New Roman"/>
                <w:b w:val="false"/>
                <w:i w:val="false"/>
                <w:color w:val="000000"/>
                <w:sz w:val="20"/>
              </w:rPr>
              <w:t>сельскохозяйственных растений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3" w:id="186"/>
    <w:p>
      <w:pPr>
        <w:spacing w:after="0"/>
        <w:ind w:left="0"/>
        <w:jc w:val="left"/>
      </w:pPr>
      <w:r>
        <w:rPr>
          <w:rFonts w:ascii="Times New Roman"/>
          <w:b/>
          <w:i w:val="false"/>
          <w:color w:val="000000"/>
        </w:rPr>
        <w:t xml:space="preserve"> Уведомление о принятии заявки на государственное испытание селекционного достижения на хозяйственную полезность</w:t>
      </w:r>
    </w:p>
    <w:bookmarkEnd w:id="186"/>
    <w:p>
      <w:pPr>
        <w:spacing w:after="0"/>
        <w:ind w:left="0"/>
        <w:jc w:val="both"/>
      </w:pPr>
      <w:bookmarkStart w:name="z514" w:id="187"/>
      <w:r>
        <w:rPr>
          <w:rFonts w:ascii="Times New Roman"/>
          <w:b w:val="false"/>
          <w:i w:val="false"/>
          <w:color w:val="000000"/>
          <w:sz w:val="28"/>
        </w:rPr>
        <w:t>
      Культура _________________________________________________________</w:t>
      </w:r>
    </w:p>
    <w:bookmarkEnd w:id="187"/>
    <w:p>
      <w:pPr>
        <w:spacing w:after="0"/>
        <w:ind w:left="0"/>
        <w:jc w:val="both"/>
      </w:pPr>
      <w:r>
        <w:rPr>
          <w:rFonts w:ascii="Times New Roman"/>
          <w:b w:val="false"/>
          <w:i w:val="false"/>
          <w:color w:val="000000"/>
          <w:sz w:val="28"/>
        </w:rPr>
        <w:t xml:space="preserve">       Сорт, гибрид ______________________________________________________</w:t>
      </w:r>
    </w:p>
    <w:p>
      <w:pPr>
        <w:spacing w:after="0"/>
        <w:ind w:left="0"/>
        <w:jc w:val="both"/>
      </w:pPr>
      <w:r>
        <w:rPr>
          <w:rFonts w:ascii="Times New Roman"/>
          <w:b w:val="false"/>
          <w:i w:val="false"/>
          <w:color w:val="000000"/>
          <w:sz w:val="28"/>
        </w:rPr>
        <w:t xml:space="preserve">                               (наименование нового сорта)</w:t>
      </w:r>
    </w:p>
    <w:p>
      <w:pPr>
        <w:spacing w:after="0"/>
        <w:ind w:left="0"/>
        <w:jc w:val="both"/>
      </w:pPr>
      <w:r>
        <w:rPr>
          <w:rFonts w:ascii="Times New Roman"/>
          <w:b w:val="false"/>
          <w:i w:val="false"/>
          <w:color w:val="000000"/>
          <w:sz w:val="28"/>
        </w:rPr>
        <w:t xml:space="preserve">       Дата, номер регистрации заявки _____________________________________</w:t>
      </w:r>
    </w:p>
    <w:p>
      <w:pPr>
        <w:spacing w:after="0"/>
        <w:ind w:left="0"/>
        <w:jc w:val="both"/>
      </w:pPr>
      <w:r>
        <w:rPr>
          <w:rFonts w:ascii="Times New Roman"/>
          <w:b w:val="false"/>
          <w:i w:val="false"/>
          <w:color w:val="000000"/>
          <w:sz w:val="28"/>
        </w:rPr>
        <w:t xml:space="preserve">       Заявитель(ли) _____________________________________________________</w:t>
      </w:r>
    </w:p>
    <w:p>
      <w:pPr>
        <w:spacing w:after="0"/>
        <w:ind w:left="0"/>
        <w:jc w:val="both"/>
      </w:pPr>
      <w:r>
        <w:rPr>
          <w:rFonts w:ascii="Times New Roman"/>
          <w:b w:val="false"/>
          <w:i w:val="false"/>
          <w:color w:val="000000"/>
          <w:sz w:val="28"/>
        </w:rPr>
        <w:t xml:space="preserve">       Оригинатор(ы) ____________________________________________________</w:t>
      </w:r>
    </w:p>
    <w:p>
      <w:pPr>
        <w:spacing w:after="0"/>
        <w:ind w:left="0"/>
        <w:jc w:val="both"/>
      </w:pPr>
      <w:r>
        <w:rPr>
          <w:rFonts w:ascii="Times New Roman"/>
          <w:b w:val="false"/>
          <w:i w:val="false"/>
          <w:color w:val="000000"/>
          <w:sz w:val="28"/>
        </w:rPr>
        <w:t xml:space="preserve">                   (полное официальное название оригинатора и доля участия в %)</w:t>
      </w:r>
    </w:p>
    <w:p>
      <w:pPr>
        <w:spacing w:after="0"/>
        <w:ind w:left="0"/>
        <w:jc w:val="both"/>
      </w:pPr>
      <w:r>
        <w:rPr>
          <w:rFonts w:ascii="Times New Roman"/>
          <w:b w:val="false"/>
          <w:i w:val="false"/>
          <w:color w:val="000000"/>
          <w:sz w:val="28"/>
        </w:rPr>
        <w:t xml:space="preserve">       Действительными авторами нового сорта являются:</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всех авторов и доля участия в %)</w:t>
      </w:r>
    </w:p>
    <w:p>
      <w:pPr>
        <w:spacing w:after="0"/>
        <w:ind w:left="0"/>
        <w:jc w:val="both"/>
      </w:pPr>
      <w:r>
        <w:rPr>
          <w:rFonts w:ascii="Times New Roman"/>
          <w:b w:val="false"/>
          <w:i w:val="false"/>
          <w:color w:val="000000"/>
          <w:sz w:val="28"/>
        </w:rPr>
        <w:t xml:space="preserve">       Решение Экспертного совета Государственной комиссии по данной заявке:</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Выдача уведомления о включения сорта в Государственный реестр селекционных</w:t>
      </w:r>
    </w:p>
    <w:p>
      <w:pPr>
        <w:spacing w:after="0"/>
        <w:ind w:left="0"/>
        <w:jc w:val="both"/>
      </w:pPr>
      <w:r>
        <w:rPr>
          <w:rFonts w:ascii="Times New Roman"/>
          <w:b w:val="false"/>
          <w:i w:val="false"/>
          <w:color w:val="000000"/>
          <w:sz w:val="28"/>
        </w:rPr>
        <w:t xml:space="preserve">       достижений, рекомендуемых к использованию в Республике Казахстан, либо снятия</w:t>
      </w:r>
    </w:p>
    <w:p>
      <w:pPr>
        <w:spacing w:after="0"/>
        <w:ind w:left="0"/>
        <w:jc w:val="both"/>
      </w:pPr>
      <w:r>
        <w:rPr>
          <w:rFonts w:ascii="Times New Roman"/>
          <w:b w:val="false"/>
          <w:i w:val="false"/>
          <w:color w:val="000000"/>
          <w:sz w:val="28"/>
        </w:rPr>
        <w:t xml:space="preserve">       сорта с дальнейшего испытания:</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 данным услугополучателя со дня подачи документов в Государственную</w:t>
      </w:r>
      <w:r>
        <w:br/>
      </w:r>
      <w:r>
        <w:rPr>
          <w:rFonts w:ascii="Times New Roman"/>
          <w:b w:val="false"/>
          <w:i w:val="false"/>
          <w:color w:val="000000"/>
          <w:sz w:val="28"/>
        </w:rPr>
        <w:t xml:space="preserve">       комиссию – до одного года; при проведении испытаний и оценки сортов</w:t>
      </w:r>
      <w:r>
        <w:br/>
      </w:r>
      <w:r>
        <w:rPr>
          <w:rFonts w:ascii="Times New Roman"/>
          <w:b w:val="false"/>
          <w:i w:val="false"/>
          <w:color w:val="000000"/>
          <w:sz w:val="28"/>
        </w:rPr>
        <w:t xml:space="preserve">       сельскохозяйственных растений по данным государственного сортоиспытания со дня</w:t>
      </w:r>
      <w:r>
        <w:br/>
      </w:r>
      <w:r>
        <w:rPr>
          <w:rFonts w:ascii="Times New Roman"/>
          <w:b w:val="false"/>
          <w:i w:val="false"/>
          <w:color w:val="000000"/>
          <w:sz w:val="28"/>
        </w:rPr>
        <w:t xml:space="preserve">       закладки полевых опытов:</w:t>
      </w:r>
      <w:r>
        <w:br/>
      </w:r>
      <w:r>
        <w:rPr>
          <w:rFonts w:ascii="Times New Roman"/>
          <w:b w:val="false"/>
          <w:i w:val="false"/>
          <w:color w:val="000000"/>
          <w:sz w:val="28"/>
        </w:rPr>
        <w:t xml:space="preserve">       </w:t>
      </w:r>
    </w:p>
    <w:p>
      <w:pPr>
        <w:spacing w:after="0"/>
        <w:ind w:left="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5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зерновых, зернобобовых, крупяных, масличных, технических, прядильных,</w:t>
      </w:r>
      <w:r>
        <w:br/>
      </w:r>
      <w:r>
        <w:rPr>
          <w:rFonts w:ascii="Times New Roman"/>
          <w:b w:val="false"/>
          <w:i w:val="false"/>
          <w:color w:val="000000"/>
          <w:sz w:val="28"/>
        </w:rPr>
        <w:t xml:space="preserve">       овощных, бахчевых, цветочно-декоративных культур и картофеля – до 3 лет;</w:t>
      </w:r>
      <w:r>
        <w:br/>
      </w:r>
      <w:r>
        <w:rPr>
          <w:rFonts w:ascii="Times New Roman"/>
          <w:b w:val="false"/>
          <w:i w:val="false"/>
          <w:color w:val="000000"/>
          <w:sz w:val="28"/>
        </w:rPr>
        <w:t xml:space="preserve">       </w:t>
      </w:r>
    </w:p>
    <w:p>
      <w:pPr>
        <w:spacing w:after="0"/>
        <w:ind w:left="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15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кормовых – до 6 лет;</w:t>
      </w:r>
      <w:r>
        <w:br/>
      </w:r>
      <w:r>
        <w:rPr>
          <w:rFonts w:ascii="Times New Roman"/>
          <w:b w:val="false"/>
          <w:i w:val="false"/>
          <w:color w:val="000000"/>
          <w:sz w:val="28"/>
        </w:rPr>
        <w:t xml:space="preserve">       </w:t>
      </w:r>
    </w:p>
    <w:p>
      <w:pPr>
        <w:spacing w:after="0"/>
        <w:ind w:left="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15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плодовых, древесных, ягодных культур и винограда – до 12 лет.</w:t>
      </w:r>
      <w:r>
        <w:br/>
      </w:r>
      <w:r>
        <w:rPr>
          <w:rFonts w:ascii="Times New Roman"/>
          <w:b w:val="false"/>
          <w:i w:val="false"/>
          <w:color w:val="000000"/>
          <w:sz w:val="28"/>
        </w:rPr>
        <w:t xml:space="preserve">       Руководитель: ___________________________________________________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Приложение 9</w:t>
            </w:r>
            <w:r>
              <w:br/>
            </w:r>
            <w:r>
              <w:rPr>
                <w:rFonts w:ascii="Times New Roman"/>
                <w:b w:val="false"/>
                <w:i w:val="false"/>
                <w:color w:val="000000"/>
                <w:sz w:val="20"/>
              </w:rPr>
              <w:t xml:space="preserve">к Правилам проведения </w:t>
            </w:r>
            <w:r>
              <w:br/>
            </w:r>
            <w:r>
              <w:rPr>
                <w:rFonts w:ascii="Times New Roman"/>
                <w:b w:val="false"/>
                <w:i w:val="false"/>
                <w:color w:val="000000"/>
                <w:sz w:val="20"/>
              </w:rPr>
              <w:t xml:space="preserve">сортоиспытания </w:t>
            </w:r>
            <w:r>
              <w:br/>
            </w:r>
            <w:r>
              <w:rPr>
                <w:rFonts w:ascii="Times New Roman"/>
                <w:b w:val="false"/>
                <w:i w:val="false"/>
                <w:color w:val="000000"/>
                <w:sz w:val="20"/>
              </w:rPr>
              <w:t>сельскохозяйственных растений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7" w:id="188"/>
    <w:p>
      <w:pPr>
        <w:spacing w:after="0"/>
        <w:ind w:left="0"/>
        <w:jc w:val="left"/>
      </w:pPr>
      <w:r>
        <w:rPr>
          <w:rFonts w:ascii="Times New Roman"/>
          <w:b/>
          <w:i w:val="false"/>
          <w:color w:val="000000"/>
        </w:rPr>
        <w:t xml:space="preserve"> Уведомление об оказании государственной услуги</w:t>
      </w:r>
    </w:p>
    <w:bookmarkEnd w:id="188"/>
    <w:p>
      <w:pPr>
        <w:spacing w:after="0"/>
        <w:ind w:left="0"/>
        <w:jc w:val="both"/>
      </w:pPr>
      <w:bookmarkStart w:name="z518" w:id="189"/>
      <w:r>
        <w:rPr>
          <w:rFonts w:ascii="Times New Roman"/>
          <w:b w:val="false"/>
          <w:i w:val="false"/>
          <w:color w:val="000000"/>
          <w:sz w:val="28"/>
        </w:rPr>
        <w:t>
      По результатам Государственного испытания сорта на хозяйственную полезность</w:t>
      </w:r>
    </w:p>
    <w:bookmarkEnd w:id="189"/>
    <w:p>
      <w:pPr>
        <w:spacing w:after="0"/>
        <w:ind w:left="0"/>
        <w:jc w:val="both"/>
      </w:pPr>
      <w:r>
        <w:rPr>
          <w:rFonts w:ascii="Times New Roman"/>
          <w:b w:val="false"/>
          <w:i w:val="false"/>
          <w:color w:val="000000"/>
          <w:sz w:val="28"/>
        </w:rPr>
        <w:t xml:space="preserve">       сорт, гибрид ____________ культура _______________________- </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(указать результат оказания государственной услуги (включен в</w:t>
      </w:r>
    </w:p>
    <w:p>
      <w:pPr>
        <w:spacing w:after="0"/>
        <w:ind w:left="0"/>
        <w:jc w:val="both"/>
      </w:pPr>
      <w:r>
        <w:rPr>
          <w:rFonts w:ascii="Times New Roman"/>
          <w:b w:val="false"/>
          <w:i w:val="false"/>
          <w:color w:val="000000"/>
          <w:sz w:val="28"/>
        </w:rPr>
        <w:t xml:space="preserve">       Государственный реестр селекционных достижений, рекомендуемых к </w:t>
      </w:r>
    </w:p>
    <w:p>
      <w:pPr>
        <w:spacing w:after="0"/>
        <w:ind w:left="0"/>
        <w:jc w:val="both"/>
      </w:pPr>
      <w:r>
        <w:rPr>
          <w:rFonts w:ascii="Times New Roman"/>
          <w:b w:val="false"/>
          <w:i w:val="false"/>
          <w:color w:val="000000"/>
          <w:sz w:val="28"/>
        </w:rPr>
        <w:t xml:space="preserve">       использованию в Республике Казахстан либо снят с дальнейшего испытания))</w:t>
      </w:r>
    </w:p>
    <w:p>
      <w:pPr>
        <w:spacing w:after="0"/>
        <w:ind w:left="0"/>
        <w:jc w:val="both"/>
      </w:pPr>
      <w:r>
        <w:rPr>
          <w:rFonts w:ascii="Times New Roman"/>
          <w:b w:val="false"/>
          <w:i w:val="false"/>
          <w:color w:val="000000"/>
          <w:sz w:val="28"/>
        </w:rPr>
        <w:t xml:space="preserve">       по области(ям) ____________________________________________________</w:t>
      </w:r>
    </w:p>
    <w:p>
      <w:pPr>
        <w:spacing w:after="0"/>
        <w:ind w:left="0"/>
        <w:jc w:val="both"/>
      </w:pPr>
      <w:r>
        <w:rPr>
          <w:rFonts w:ascii="Times New Roman"/>
          <w:b w:val="false"/>
          <w:i w:val="false"/>
          <w:color w:val="000000"/>
          <w:sz w:val="28"/>
        </w:rPr>
        <w:t xml:space="preserve">       на основании _____________________________________________________</w:t>
      </w:r>
    </w:p>
    <w:p>
      <w:pPr>
        <w:spacing w:after="0"/>
        <w:ind w:left="0"/>
        <w:jc w:val="both"/>
      </w:pPr>
      <w:r>
        <w:rPr>
          <w:rFonts w:ascii="Times New Roman"/>
          <w:b w:val="false"/>
          <w:i w:val="false"/>
          <w:color w:val="000000"/>
          <w:sz w:val="28"/>
        </w:rPr>
        <w:t xml:space="preserve">                         (указать заголовок, № и дату приказа/протокола)</w:t>
      </w:r>
    </w:p>
    <w:p>
      <w:pPr>
        <w:spacing w:after="0"/>
        <w:ind w:left="0"/>
        <w:jc w:val="both"/>
      </w:pPr>
      <w:r>
        <w:rPr>
          <w:rFonts w:ascii="Times New Roman"/>
          <w:b w:val="false"/>
          <w:i w:val="false"/>
          <w:color w:val="000000"/>
          <w:sz w:val="28"/>
        </w:rPr>
        <w:t xml:space="preserve">       Руководитель: 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Правилам проведения </w:t>
            </w:r>
            <w:r>
              <w:br/>
            </w:r>
            <w:r>
              <w:rPr>
                <w:rFonts w:ascii="Times New Roman"/>
                <w:b w:val="false"/>
                <w:i w:val="false"/>
                <w:color w:val="000000"/>
                <w:sz w:val="20"/>
              </w:rPr>
              <w:t xml:space="preserve">сортоиспытания </w:t>
            </w:r>
            <w:r>
              <w:br/>
            </w:r>
            <w:r>
              <w:rPr>
                <w:rFonts w:ascii="Times New Roman"/>
                <w:b w:val="false"/>
                <w:i w:val="false"/>
                <w:color w:val="000000"/>
                <w:sz w:val="20"/>
              </w:rPr>
              <w:t>сельскохозяйственных растений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1" w:id="190"/>
    <w:p>
      <w:pPr>
        <w:spacing w:after="0"/>
        <w:ind w:left="0"/>
        <w:jc w:val="left"/>
      </w:pPr>
      <w:r>
        <w:rPr>
          <w:rFonts w:ascii="Times New Roman"/>
          <w:b/>
          <w:i w:val="false"/>
          <w:color w:val="000000"/>
        </w:rPr>
        <w:t xml:space="preserve"> Заключение с обоснованием снятия селекционного достижения с дальнейшего государственного испытания сельскохозяйственных растений на хозяйственную полезность </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191"/>
          <w:p>
            <w:pPr>
              <w:spacing w:after="20"/>
              <w:ind w:left="20"/>
              <w:jc w:val="both"/>
            </w:pPr>
            <w:r>
              <w:rPr>
                <w:rFonts w:ascii="Times New Roman"/>
                <w:b w:val="false"/>
                <w:i w:val="false"/>
                <w:color w:val="000000"/>
                <w:sz w:val="20"/>
              </w:rPr>
              <w:t>
</w:t>
            </w:r>
            <w:r>
              <w:rPr>
                <w:rFonts w:ascii="Times New Roman"/>
                <w:b w:val="false"/>
                <w:i w:val="false"/>
                <w:color w:val="000000"/>
                <w:sz w:val="20"/>
              </w:rPr>
              <w:t>Сорт/гибрид _________________________________________________________</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Год начала испытания 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 в среднем за ________________________ годы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Урожайность, центнер/гектар 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 богаре ___________________________________________________________</w:t>
            </w:r>
          </w:p>
          <w:p>
            <w:pPr>
              <w:spacing w:after="20"/>
              <w:ind w:left="20"/>
              <w:jc w:val="both"/>
            </w:pPr>
            <w:r>
              <w:rPr>
                <w:rFonts w:ascii="Times New Roman"/>
                <w:b w:val="false"/>
                <w:i w:val="false"/>
                <w:color w:val="000000"/>
                <w:sz w:val="20"/>
              </w:rPr>
              <w:t>
На орошении ________________________________________________________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192"/>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1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1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194"/>
          <w:p>
            <w:pPr>
              <w:spacing w:after="20"/>
              <w:ind w:left="20"/>
              <w:jc w:val="both"/>
            </w:pPr>
            <w:r>
              <w:rPr>
                <w:rFonts w:ascii="Times New Roman"/>
                <w:b w:val="false"/>
                <w:i w:val="false"/>
                <w:color w:val="000000"/>
                <w:sz w:val="20"/>
              </w:rPr>
              <w:t>
</w:t>
            </w:r>
            <w:r>
              <w:rPr>
                <w:rFonts w:ascii="Times New Roman"/>
                <w:b w:val="false"/>
                <w:i w:val="false"/>
                <w:color w:val="000000"/>
                <w:sz w:val="20"/>
              </w:rPr>
              <w:t>1. Область ________________</w:t>
            </w:r>
          </w:p>
          <w:bookmarkEnd w:id="1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195"/>
          <w:p>
            <w:pPr>
              <w:spacing w:after="20"/>
              <w:ind w:left="20"/>
              <w:jc w:val="both"/>
            </w:pPr>
            <w:r>
              <w:rPr>
                <w:rFonts w:ascii="Times New Roman"/>
                <w:b w:val="false"/>
                <w:i w:val="false"/>
                <w:color w:val="000000"/>
                <w:sz w:val="20"/>
              </w:rPr>
              <w:t>
</w:t>
            </w:r>
            <w:r>
              <w:rPr>
                <w:rFonts w:ascii="Times New Roman"/>
                <w:b w:val="false"/>
                <w:i w:val="false"/>
                <w:color w:val="000000"/>
                <w:sz w:val="20"/>
              </w:rPr>
              <w:t>Сортоучасток _____________</w:t>
            </w:r>
          </w:p>
          <w:bookmarkEnd w:id="1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196"/>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 по хозяйственно-полезным признакам _________________</w:t>
            </w:r>
          </w:p>
          <w:bookmarkEnd w:id="1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197"/>
          <w:p>
            <w:pPr>
              <w:spacing w:after="20"/>
              <w:ind w:left="20"/>
              <w:jc w:val="both"/>
            </w:pPr>
            <w:r>
              <w:rPr>
                <w:rFonts w:ascii="Times New Roman"/>
                <w:b w:val="false"/>
                <w:i w:val="false"/>
                <w:color w:val="000000"/>
                <w:sz w:val="20"/>
              </w:rPr>
              <w:t>
</w:t>
            </w:r>
            <w:r>
              <w:rPr>
                <w:rFonts w:ascii="Times New Roman"/>
                <w:b w:val="false"/>
                <w:i w:val="false"/>
                <w:color w:val="000000"/>
                <w:sz w:val="20"/>
              </w:rPr>
              <w:t>Сорт _____________________</w:t>
            </w:r>
          </w:p>
          <w:bookmarkEnd w:id="1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198"/>
          <w:p>
            <w:pPr>
              <w:spacing w:after="20"/>
              <w:ind w:left="20"/>
              <w:jc w:val="both"/>
            </w:pPr>
            <w:r>
              <w:rPr>
                <w:rFonts w:ascii="Times New Roman"/>
                <w:b w:val="false"/>
                <w:i w:val="false"/>
                <w:color w:val="000000"/>
                <w:sz w:val="20"/>
              </w:rPr>
              <w:t>
</w:t>
            </w:r>
            <w:r>
              <w:rPr>
                <w:rFonts w:ascii="Times New Roman"/>
                <w:b w:val="false"/>
                <w:i w:val="false"/>
                <w:color w:val="000000"/>
                <w:sz w:val="20"/>
              </w:rPr>
              <w:t>Отклонение</w:t>
            </w:r>
          </w:p>
          <w:bookmarkEnd w:id="1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199"/>
          <w:p>
            <w:pPr>
              <w:spacing w:after="20"/>
              <w:ind w:left="20"/>
              <w:jc w:val="both"/>
            </w:pPr>
            <w:r>
              <w:rPr>
                <w:rFonts w:ascii="Times New Roman"/>
                <w:b w:val="false"/>
                <w:i w:val="false"/>
                <w:color w:val="000000"/>
                <w:sz w:val="20"/>
              </w:rPr>
              <w:t>
</w:t>
            </w:r>
            <w:r>
              <w:rPr>
                <w:rFonts w:ascii="Times New Roman"/>
                <w:b w:val="false"/>
                <w:i w:val="false"/>
                <w:color w:val="000000"/>
                <w:sz w:val="20"/>
              </w:rPr>
              <w:t>Сортоучасток _____________</w:t>
            </w:r>
          </w:p>
          <w:bookmarkEnd w:id="1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200"/>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 по хозяйственно-полезным признакам _________________</w:t>
            </w:r>
          </w:p>
          <w:bookmarkEnd w:id="2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201"/>
          <w:p>
            <w:pPr>
              <w:spacing w:after="20"/>
              <w:ind w:left="20"/>
              <w:jc w:val="both"/>
            </w:pPr>
            <w:r>
              <w:rPr>
                <w:rFonts w:ascii="Times New Roman"/>
                <w:b w:val="false"/>
                <w:i w:val="false"/>
                <w:color w:val="000000"/>
                <w:sz w:val="20"/>
              </w:rPr>
              <w:t>
</w:t>
            </w:r>
            <w:r>
              <w:rPr>
                <w:rFonts w:ascii="Times New Roman"/>
                <w:b w:val="false"/>
                <w:i w:val="false"/>
                <w:color w:val="000000"/>
                <w:sz w:val="20"/>
              </w:rPr>
              <w:t>Сорт _____________________</w:t>
            </w:r>
          </w:p>
          <w:bookmarkEnd w:id="2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202"/>
          <w:p>
            <w:pPr>
              <w:spacing w:after="20"/>
              <w:ind w:left="20"/>
              <w:jc w:val="both"/>
            </w:pPr>
            <w:r>
              <w:rPr>
                <w:rFonts w:ascii="Times New Roman"/>
                <w:b w:val="false"/>
                <w:i w:val="false"/>
                <w:color w:val="000000"/>
                <w:sz w:val="20"/>
              </w:rPr>
              <w:t>
</w:t>
            </w:r>
            <w:r>
              <w:rPr>
                <w:rFonts w:ascii="Times New Roman"/>
                <w:b w:val="false"/>
                <w:i w:val="false"/>
                <w:color w:val="000000"/>
                <w:sz w:val="20"/>
              </w:rPr>
              <w:t>Отклонение</w:t>
            </w:r>
          </w:p>
          <w:bookmarkEnd w:id="2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203"/>
          <w:p>
            <w:pPr>
              <w:spacing w:after="20"/>
              <w:ind w:left="20"/>
              <w:jc w:val="both"/>
            </w:pPr>
            <w:r>
              <w:rPr>
                <w:rFonts w:ascii="Times New Roman"/>
                <w:b w:val="false"/>
                <w:i w:val="false"/>
                <w:color w:val="000000"/>
                <w:sz w:val="20"/>
              </w:rPr>
              <w:t>
</w:t>
            </w:r>
            <w:r>
              <w:rPr>
                <w:rFonts w:ascii="Times New Roman"/>
                <w:b w:val="false"/>
                <w:i w:val="false"/>
                <w:color w:val="000000"/>
                <w:sz w:val="20"/>
              </w:rPr>
              <w:t>Сортоучасток _____________</w:t>
            </w:r>
          </w:p>
          <w:bookmarkEnd w:id="2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204"/>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 по хозяйственно-полезным признакам _________________</w:t>
            </w:r>
          </w:p>
          <w:bookmarkEnd w:id="2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205"/>
          <w:p>
            <w:pPr>
              <w:spacing w:after="20"/>
              <w:ind w:left="20"/>
              <w:jc w:val="both"/>
            </w:pPr>
            <w:r>
              <w:rPr>
                <w:rFonts w:ascii="Times New Roman"/>
                <w:b w:val="false"/>
                <w:i w:val="false"/>
                <w:color w:val="000000"/>
                <w:sz w:val="20"/>
              </w:rPr>
              <w:t>
</w:t>
            </w:r>
            <w:r>
              <w:rPr>
                <w:rFonts w:ascii="Times New Roman"/>
                <w:b w:val="false"/>
                <w:i w:val="false"/>
                <w:color w:val="000000"/>
                <w:sz w:val="20"/>
              </w:rPr>
              <w:t>Сорт _____________________</w:t>
            </w:r>
          </w:p>
          <w:bookmarkEnd w:id="2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206"/>
          <w:p>
            <w:pPr>
              <w:spacing w:after="20"/>
              <w:ind w:left="20"/>
              <w:jc w:val="both"/>
            </w:pPr>
            <w:r>
              <w:rPr>
                <w:rFonts w:ascii="Times New Roman"/>
                <w:b w:val="false"/>
                <w:i w:val="false"/>
                <w:color w:val="000000"/>
                <w:sz w:val="20"/>
              </w:rPr>
              <w:t>
</w:t>
            </w:r>
            <w:r>
              <w:rPr>
                <w:rFonts w:ascii="Times New Roman"/>
                <w:b w:val="false"/>
                <w:i w:val="false"/>
                <w:color w:val="000000"/>
                <w:sz w:val="20"/>
              </w:rPr>
              <w:t>Отклонение</w:t>
            </w:r>
          </w:p>
          <w:bookmarkEnd w:id="2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207"/>
          <w:p>
            <w:pPr>
              <w:spacing w:after="20"/>
              <w:ind w:left="20"/>
              <w:jc w:val="both"/>
            </w:pPr>
            <w:r>
              <w:rPr>
                <w:rFonts w:ascii="Times New Roman"/>
                <w:b w:val="false"/>
                <w:i w:val="false"/>
                <w:color w:val="000000"/>
                <w:sz w:val="20"/>
              </w:rPr>
              <w:t>
</w:t>
            </w:r>
            <w:r>
              <w:rPr>
                <w:rFonts w:ascii="Times New Roman"/>
                <w:b w:val="false"/>
                <w:i w:val="false"/>
                <w:color w:val="000000"/>
                <w:sz w:val="20"/>
              </w:rPr>
              <w:t>Среднее __________________</w:t>
            </w:r>
          </w:p>
          <w:bookmarkEnd w:id="2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208"/>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 по хозяйственно-полезным признакам _________________</w:t>
            </w:r>
          </w:p>
          <w:bookmarkEnd w:id="2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209"/>
          <w:p>
            <w:pPr>
              <w:spacing w:after="20"/>
              <w:ind w:left="20"/>
              <w:jc w:val="both"/>
            </w:pPr>
            <w:r>
              <w:rPr>
                <w:rFonts w:ascii="Times New Roman"/>
                <w:b w:val="false"/>
                <w:i w:val="false"/>
                <w:color w:val="000000"/>
                <w:sz w:val="20"/>
              </w:rPr>
              <w:t>
</w:t>
            </w:r>
            <w:r>
              <w:rPr>
                <w:rFonts w:ascii="Times New Roman"/>
                <w:b w:val="false"/>
                <w:i w:val="false"/>
                <w:color w:val="000000"/>
                <w:sz w:val="20"/>
              </w:rPr>
              <w:t>Сорт _____________________</w:t>
            </w:r>
          </w:p>
          <w:bookmarkEnd w:id="2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210"/>
          <w:p>
            <w:pPr>
              <w:spacing w:after="20"/>
              <w:ind w:left="20"/>
              <w:jc w:val="both"/>
            </w:pPr>
            <w:r>
              <w:rPr>
                <w:rFonts w:ascii="Times New Roman"/>
                <w:b w:val="false"/>
                <w:i w:val="false"/>
                <w:color w:val="000000"/>
                <w:sz w:val="20"/>
              </w:rPr>
              <w:t>
</w:t>
            </w:r>
            <w:r>
              <w:rPr>
                <w:rFonts w:ascii="Times New Roman"/>
                <w:b w:val="false"/>
                <w:i w:val="false"/>
                <w:color w:val="000000"/>
                <w:sz w:val="20"/>
              </w:rPr>
              <w:t>Отклонение</w:t>
            </w:r>
          </w:p>
          <w:bookmarkEnd w:id="2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211"/>
          <w:p>
            <w:pPr>
              <w:spacing w:after="20"/>
              <w:ind w:left="20"/>
              <w:jc w:val="both"/>
            </w:pPr>
            <w:r>
              <w:rPr>
                <w:rFonts w:ascii="Times New Roman"/>
                <w:b w:val="false"/>
                <w:i w:val="false"/>
                <w:color w:val="000000"/>
                <w:sz w:val="20"/>
              </w:rPr>
              <w:t>
</w:t>
            </w:r>
            <w:r>
              <w:rPr>
                <w:rFonts w:ascii="Times New Roman"/>
                <w:b w:val="false"/>
                <w:i w:val="false"/>
                <w:color w:val="000000"/>
                <w:sz w:val="20"/>
              </w:rPr>
              <w:t>Среднее по области ________</w:t>
            </w:r>
          </w:p>
          <w:bookmarkEnd w:id="2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212"/>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 по хозяйственно-полезным признакам _________________</w:t>
            </w:r>
          </w:p>
          <w:bookmarkEnd w:id="2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213"/>
          <w:p>
            <w:pPr>
              <w:spacing w:after="20"/>
              <w:ind w:left="20"/>
              <w:jc w:val="both"/>
            </w:pPr>
            <w:r>
              <w:rPr>
                <w:rFonts w:ascii="Times New Roman"/>
                <w:b w:val="false"/>
                <w:i w:val="false"/>
                <w:color w:val="000000"/>
                <w:sz w:val="20"/>
              </w:rPr>
              <w:t>
</w:t>
            </w:r>
            <w:r>
              <w:rPr>
                <w:rFonts w:ascii="Times New Roman"/>
                <w:b w:val="false"/>
                <w:i w:val="false"/>
                <w:color w:val="000000"/>
                <w:sz w:val="20"/>
              </w:rPr>
              <w:t>Сорт _____________________</w:t>
            </w:r>
          </w:p>
          <w:bookmarkEnd w:id="2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214"/>
          <w:p>
            <w:pPr>
              <w:spacing w:after="20"/>
              <w:ind w:left="20"/>
              <w:jc w:val="both"/>
            </w:pPr>
            <w:r>
              <w:rPr>
                <w:rFonts w:ascii="Times New Roman"/>
                <w:b w:val="false"/>
                <w:i w:val="false"/>
                <w:color w:val="000000"/>
                <w:sz w:val="20"/>
              </w:rPr>
              <w:t>
</w:t>
            </w:r>
            <w:r>
              <w:rPr>
                <w:rFonts w:ascii="Times New Roman"/>
                <w:b w:val="false"/>
                <w:i w:val="false"/>
                <w:color w:val="000000"/>
                <w:sz w:val="20"/>
              </w:rPr>
              <w:t>2. Гарантированная прибавка урожайности по области, центнер/гектар __________</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3. Экономическая эффективность, % 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 Критерий оценки 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Масса 1000 зерен, клубня, плода, грамм 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Масса коробочки, грамм 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Масса хлопка-сырца с одной коробочки, грамм 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8. Выход волокна из хлопка-сырца, % 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9. Облиственность, % 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Продуктивная кустистость, стеблей 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Высота растения, сантиметров 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12. Длина волокна, миллиметров 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13. Высота прикрепления нижних бобов, сантиметров ________________________</w:t>
            </w:r>
          </w:p>
          <w:p>
            <w:pPr>
              <w:spacing w:after="20"/>
              <w:ind w:left="20"/>
              <w:jc w:val="both"/>
            </w:pPr>
            <w:r>
              <w:rPr>
                <w:rFonts w:ascii="Times New Roman"/>
                <w:b w:val="false"/>
                <w:i w:val="false"/>
                <w:color w:val="000000"/>
                <w:sz w:val="20"/>
              </w:rPr>
              <w:t>
14. Растрескиваемость бобов, % ___________________________________________</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215"/>
          <w:p>
            <w:pPr>
              <w:spacing w:after="20"/>
              <w:ind w:left="20"/>
              <w:jc w:val="both"/>
            </w:pPr>
            <w:r>
              <w:rPr>
                <w:rFonts w:ascii="Times New Roman"/>
                <w:b w:val="false"/>
                <w:i w:val="false"/>
                <w:color w:val="000000"/>
                <w:sz w:val="20"/>
              </w:rPr>
              <w:t>
</w:t>
            </w:r>
            <w:r>
              <w:rPr>
                <w:rFonts w:ascii="Times New Roman"/>
                <w:b w:val="false"/>
                <w:i w:val="false"/>
                <w:color w:val="000000"/>
                <w:sz w:val="20"/>
              </w:rPr>
              <w:t>15. Устойчивость к болезням, балл</w:t>
            </w:r>
          </w:p>
          <w:bookmarkEnd w:id="21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216"/>
          <w:p>
            <w:pPr>
              <w:spacing w:after="20"/>
              <w:ind w:left="20"/>
              <w:jc w:val="both"/>
            </w:pPr>
            <w:r>
              <w:rPr>
                <w:rFonts w:ascii="Times New Roman"/>
                <w:b w:val="false"/>
                <w:i w:val="false"/>
                <w:color w:val="000000"/>
                <w:sz w:val="20"/>
              </w:rPr>
              <w:t>
</w:t>
            </w:r>
            <w:r>
              <w:rPr>
                <w:rFonts w:ascii="Times New Roman"/>
                <w:b w:val="false"/>
                <w:i w:val="false"/>
                <w:color w:val="000000"/>
                <w:sz w:val="20"/>
              </w:rPr>
              <w:t>16. Устойчивость к вредителям, балл</w:t>
            </w:r>
          </w:p>
          <w:bookmarkEnd w:id="21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Вредители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217"/>
          <w:p>
            <w:pPr>
              <w:spacing w:after="20"/>
              <w:ind w:left="20"/>
              <w:jc w:val="both"/>
            </w:pPr>
            <w:r>
              <w:rPr>
                <w:rFonts w:ascii="Times New Roman"/>
                <w:b w:val="false"/>
                <w:i w:val="false"/>
                <w:color w:val="000000"/>
                <w:sz w:val="20"/>
              </w:rPr>
              <w:t>
</w:t>
            </w:r>
            <w:r>
              <w:rPr>
                <w:rFonts w:ascii="Times New Roman"/>
                <w:b w:val="false"/>
                <w:i w:val="false"/>
                <w:color w:val="000000"/>
                <w:sz w:val="20"/>
              </w:rPr>
              <w:t>17. Устойчивость к полеганию, балл _______________________________________</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18. Устойчивость к осыпанию, балл 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19. Устойчивость к засухе, балл 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20. Лежкость, % 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21. Вегетационный период, дней 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22. Дегустационная оценка, балл 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23. Общая оценка сорта, балл _____________________________________________</w:t>
            </w:r>
          </w:p>
          <w:p>
            <w:pPr>
              <w:spacing w:after="20"/>
              <w:ind w:left="20"/>
              <w:jc w:val="both"/>
            </w:pPr>
            <w:r>
              <w:rPr>
                <w:rFonts w:ascii="Times New Roman"/>
                <w:b w:val="false"/>
                <w:i w:val="false"/>
                <w:color w:val="000000"/>
                <w:sz w:val="20"/>
              </w:rPr>
              <w:t>
24. Устойчивость к прорастанию, балл _____________________________________</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218"/>
          <w:p>
            <w:pPr>
              <w:spacing w:after="20"/>
              <w:ind w:left="20"/>
              <w:jc w:val="both"/>
            </w:pPr>
            <w:r>
              <w:rPr>
                <w:rFonts w:ascii="Times New Roman"/>
                <w:b w:val="false"/>
                <w:i w:val="false"/>
                <w:color w:val="000000"/>
                <w:sz w:val="20"/>
              </w:rPr>
              <w:t>
</w:t>
            </w:r>
            <w:r>
              <w:rPr>
                <w:rFonts w:ascii="Times New Roman"/>
                <w:b w:val="false"/>
                <w:i w:val="false"/>
                <w:color w:val="000000"/>
                <w:sz w:val="20"/>
              </w:rPr>
              <w:t>25. Качественные и технологические показатели</w:t>
            </w:r>
          </w:p>
          <w:bookmarkEnd w:id="2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 миллиграмм/грамм, миллилитр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219"/>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показатели, не указанные в таблице, заполняются дополнительно.</w:t>
            </w:r>
          </w:p>
          <w:bookmarkEnd w:id="219"/>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220"/>
          <w:p>
            <w:pPr>
              <w:spacing w:after="20"/>
              <w:ind w:left="20"/>
              <w:jc w:val="both"/>
            </w:pPr>
            <w:r>
              <w:rPr>
                <w:rFonts w:ascii="Times New Roman"/>
                <w:b w:val="false"/>
                <w:i w:val="false"/>
                <w:color w:val="000000"/>
                <w:sz w:val="20"/>
              </w:rPr>
              <w:t>
</w:t>
            </w:r>
            <w:r>
              <w:rPr>
                <w:rFonts w:ascii="Times New Roman"/>
                <w:b w:val="false"/>
                <w:i w:val="false"/>
                <w:color w:val="000000"/>
                <w:sz w:val="20"/>
              </w:rPr>
              <w:t>Члены экспертного совета: ____________________________________________ ____________________________________________ ____________________________________________ ____________________________________________</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Обоснование подготовил __________________________________________ _______________</w:t>
            </w:r>
          </w:p>
          <w:p>
            <w:pPr>
              <w:spacing w:after="20"/>
              <w:ind w:left="20"/>
              <w:jc w:val="both"/>
            </w:pPr>
            <w:r>
              <w:rPr>
                <w:rFonts w:ascii="Times New Roman"/>
                <w:b w:val="false"/>
                <w:i w:val="false"/>
                <w:color w:val="000000"/>
                <w:sz w:val="20"/>
              </w:rPr>
              <w:t xml:space="preserve">                                                      (фамилия, имя, отчество (при его наличии))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 ____________ 20__года</w:t>
            </w:r>
          </w:p>
          <w:p>
            <w:pPr>
              <w:spacing w:after="20"/>
              <w:ind w:left="20"/>
              <w:jc w:val="both"/>
            </w:pPr>
            <w:r>
              <w:rPr>
                <w:rFonts w:ascii="Times New Roman"/>
                <w:b w:val="false"/>
                <w:i w:val="false"/>
                <w:color w:val="000000"/>
                <w:sz w:val="20"/>
              </w:rPr>
              <w:t>
Заключение _______________________________________________________________ _______________________________________________________________ _______________________________________________________________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 xml:space="preserve">к Правилам проведения </w:t>
            </w:r>
            <w:r>
              <w:br/>
            </w:r>
            <w:r>
              <w:rPr>
                <w:rFonts w:ascii="Times New Roman"/>
                <w:b w:val="false"/>
                <w:i w:val="false"/>
                <w:color w:val="000000"/>
                <w:sz w:val="20"/>
              </w:rPr>
              <w:t xml:space="preserve">сортоиспытания </w:t>
            </w:r>
            <w:r>
              <w:br/>
            </w:r>
            <w:r>
              <w:rPr>
                <w:rFonts w:ascii="Times New Roman"/>
                <w:b w:val="false"/>
                <w:i w:val="false"/>
                <w:color w:val="000000"/>
                <w:sz w:val="20"/>
              </w:rPr>
              <w:t>сельскохозяйственных растений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6" w:id="221"/>
    <w:p>
      <w:pPr>
        <w:spacing w:after="0"/>
        <w:ind w:left="0"/>
        <w:jc w:val="left"/>
      </w:pPr>
      <w:r>
        <w:rPr>
          <w:rFonts w:ascii="Times New Roman"/>
          <w:b/>
          <w:i w:val="false"/>
          <w:color w:val="000000"/>
        </w:rPr>
        <w:t xml:space="preserve"> Заключение с обоснованием включения селекционного достижения в Государственный реестр селекционных достижений, рекомендуемых к использованию в Республике Казахстан по комплексу хозяйственно-ценных признаков</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222"/>
          <w:p>
            <w:pPr>
              <w:spacing w:after="20"/>
              <w:ind w:left="20"/>
              <w:jc w:val="both"/>
            </w:pPr>
            <w:r>
              <w:rPr>
                <w:rFonts w:ascii="Times New Roman"/>
                <w:b w:val="false"/>
                <w:i w:val="false"/>
                <w:color w:val="000000"/>
                <w:sz w:val="20"/>
              </w:rPr>
              <w:t>
</w:t>
            </w:r>
            <w:r>
              <w:rPr>
                <w:rFonts w:ascii="Times New Roman"/>
                <w:b w:val="false"/>
                <w:i w:val="false"/>
                <w:color w:val="000000"/>
                <w:sz w:val="20"/>
              </w:rPr>
              <w:t>Сорт/гибрид ___________________________________________________</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Год начала испытания 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 в среднем за ______________________ годы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Урожайность, центнер/гектар 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 богаре _____________________________________________________</w:t>
            </w:r>
          </w:p>
          <w:p>
            <w:pPr>
              <w:spacing w:after="20"/>
              <w:ind w:left="20"/>
              <w:jc w:val="both"/>
            </w:pPr>
            <w:r>
              <w:rPr>
                <w:rFonts w:ascii="Times New Roman"/>
                <w:b w:val="false"/>
                <w:i w:val="false"/>
                <w:color w:val="000000"/>
                <w:sz w:val="20"/>
              </w:rPr>
              <w:t>
На орошении __________________________________________________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223"/>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2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22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225"/>
          <w:p>
            <w:pPr>
              <w:spacing w:after="20"/>
              <w:ind w:left="20"/>
              <w:jc w:val="both"/>
            </w:pPr>
            <w:r>
              <w:rPr>
                <w:rFonts w:ascii="Times New Roman"/>
                <w:b w:val="false"/>
                <w:i w:val="false"/>
                <w:color w:val="000000"/>
                <w:sz w:val="20"/>
              </w:rPr>
              <w:t>
</w:t>
            </w:r>
            <w:r>
              <w:rPr>
                <w:rFonts w:ascii="Times New Roman"/>
                <w:b w:val="false"/>
                <w:i w:val="false"/>
                <w:color w:val="000000"/>
                <w:sz w:val="20"/>
              </w:rPr>
              <w:t>1. Область ________________</w:t>
            </w:r>
          </w:p>
          <w:bookmarkEnd w:id="2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226"/>
          <w:p>
            <w:pPr>
              <w:spacing w:after="20"/>
              <w:ind w:left="20"/>
              <w:jc w:val="both"/>
            </w:pPr>
            <w:r>
              <w:rPr>
                <w:rFonts w:ascii="Times New Roman"/>
                <w:b w:val="false"/>
                <w:i w:val="false"/>
                <w:color w:val="000000"/>
                <w:sz w:val="20"/>
              </w:rPr>
              <w:t>
</w:t>
            </w:r>
            <w:r>
              <w:rPr>
                <w:rFonts w:ascii="Times New Roman"/>
                <w:b w:val="false"/>
                <w:i w:val="false"/>
                <w:color w:val="000000"/>
                <w:sz w:val="20"/>
              </w:rPr>
              <w:t>Сортоучасток _____________</w:t>
            </w:r>
          </w:p>
          <w:bookmarkEnd w:id="2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227"/>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 по хозяйственно-полезным признакам _________________</w:t>
            </w:r>
          </w:p>
          <w:bookmarkEnd w:id="2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228"/>
          <w:p>
            <w:pPr>
              <w:spacing w:after="20"/>
              <w:ind w:left="20"/>
              <w:jc w:val="both"/>
            </w:pPr>
            <w:r>
              <w:rPr>
                <w:rFonts w:ascii="Times New Roman"/>
                <w:b w:val="false"/>
                <w:i w:val="false"/>
                <w:color w:val="000000"/>
                <w:sz w:val="20"/>
              </w:rPr>
              <w:t>
</w:t>
            </w:r>
            <w:r>
              <w:rPr>
                <w:rFonts w:ascii="Times New Roman"/>
                <w:b w:val="false"/>
                <w:i w:val="false"/>
                <w:color w:val="000000"/>
                <w:sz w:val="20"/>
              </w:rPr>
              <w:t>Сорт _____________________</w:t>
            </w:r>
          </w:p>
          <w:bookmarkEnd w:id="2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229"/>
          <w:p>
            <w:pPr>
              <w:spacing w:after="20"/>
              <w:ind w:left="20"/>
              <w:jc w:val="both"/>
            </w:pPr>
            <w:r>
              <w:rPr>
                <w:rFonts w:ascii="Times New Roman"/>
                <w:b w:val="false"/>
                <w:i w:val="false"/>
                <w:color w:val="000000"/>
                <w:sz w:val="20"/>
              </w:rPr>
              <w:t>
</w:t>
            </w:r>
            <w:r>
              <w:rPr>
                <w:rFonts w:ascii="Times New Roman"/>
                <w:b w:val="false"/>
                <w:i w:val="false"/>
                <w:color w:val="000000"/>
                <w:sz w:val="20"/>
              </w:rPr>
              <w:t>Отклонение</w:t>
            </w:r>
          </w:p>
          <w:bookmarkEnd w:id="2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230"/>
          <w:p>
            <w:pPr>
              <w:spacing w:after="20"/>
              <w:ind w:left="20"/>
              <w:jc w:val="both"/>
            </w:pPr>
            <w:r>
              <w:rPr>
                <w:rFonts w:ascii="Times New Roman"/>
                <w:b w:val="false"/>
                <w:i w:val="false"/>
                <w:color w:val="000000"/>
                <w:sz w:val="20"/>
              </w:rPr>
              <w:t>
</w:t>
            </w:r>
            <w:r>
              <w:rPr>
                <w:rFonts w:ascii="Times New Roman"/>
                <w:b w:val="false"/>
                <w:i w:val="false"/>
                <w:color w:val="000000"/>
                <w:sz w:val="20"/>
              </w:rPr>
              <w:t>Сортоучасток _____________</w:t>
            </w:r>
          </w:p>
          <w:bookmarkEnd w:id="2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231"/>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 по хозяйственно-полезным признакам _________________</w:t>
            </w:r>
          </w:p>
          <w:bookmarkEnd w:id="2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232"/>
          <w:p>
            <w:pPr>
              <w:spacing w:after="20"/>
              <w:ind w:left="20"/>
              <w:jc w:val="both"/>
            </w:pPr>
            <w:r>
              <w:rPr>
                <w:rFonts w:ascii="Times New Roman"/>
                <w:b w:val="false"/>
                <w:i w:val="false"/>
                <w:color w:val="000000"/>
                <w:sz w:val="20"/>
              </w:rPr>
              <w:t>
</w:t>
            </w:r>
            <w:r>
              <w:rPr>
                <w:rFonts w:ascii="Times New Roman"/>
                <w:b w:val="false"/>
                <w:i w:val="false"/>
                <w:color w:val="000000"/>
                <w:sz w:val="20"/>
              </w:rPr>
              <w:t>Сорт _____________________</w:t>
            </w:r>
          </w:p>
          <w:bookmarkEnd w:id="2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233"/>
          <w:p>
            <w:pPr>
              <w:spacing w:after="20"/>
              <w:ind w:left="20"/>
              <w:jc w:val="both"/>
            </w:pPr>
            <w:r>
              <w:rPr>
                <w:rFonts w:ascii="Times New Roman"/>
                <w:b w:val="false"/>
                <w:i w:val="false"/>
                <w:color w:val="000000"/>
                <w:sz w:val="20"/>
              </w:rPr>
              <w:t>
</w:t>
            </w:r>
            <w:r>
              <w:rPr>
                <w:rFonts w:ascii="Times New Roman"/>
                <w:b w:val="false"/>
                <w:i w:val="false"/>
                <w:color w:val="000000"/>
                <w:sz w:val="20"/>
              </w:rPr>
              <w:t>Отклонение</w:t>
            </w:r>
          </w:p>
          <w:bookmarkEnd w:id="2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234"/>
          <w:p>
            <w:pPr>
              <w:spacing w:after="20"/>
              <w:ind w:left="20"/>
              <w:jc w:val="both"/>
            </w:pPr>
            <w:r>
              <w:rPr>
                <w:rFonts w:ascii="Times New Roman"/>
                <w:b w:val="false"/>
                <w:i w:val="false"/>
                <w:color w:val="000000"/>
                <w:sz w:val="20"/>
              </w:rPr>
              <w:t>
</w:t>
            </w:r>
            <w:r>
              <w:rPr>
                <w:rFonts w:ascii="Times New Roman"/>
                <w:b w:val="false"/>
                <w:i w:val="false"/>
                <w:color w:val="000000"/>
                <w:sz w:val="20"/>
              </w:rPr>
              <w:t>Сортоучасток _____________</w:t>
            </w:r>
          </w:p>
          <w:bookmarkEnd w:id="2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235"/>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 по хозяйственно-полезным признакам _________________</w:t>
            </w:r>
          </w:p>
          <w:bookmarkEnd w:id="2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236"/>
          <w:p>
            <w:pPr>
              <w:spacing w:after="20"/>
              <w:ind w:left="20"/>
              <w:jc w:val="both"/>
            </w:pPr>
            <w:r>
              <w:rPr>
                <w:rFonts w:ascii="Times New Roman"/>
                <w:b w:val="false"/>
                <w:i w:val="false"/>
                <w:color w:val="000000"/>
                <w:sz w:val="20"/>
              </w:rPr>
              <w:t>
</w:t>
            </w:r>
            <w:r>
              <w:rPr>
                <w:rFonts w:ascii="Times New Roman"/>
                <w:b w:val="false"/>
                <w:i w:val="false"/>
                <w:color w:val="000000"/>
                <w:sz w:val="20"/>
              </w:rPr>
              <w:t>Сорт _____________________</w:t>
            </w:r>
          </w:p>
          <w:bookmarkEnd w:id="2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237"/>
          <w:p>
            <w:pPr>
              <w:spacing w:after="20"/>
              <w:ind w:left="20"/>
              <w:jc w:val="both"/>
            </w:pPr>
            <w:r>
              <w:rPr>
                <w:rFonts w:ascii="Times New Roman"/>
                <w:b w:val="false"/>
                <w:i w:val="false"/>
                <w:color w:val="000000"/>
                <w:sz w:val="20"/>
              </w:rPr>
              <w:t>
</w:t>
            </w:r>
            <w:r>
              <w:rPr>
                <w:rFonts w:ascii="Times New Roman"/>
                <w:b w:val="false"/>
                <w:i w:val="false"/>
                <w:color w:val="000000"/>
                <w:sz w:val="20"/>
              </w:rPr>
              <w:t>Отклонение</w:t>
            </w:r>
          </w:p>
          <w:bookmarkEnd w:id="2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238"/>
          <w:p>
            <w:pPr>
              <w:spacing w:after="20"/>
              <w:ind w:left="20"/>
              <w:jc w:val="both"/>
            </w:pPr>
            <w:r>
              <w:rPr>
                <w:rFonts w:ascii="Times New Roman"/>
                <w:b w:val="false"/>
                <w:i w:val="false"/>
                <w:color w:val="000000"/>
                <w:sz w:val="20"/>
              </w:rPr>
              <w:t>
</w:t>
            </w:r>
            <w:r>
              <w:rPr>
                <w:rFonts w:ascii="Times New Roman"/>
                <w:b w:val="false"/>
                <w:i w:val="false"/>
                <w:color w:val="000000"/>
                <w:sz w:val="20"/>
              </w:rPr>
              <w:t>Среднее __________________</w:t>
            </w:r>
          </w:p>
          <w:bookmarkEnd w:id="2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239"/>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 по хозяйственно-полезным признакам _________________</w:t>
            </w:r>
          </w:p>
          <w:bookmarkEnd w:id="2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240"/>
          <w:p>
            <w:pPr>
              <w:spacing w:after="20"/>
              <w:ind w:left="20"/>
              <w:jc w:val="both"/>
            </w:pPr>
            <w:r>
              <w:rPr>
                <w:rFonts w:ascii="Times New Roman"/>
                <w:b w:val="false"/>
                <w:i w:val="false"/>
                <w:color w:val="000000"/>
                <w:sz w:val="20"/>
              </w:rPr>
              <w:t>
</w:t>
            </w:r>
            <w:r>
              <w:rPr>
                <w:rFonts w:ascii="Times New Roman"/>
                <w:b w:val="false"/>
                <w:i w:val="false"/>
                <w:color w:val="000000"/>
                <w:sz w:val="20"/>
              </w:rPr>
              <w:t>Сорт _____________________</w:t>
            </w:r>
          </w:p>
          <w:bookmarkEnd w:id="2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241"/>
          <w:p>
            <w:pPr>
              <w:spacing w:after="20"/>
              <w:ind w:left="20"/>
              <w:jc w:val="both"/>
            </w:pPr>
            <w:r>
              <w:rPr>
                <w:rFonts w:ascii="Times New Roman"/>
                <w:b w:val="false"/>
                <w:i w:val="false"/>
                <w:color w:val="000000"/>
                <w:sz w:val="20"/>
              </w:rPr>
              <w:t>
</w:t>
            </w:r>
            <w:r>
              <w:rPr>
                <w:rFonts w:ascii="Times New Roman"/>
                <w:b w:val="false"/>
                <w:i w:val="false"/>
                <w:color w:val="000000"/>
                <w:sz w:val="20"/>
              </w:rPr>
              <w:t>Отклонение</w:t>
            </w:r>
          </w:p>
          <w:bookmarkEnd w:id="2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242"/>
          <w:p>
            <w:pPr>
              <w:spacing w:after="20"/>
              <w:ind w:left="20"/>
              <w:jc w:val="both"/>
            </w:pPr>
            <w:r>
              <w:rPr>
                <w:rFonts w:ascii="Times New Roman"/>
                <w:b w:val="false"/>
                <w:i w:val="false"/>
                <w:color w:val="000000"/>
                <w:sz w:val="20"/>
              </w:rPr>
              <w:t>
</w:t>
            </w:r>
            <w:r>
              <w:rPr>
                <w:rFonts w:ascii="Times New Roman"/>
                <w:b w:val="false"/>
                <w:i w:val="false"/>
                <w:color w:val="000000"/>
                <w:sz w:val="20"/>
              </w:rPr>
              <w:t>Среднее по области ________</w:t>
            </w:r>
          </w:p>
          <w:bookmarkEnd w:id="2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243"/>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 по хозяйственно-полезным признакам _________________</w:t>
            </w:r>
          </w:p>
          <w:bookmarkEnd w:id="2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244"/>
          <w:p>
            <w:pPr>
              <w:spacing w:after="20"/>
              <w:ind w:left="20"/>
              <w:jc w:val="both"/>
            </w:pPr>
            <w:r>
              <w:rPr>
                <w:rFonts w:ascii="Times New Roman"/>
                <w:b w:val="false"/>
                <w:i w:val="false"/>
                <w:color w:val="000000"/>
                <w:sz w:val="20"/>
              </w:rPr>
              <w:t>
</w:t>
            </w:r>
            <w:r>
              <w:rPr>
                <w:rFonts w:ascii="Times New Roman"/>
                <w:b w:val="false"/>
                <w:i w:val="false"/>
                <w:color w:val="000000"/>
                <w:sz w:val="20"/>
              </w:rPr>
              <w:t>Сорт _____________________</w:t>
            </w:r>
          </w:p>
          <w:bookmarkEnd w:id="2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245"/>
          <w:p>
            <w:pPr>
              <w:spacing w:after="20"/>
              <w:ind w:left="20"/>
              <w:jc w:val="both"/>
            </w:pPr>
            <w:r>
              <w:rPr>
                <w:rFonts w:ascii="Times New Roman"/>
                <w:b w:val="false"/>
                <w:i w:val="false"/>
                <w:color w:val="000000"/>
                <w:sz w:val="20"/>
              </w:rPr>
              <w:t>
</w:t>
            </w:r>
            <w:r>
              <w:rPr>
                <w:rFonts w:ascii="Times New Roman"/>
                <w:b w:val="false"/>
                <w:i w:val="false"/>
                <w:color w:val="000000"/>
                <w:sz w:val="20"/>
              </w:rPr>
              <w:t>2. Гарантированная прибавка урожайности по области, центнер/гектар _________</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3. Экономическая эффективность, % 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 Критерий оценки 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Масса 1000 зерен, клубня, плода, грамм 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Масса коробочки, грамм 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Масса хлопка-сырца с одной коробочки, грамм 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8. Выход волокна из хлопка-сырца, % 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9. Облиственность, % 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Продуктивная кустистость, стеблей 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Высота растения, сантиметров 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12. Длина волокна, миллиметров 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13. Высота прикрепления нижних бобов, сантиметров _______________________</w:t>
            </w:r>
          </w:p>
          <w:p>
            <w:pPr>
              <w:spacing w:after="20"/>
              <w:ind w:left="20"/>
              <w:jc w:val="both"/>
            </w:pPr>
            <w:r>
              <w:rPr>
                <w:rFonts w:ascii="Times New Roman"/>
                <w:b w:val="false"/>
                <w:i w:val="false"/>
                <w:color w:val="000000"/>
                <w:sz w:val="20"/>
              </w:rPr>
              <w:t>
14. Растрескиваемость бобов, % __________________________________________</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246"/>
          <w:p>
            <w:pPr>
              <w:spacing w:after="20"/>
              <w:ind w:left="20"/>
              <w:jc w:val="both"/>
            </w:pPr>
            <w:r>
              <w:rPr>
                <w:rFonts w:ascii="Times New Roman"/>
                <w:b w:val="false"/>
                <w:i w:val="false"/>
                <w:color w:val="000000"/>
                <w:sz w:val="20"/>
              </w:rPr>
              <w:t>
</w:t>
            </w:r>
            <w:r>
              <w:rPr>
                <w:rFonts w:ascii="Times New Roman"/>
                <w:b w:val="false"/>
                <w:i w:val="false"/>
                <w:color w:val="000000"/>
                <w:sz w:val="20"/>
              </w:rPr>
              <w:t>15. Устойчивость к болезням, балл</w:t>
            </w:r>
          </w:p>
          <w:bookmarkEnd w:id="24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247"/>
          <w:p>
            <w:pPr>
              <w:spacing w:after="20"/>
              <w:ind w:left="20"/>
              <w:jc w:val="both"/>
            </w:pPr>
            <w:r>
              <w:rPr>
                <w:rFonts w:ascii="Times New Roman"/>
                <w:b w:val="false"/>
                <w:i w:val="false"/>
                <w:color w:val="000000"/>
                <w:sz w:val="20"/>
              </w:rPr>
              <w:t>
</w:t>
            </w:r>
            <w:r>
              <w:rPr>
                <w:rFonts w:ascii="Times New Roman"/>
                <w:b w:val="false"/>
                <w:i w:val="false"/>
                <w:color w:val="000000"/>
                <w:sz w:val="20"/>
              </w:rPr>
              <w:t>16. Устойчивость к вредителям, балл</w:t>
            </w:r>
          </w:p>
          <w:bookmarkEnd w:id="24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Вредители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248"/>
          <w:p>
            <w:pPr>
              <w:spacing w:after="20"/>
              <w:ind w:left="20"/>
              <w:jc w:val="both"/>
            </w:pPr>
            <w:r>
              <w:rPr>
                <w:rFonts w:ascii="Times New Roman"/>
                <w:b w:val="false"/>
                <w:i w:val="false"/>
                <w:color w:val="000000"/>
                <w:sz w:val="20"/>
              </w:rPr>
              <w:t>
</w:t>
            </w:r>
            <w:r>
              <w:rPr>
                <w:rFonts w:ascii="Times New Roman"/>
                <w:b w:val="false"/>
                <w:i w:val="false"/>
                <w:color w:val="000000"/>
                <w:sz w:val="20"/>
              </w:rPr>
              <w:t>17. Устойчивость к полеганию, балл _______________________________________</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18. Устойчивость к осыпанию, балл 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19. Устойчивость к засухе, балл 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20. Лежкость, % 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21. Вегетационный период, дней 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22. Дегустационная оценка, балл 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23. Общая оценка сорта, балл _____________________________________________</w:t>
            </w:r>
          </w:p>
          <w:p>
            <w:pPr>
              <w:spacing w:after="20"/>
              <w:ind w:left="20"/>
              <w:jc w:val="both"/>
            </w:pPr>
            <w:r>
              <w:rPr>
                <w:rFonts w:ascii="Times New Roman"/>
                <w:b w:val="false"/>
                <w:i w:val="false"/>
                <w:color w:val="000000"/>
                <w:sz w:val="20"/>
              </w:rPr>
              <w:t>
24. Устойчивость к прорастанию, балл _____________________________________</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249"/>
          <w:p>
            <w:pPr>
              <w:spacing w:after="20"/>
              <w:ind w:left="20"/>
              <w:jc w:val="both"/>
            </w:pPr>
            <w:r>
              <w:rPr>
                <w:rFonts w:ascii="Times New Roman"/>
                <w:b w:val="false"/>
                <w:i w:val="false"/>
                <w:color w:val="000000"/>
                <w:sz w:val="20"/>
              </w:rPr>
              <w:t>
</w:t>
            </w:r>
            <w:r>
              <w:rPr>
                <w:rFonts w:ascii="Times New Roman"/>
                <w:b w:val="false"/>
                <w:i w:val="false"/>
                <w:color w:val="000000"/>
                <w:sz w:val="20"/>
              </w:rPr>
              <w:t>25. Качественные и технологические показатели</w:t>
            </w:r>
          </w:p>
          <w:bookmarkEnd w:id="2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 миллиграмм/грамм, миллилитр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250"/>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показатели, не указанные в таблице, заполняются дополнительно.</w:t>
            </w:r>
          </w:p>
          <w:bookmarkEnd w:id="250"/>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251"/>
          <w:p>
            <w:pPr>
              <w:spacing w:after="20"/>
              <w:ind w:left="20"/>
              <w:jc w:val="both"/>
            </w:pPr>
            <w:r>
              <w:rPr>
                <w:rFonts w:ascii="Times New Roman"/>
                <w:b w:val="false"/>
                <w:i w:val="false"/>
                <w:color w:val="000000"/>
                <w:sz w:val="20"/>
              </w:rPr>
              <w:t>
</w:t>
            </w:r>
            <w:r>
              <w:rPr>
                <w:rFonts w:ascii="Times New Roman"/>
                <w:b w:val="false"/>
                <w:i w:val="false"/>
                <w:color w:val="000000"/>
                <w:sz w:val="20"/>
              </w:rPr>
              <w:t>Члены экспертного совета: ____________________________________________ ____________________________________________ ____________________________________________ ____________________________________________</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Обоснование подготовил __________________________________________ _______________</w:t>
            </w:r>
          </w:p>
          <w:p>
            <w:pPr>
              <w:spacing w:after="20"/>
              <w:ind w:left="20"/>
              <w:jc w:val="both"/>
            </w:pPr>
            <w:r>
              <w:rPr>
                <w:rFonts w:ascii="Times New Roman"/>
                <w:b w:val="false"/>
                <w:i w:val="false"/>
                <w:color w:val="000000"/>
                <w:sz w:val="20"/>
              </w:rPr>
              <w:t xml:space="preserve">                                                 (фамилия, имя, отчество (при его наличии))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 ____________ 20__года</w:t>
            </w:r>
          </w:p>
          <w:p>
            <w:pPr>
              <w:spacing w:after="20"/>
              <w:ind w:left="20"/>
              <w:jc w:val="both"/>
            </w:pPr>
            <w:r>
              <w:rPr>
                <w:rFonts w:ascii="Times New Roman"/>
                <w:b w:val="false"/>
                <w:i w:val="false"/>
                <w:color w:val="000000"/>
                <w:sz w:val="20"/>
              </w:rPr>
              <w:t>
Заключение _______________________________________________________________ _______________________________________________________________ _______________________________________________________________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