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274f" w14:textId="8d82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сельского хозяйства Республики Казахстан от 10 октября 2014 года № 19-5/519 "Об утверждении Положения о Комитете по водным ресурсам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июня 2015 года № 19-6/551. Зарегистрирован в Министерстве юстиции Республики Казахстан 22 июля 2015 года № 11730. Утратил силу приказом Заместителя Премьер-Министра Республики Казахстан - Министра сельского хозяйства Республики Казахстан от 11 сентября 2018 года № 380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11.09.2018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2014 года № 19-5/519 "Об утверждении Положения о Комитете по водным ресурсам Министерства сельского хозяйства Республики Казахстан" (зарегистрированный в Реестре государственной регистрации нормативных правовых актов под № 9820, опубликованный 29 января 2015 года в газете "Казахстанская правда" № 18 (27894)) следующие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водным ресурсам Министерства сельского хозяйства Республики Казахстан, утвержденном 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Комитет имеет следующие территориальные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"Балкаш-Алакольская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"Жайык- 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11-2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Комитет имеет следующие подведомственные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"Зональный гидрогеолого-мелиоративный центр" Комитета по водным ресурсам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"Южно-Казахстанская гидрогеолого-мелиоративная экспедиция" Комитета по водным ресурсам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"Кызылординская гидрогеолого-мелиоративная экспедиция" Комитета по водным ресурсам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"Республиканский методический центр "Казагромелиоводхоз" Комитета по водным ресурсам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"Казводхоз" Комитета по водным ресурсам Министерства сельского хозяйства Республики Казахстан.";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23-1), 23-2), 23-3), 23-4), 23-5), 23-6), 23-7), 23-8), 23-9), 23-10) и 23-11)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контроль за соблюдением собственниками плотин требований, установленных нормативными правовыми актами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согласовывает проектную документацию по установлению водоохранных зон, полос и режима их хозяйственного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согласовывает использование подземных вод питьевого качества для целей, не связанных с питьевым и хозяйственно-бытовым водоснабжением;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согласовывает установление места для массового отдыха, туризма и спорта на водных объектах и водохозяйственных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согласовывает использование водных объектов и водохозяйственных сооружений для любительского и спортивного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регистрирует декларацию безопасности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согласовывает перечень водных объектов, используемых для лесосплава, и порядок проведения их 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проводит аттестацию организаций на право проведения работ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разрабатывает правила, определяющие критерии отнесения плотин к декларируемым, и правила разработки декларации безопасности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нормативные правовые акты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выработке приоритетных направлений межгосударственного сотрудничества в области использования и охраны водного фонда.".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приказа.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