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58cb" w14:textId="66f5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июня 2015 года № 391. Зарегистрирован в Министерстве юстиции Республики Казахстан 22 июля 2015 года № 11716.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и.о. Министра науки и высшего образования РК от 24.11.2022 </w:t>
      </w:r>
      <w:r>
        <w:rPr>
          <w:rFonts w:ascii="Times New Roman"/>
          <w:b w:val="false"/>
          <w:i w:val="false"/>
          <w:color w:val="000000"/>
          <w:sz w:val="28"/>
        </w:rPr>
        <w:t>№ 152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12-1)</w:t>
      </w:r>
      <w:r>
        <w:rPr>
          <w:rFonts w:ascii="Times New Roman"/>
          <w:b w:val="false"/>
          <w:i w:val="false"/>
          <w:color w:val="000000"/>
          <w:sz w:val="28"/>
        </w:rPr>
        <w:t xml:space="preserve"> статьи 5 Закона Республики Казахстан от 27 июля 2007 года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образования и науки РК от 11.03.2016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24.11.2022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(С. Нюсупов) в установленном законодательством порядке обеспечить:</w:t>
      </w:r>
    </w:p>
    <w:bookmarkEnd w:id="2"/>
    <w:bookmarkStart w:name="z3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33" w:id="4"/>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p>
    <w:bookmarkEnd w:id="4"/>
    <w:bookmarkStart w:name="z34"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5"/>
    <w:bookmarkStart w:name="z2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6"/>
    <w:bookmarkStart w:name="z2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bookmarkStart w:name="z35" w:id="8"/>
    <w:p>
      <w:pPr>
        <w:spacing w:after="0"/>
        <w:ind w:left="0"/>
        <w:jc w:val="both"/>
      </w:pPr>
      <w:r>
        <w:rPr>
          <w:rFonts w:ascii="Times New Roman"/>
          <w:b w:val="false"/>
          <w:i w:val="false"/>
          <w:color w:val="000000"/>
          <w:sz w:val="28"/>
        </w:rPr>
        <w:t xml:space="preserve">
      Министр по инвестициям и </w:t>
      </w:r>
    </w:p>
    <w:bookmarkEnd w:id="8"/>
    <w:bookmarkStart w:name="z36" w:id="9"/>
    <w:p>
      <w:pPr>
        <w:spacing w:after="0"/>
        <w:ind w:left="0"/>
        <w:jc w:val="both"/>
      </w:pPr>
      <w:r>
        <w:rPr>
          <w:rFonts w:ascii="Times New Roman"/>
          <w:b w:val="false"/>
          <w:i w:val="false"/>
          <w:color w:val="000000"/>
          <w:sz w:val="28"/>
        </w:rPr>
        <w:t xml:space="preserve">
      развитию Республики Казахстан </w:t>
      </w:r>
    </w:p>
    <w:bookmarkEnd w:id="9"/>
    <w:bookmarkStart w:name="z37" w:id="10"/>
    <w:p>
      <w:pPr>
        <w:spacing w:after="0"/>
        <w:ind w:left="0"/>
        <w:jc w:val="both"/>
      </w:pPr>
      <w:r>
        <w:rPr>
          <w:rFonts w:ascii="Times New Roman"/>
          <w:b w:val="false"/>
          <w:i w:val="false"/>
          <w:color w:val="000000"/>
          <w:sz w:val="28"/>
        </w:rPr>
        <w:t xml:space="preserve">
      ________________ Исекешев А.О. </w:t>
      </w:r>
    </w:p>
    <w:bookmarkEnd w:id="10"/>
    <w:bookmarkStart w:name="z38" w:id="11"/>
    <w:p>
      <w:pPr>
        <w:spacing w:after="0"/>
        <w:ind w:left="0"/>
        <w:jc w:val="both"/>
      </w:pPr>
      <w:r>
        <w:rPr>
          <w:rFonts w:ascii="Times New Roman"/>
          <w:b w:val="false"/>
          <w:i w:val="false"/>
          <w:color w:val="000000"/>
          <w:sz w:val="28"/>
        </w:rPr>
        <w:t>
      2 июля 2015 года</w:t>
      </w:r>
    </w:p>
    <w:bookmarkEnd w:id="11"/>
    <w:p>
      <w:pPr>
        <w:spacing w:after="0"/>
        <w:ind w:left="0"/>
        <w:jc w:val="both"/>
      </w:pPr>
      <w:r>
        <w:rPr>
          <w:rFonts w:ascii="Times New Roman"/>
          <w:b w:val="false"/>
          <w:i w:val="false"/>
          <w:color w:val="000000"/>
          <w:sz w:val="28"/>
        </w:rPr>
        <w:t xml:space="preserve">
      "СОГЛАСОВАН" </w:t>
      </w:r>
    </w:p>
    <w:bookmarkStart w:name="z39" w:id="12"/>
    <w:p>
      <w:pPr>
        <w:spacing w:after="0"/>
        <w:ind w:left="0"/>
        <w:jc w:val="both"/>
      </w:pPr>
      <w:r>
        <w:rPr>
          <w:rFonts w:ascii="Times New Roman"/>
          <w:b w:val="false"/>
          <w:i w:val="false"/>
          <w:color w:val="000000"/>
          <w:sz w:val="28"/>
        </w:rPr>
        <w:t xml:space="preserve">
      Исполняющий обязанности министра </w:t>
      </w:r>
    </w:p>
    <w:bookmarkEnd w:id="12"/>
    <w:bookmarkStart w:name="z40" w:id="13"/>
    <w:p>
      <w:pPr>
        <w:spacing w:after="0"/>
        <w:ind w:left="0"/>
        <w:jc w:val="both"/>
      </w:pPr>
      <w:r>
        <w:rPr>
          <w:rFonts w:ascii="Times New Roman"/>
          <w:b w:val="false"/>
          <w:i w:val="false"/>
          <w:color w:val="000000"/>
          <w:sz w:val="28"/>
        </w:rPr>
        <w:t xml:space="preserve">
      национальной экономики </w:t>
      </w:r>
    </w:p>
    <w:bookmarkEnd w:id="13"/>
    <w:bookmarkStart w:name="z41" w:id="14"/>
    <w:p>
      <w:pPr>
        <w:spacing w:after="0"/>
        <w:ind w:left="0"/>
        <w:jc w:val="both"/>
      </w:pPr>
      <w:r>
        <w:rPr>
          <w:rFonts w:ascii="Times New Roman"/>
          <w:b w:val="false"/>
          <w:i w:val="false"/>
          <w:color w:val="000000"/>
          <w:sz w:val="28"/>
        </w:rPr>
        <w:t xml:space="preserve">
      Республики Казахстан </w:t>
      </w:r>
    </w:p>
    <w:bookmarkEnd w:id="14"/>
    <w:bookmarkStart w:name="z42" w:id="15"/>
    <w:p>
      <w:pPr>
        <w:spacing w:after="0"/>
        <w:ind w:left="0"/>
        <w:jc w:val="both"/>
      </w:pPr>
      <w:r>
        <w:rPr>
          <w:rFonts w:ascii="Times New Roman"/>
          <w:b w:val="false"/>
          <w:i w:val="false"/>
          <w:color w:val="000000"/>
          <w:sz w:val="28"/>
        </w:rPr>
        <w:t xml:space="preserve">
      ___________________ Кусаинов М.А. </w:t>
      </w:r>
    </w:p>
    <w:bookmarkEnd w:id="15"/>
    <w:bookmarkStart w:name="z43" w:id="16"/>
    <w:p>
      <w:pPr>
        <w:spacing w:after="0"/>
        <w:ind w:left="0"/>
        <w:jc w:val="both"/>
      </w:pPr>
      <w:r>
        <w:rPr>
          <w:rFonts w:ascii="Times New Roman"/>
          <w:b w:val="false"/>
          <w:i w:val="false"/>
          <w:color w:val="000000"/>
          <w:sz w:val="28"/>
        </w:rPr>
        <w:t>
      30 июня 2015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16" w:id="17"/>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End w:id="17"/>
    <w:p>
      <w:pPr>
        <w:spacing w:after="0"/>
        <w:ind w:left="0"/>
        <w:jc w:val="both"/>
      </w:pPr>
      <w:r>
        <w:rPr>
          <w:rFonts w:ascii="Times New Roman"/>
          <w:b w:val="false"/>
          <w:i w:val="false"/>
          <w:color w:val="ff0000"/>
          <w:sz w:val="28"/>
        </w:rPr>
        <w:t xml:space="preserve">
      Сноска. Квалификационные требования - в редакции приказа и.о. Министра науки и высшего образования РК от 24.11.2022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образовательные программы высшего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w:t>
            </w:r>
          </w:p>
          <w:p>
            <w:pPr>
              <w:spacing w:after="20"/>
              <w:ind w:left="20"/>
              <w:jc w:val="both"/>
            </w:pPr>
            <w:r>
              <w:rPr>
                <w:rFonts w:ascii="Times New Roman"/>
                <w:b w:val="false"/>
                <w:i w:val="false"/>
                <w:color w:val="000000"/>
                <w:sz w:val="20"/>
              </w:rPr>
              <w:t xml:space="preserve">
По направлению подготовки кадров "Педагогические науки" - соответствие образовательной программы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с учетом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разработанного с учетом Отраслевой рамки квалификаций в сфере образования, профессионального стандарта "Педагог".</w:t>
            </w:r>
          </w:p>
          <w:p>
            <w:pPr>
              <w:spacing w:after="20"/>
              <w:ind w:left="20"/>
              <w:jc w:val="both"/>
            </w:pPr>
            <w:r>
              <w:rPr>
                <w:rFonts w:ascii="Times New Roman"/>
                <w:b w:val="false"/>
                <w:i w:val="false"/>
                <w:color w:val="000000"/>
                <w:sz w:val="20"/>
              </w:rPr>
              <w:t xml:space="preserve">
По направлению подготовки кадров "Право" - наличие не менее трех образовательных программ, внесенных в реестр образовательных программ уполномоченного органа в области образования в соответствии с </w:t>
            </w:r>
            <w:r>
              <w:rPr>
                <w:rFonts w:ascii="Times New Roman"/>
                <w:b w:val="false"/>
                <w:i w:val="false"/>
                <w:color w:val="000000"/>
                <w:sz w:val="20"/>
              </w:rPr>
              <w:t>приказом № 106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По направлению подготовки кадров "Здравоохранение" - соответствие образовательной программы, внесенной в реестр образовательных программ уполномоченного органа в области образования,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p>
            <w:pPr>
              <w:spacing w:after="20"/>
              <w:ind w:left="20"/>
              <w:jc w:val="both"/>
            </w:pPr>
            <w:r>
              <w:rPr>
                <w:rFonts w:ascii="Times New Roman"/>
                <w:b w:val="false"/>
                <w:i w:val="false"/>
                <w:color w:val="000000"/>
                <w:sz w:val="20"/>
              </w:rPr>
              <w:t xml:space="preserve">
Реализация в организациях высшего и послевузовского образования (далее - ОВПО) программ интегрированного и послевузовского медицинского образования (резидентура, докторантура) для программ медицинского образования, реализуемых по медицинским специальностям. </w:t>
            </w:r>
          </w:p>
          <w:p>
            <w:pPr>
              <w:spacing w:after="20"/>
              <w:ind w:left="20"/>
              <w:jc w:val="both"/>
            </w:pPr>
            <w:r>
              <w:rPr>
                <w:rFonts w:ascii="Times New Roman"/>
                <w:b w:val="false"/>
                <w:i w:val="false"/>
                <w:color w:val="000000"/>
                <w:sz w:val="20"/>
              </w:rPr>
              <w:t xml:space="preserve">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запрашиваемому/реализуемому направлению подготовки кадров, и разработанной на казахском и русском языках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 </w:t>
            </w:r>
            <w:r>
              <w:rPr>
                <w:rFonts w:ascii="Times New Roman"/>
                <w:b w:val="false"/>
                <w:i w:val="false"/>
                <w:color w:val="000000"/>
                <w:sz w:val="20"/>
              </w:rPr>
              <w:t>приказу № ҚР ДСМ-63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 "Педагогические науки" не менее чем по 7 направлениям,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13 октября 2018 года № 569 "Об утверждении Классификатора направлений подготовки кадров с высшим и послевузовским образованием"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Министерству здравоохранения Республики Казахстан) или обеспечение прохождения выпускниками образовательных программ направлений подготовки "Педагогические науки" Национального квалификационного теста в год выпуска с результатами порогового значения, не ниже установленного госудаственным органом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условие о прохождении выпускниками национального квалификационного теста не требуется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(при наличии) профилю преподаваемых дисциплин.</w:t>
            </w:r>
          </w:p>
          <w:p>
            <w:pPr>
              <w:spacing w:after="20"/>
              <w:ind w:left="20"/>
              <w:jc w:val="both"/>
            </w:pPr>
            <w:r>
              <w:rPr>
                <w:rFonts w:ascii="Times New Roman"/>
                <w:b w:val="false"/>
                <w:i w:val="false"/>
                <w:color w:val="000000"/>
                <w:sz w:val="20"/>
              </w:rPr>
              <w:t>
Доля преподавателей, для которых основным местом работы является ОВПО, от общего числа преподавателей по образовательным программам: по образовательным программам направления подготовки кадров "Искусство и гуманитарные науки" – не менее 50 %.</w:t>
            </w:r>
          </w:p>
          <w:p>
            <w:pPr>
              <w:spacing w:after="20"/>
              <w:ind w:left="20"/>
              <w:jc w:val="both"/>
            </w:pPr>
            <w:r>
              <w:rPr>
                <w:rFonts w:ascii="Times New Roman"/>
                <w:b w:val="false"/>
                <w:i w:val="false"/>
                <w:color w:val="000000"/>
                <w:sz w:val="20"/>
              </w:rPr>
              <w:t>
По образовательным программам направлений подготовки кадров "Бизнес и управление", "Сфера обслуживания", "Стандартизация, сертификация и метрология (по отраслям)", "Информационные и коммуникационные технологии", "Журналистика и информация", а также для организаций образования, реализующих образовательные программы в сфере гражданской авиации – не менее 40 %.</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"Национальная безопасность" - не менее 40%.</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"Право" – не менее 70 %.</w:t>
            </w:r>
          </w:p>
          <w:p>
            <w:pPr>
              <w:spacing w:after="20"/>
              <w:ind w:left="20"/>
              <w:jc w:val="both"/>
            </w:pPr>
            <w:r>
              <w:rPr>
                <w:rFonts w:ascii="Times New Roman"/>
                <w:b w:val="false"/>
                <w:i w:val="false"/>
                <w:color w:val="000000"/>
                <w:sz w:val="20"/>
              </w:rPr>
              <w:t>
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за последние 10 лет от общего числа преподавателей дисциплин циклов базового и профилирующего по направлению подготовки кадров - не менее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закону РК "О науке", с учетом содержания дисциплины, характеристики сферы изучения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образовательным программам направления подготовки кадров "Архитектура и строительство" доля преподавателей профильных дисциплин с опытом практической работы на производстве, соответствующим профилю преподаваемых дисциплин не менее 5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организациях не менее 5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образовательным программам направления подготовки кадров "Право" доля преподавателей профильных дисциплин с опытом практической работы не менее 5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 по профилю, и/или ученым званием "ассоциированный профессор (доцент)", или "профессор", и/или преподаватели, удостоенных спортивных званий "Заслуженный тренер Республики Казахстан" от общего числа преподавателей по направления подготовки кадров – не менее 40 %,</w:t>
            </w:r>
          </w:p>
          <w:p>
            <w:pPr>
              <w:spacing w:after="20"/>
              <w:ind w:left="20"/>
              <w:jc w:val="both"/>
            </w:pPr>
            <w:r>
              <w:rPr>
                <w:rFonts w:ascii="Times New Roman"/>
                <w:b w:val="false"/>
                <w:i w:val="false"/>
                <w:color w:val="000000"/>
                <w:sz w:val="20"/>
              </w:rPr>
              <w:t>
по направлениям подготовки кадров "Педагогические науки", "Право" – не менее 50 % от общего числа преподавателей;</w:t>
            </w:r>
          </w:p>
          <w:p>
            <w:pPr>
              <w:spacing w:after="20"/>
              <w:ind w:left="20"/>
              <w:jc w:val="both"/>
            </w:pPr>
            <w:r>
              <w:rPr>
                <w:rFonts w:ascii="Times New Roman"/>
                <w:b w:val="false"/>
                <w:i w:val="false"/>
                <w:color w:val="000000"/>
                <w:sz w:val="20"/>
              </w:rPr>
              <w:t>
по направлениям подготовки кадров "Сфера обслуживания", "Информационные и коммуникационные технологии", "Журналистика и информация" – не менее 30 % от общего числа преподавателей.</w:t>
            </w:r>
          </w:p>
          <w:p>
            <w:pPr>
              <w:spacing w:after="20"/>
              <w:ind w:left="20"/>
              <w:jc w:val="both"/>
            </w:pPr>
            <w:r>
              <w:rPr>
                <w:rFonts w:ascii="Times New Roman"/>
                <w:b w:val="false"/>
                <w:i w:val="false"/>
                <w:color w:val="000000"/>
                <w:sz w:val="20"/>
              </w:rPr>
              <w:t>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w:t>
            </w:r>
          </w:p>
          <w:p>
            <w:pPr>
              <w:spacing w:after="20"/>
              <w:ind w:left="20"/>
              <w:jc w:val="both"/>
            </w:pPr>
            <w:r>
              <w:rPr>
                <w:rFonts w:ascii="Times New Roman"/>
                <w:b w:val="false"/>
                <w:i w:val="false"/>
                <w:color w:val="000000"/>
                <w:sz w:val="20"/>
              </w:rPr>
              <w:t>
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направлениям подготовки кадров – не менее 40 %.</w:t>
            </w:r>
          </w:p>
          <w:p>
            <w:pPr>
              <w:spacing w:after="20"/>
              <w:ind w:left="20"/>
              <w:jc w:val="both"/>
            </w:pPr>
            <w:r>
              <w:rPr>
                <w:rFonts w:ascii="Times New Roman"/>
                <w:b w:val="false"/>
                <w:i w:val="false"/>
                <w:color w:val="000000"/>
                <w:sz w:val="20"/>
              </w:rPr>
              <w:t>
По направлению подготовки кадров "Здравоохранение":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направлениям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направлению подготовки кадров – не более 60 %.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(или) электронных изданий за последние десять лет, обеспечивающих 100% дисциплин образовательных программ направления подготовки кадров, в том числе изданных по языкам обучения;</w:t>
            </w:r>
          </w:p>
          <w:p>
            <w:pPr>
              <w:spacing w:after="20"/>
              <w:ind w:left="20"/>
              <w:jc w:val="both"/>
            </w:pPr>
            <w:r>
              <w:rPr>
                <w:rFonts w:ascii="Times New Roman"/>
                <w:b w:val="false"/>
                <w:i w:val="false"/>
                <w:color w:val="000000"/>
                <w:sz w:val="20"/>
              </w:rPr>
              <w:t>
в том числе для организаций образования, реализующих образовательные программы по направлению "Здравоохранение" – наличие институциональной подписки на международные базы данных по доказательной медицине;</w:t>
            </w:r>
          </w:p>
          <w:p>
            <w:pPr>
              <w:spacing w:after="20"/>
              <w:ind w:left="20"/>
              <w:jc w:val="both"/>
            </w:pPr>
            <w:r>
              <w:rPr>
                <w:rFonts w:ascii="Times New Roman"/>
                <w:b w:val="false"/>
                <w:i w:val="false"/>
                <w:color w:val="000000"/>
                <w:sz w:val="20"/>
              </w:rPr>
              <w:t xml:space="preserve">
в том числе для организаций образования, реализующих образовательные программы по направлению "Искусство" - наличие нотной литературы без ограничения срока издания в соответствии с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27 февраля 2015 года № 77 "Об утверждении Правил деятельности организаций образования в сфере культуры и искусства" (Зарегистрирован в министерстве юстиции Республики Казахстан 30 апреля 2015 года № 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чрезвычайным ситуациям Республики Казахстан по направлению "Национальная безопасность и военное дело" наличие библиотечного фонда учебной и научной литературы: в формате печатных и (или) электронных изданий за последние десять лет, обеспечивающих 100 % дисциплин образовательной программы, в том числе изданных по языкам обучения,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w:t>
            </w:r>
            <w:r>
              <w:rPr>
                <w:rFonts w:ascii="Times New Roman"/>
                <w:b w:val="false"/>
                <w:i w:val="false"/>
                <w:color w:val="000000"/>
                <w:sz w:val="20"/>
              </w:rPr>
              <w:t>Санитарным правилам</w:t>
            </w:r>
            <w:r>
              <w:rPr>
                <w:rFonts w:ascii="Times New Roman"/>
                <w:b w:val="false"/>
                <w:i w:val="false"/>
                <w:color w:val="000000"/>
                <w:sz w:val="20"/>
              </w:rPr>
              <w:t xml:space="preserve">, утвержденным приказом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 и соответствующей правилам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обеспечение видеонаблюдения в помещениях и (или) на прилегающих территориях ОВПО. </w:t>
            </w:r>
          </w:p>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 </w:t>
            </w:r>
          </w:p>
          <w:p>
            <w:pPr>
              <w:spacing w:after="20"/>
              <w:ind w:left="20"/>
              <w:jc w:val="both"/>
            </w:pPr>
            <w:r>
              <w:rPr>
                <w:rFonts w:ascii="Times New Roman"/>
                <w:b w:val="false"/>
                <w:i w:val="false"/>
                <w:color w:val="000000"/>
                <w:sz w:val="20"/>
              </w:rPr>
              <w:t>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имеющиеми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"Национальная безопасность и военное дело" – наличие полигона, соответствующего профилю подготовки и стрелкового тира (виртуальный тир). Для организаций образования, реализующих образовательные программы по направлению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материально-технической базе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 </w:t>
            </w:r>
          </w:p>
          <w:p>
            <w:pPr>
              <w:spacing w:after="20"/>
              <w:ind w:left="20"/>
              <w:jc w:val="both"/>
            </w:pPr>
            <w:r>
              <w:rPr>
                <w:rFonts w:ascii="Times New Roman"/>
                <w:b w:val="false"/>
                <w:i w:val="false"/>
                <w:color w:val="000000"/>
                <w:sz w:val="20"/>
              </w:rPr>
              <w:t>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компьютерными кабинетами, компьютерами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и видов" (зарегистрирован в Реестре государственной регистрации нормативных правовых актов под № 17657) (далее – приказ №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под № 8369) (далее – приказ № 570), и соответствие фактических данных сведениям Национальной образовательной базы данных (далее - НОБД), для организаций образования, подведомственных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Верховному суду Республики Казахстан по отдельным формам НОБД.</w:t>
            </w:r>
          </w:p>
          <w:p>
            <w:pPr>
              <w:spacing w:after="20"/>
              <w:ind w:left="20"/>
              <w:jc w:val="both"/>
            </w:pP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Государственным общеобязательным стандартом высшего образования в области здравоохранения № ҚР ДСМ-63.</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p>
            <w:pPr>
              <w:spacing w:after="20"/>
              <w:ind w:left="20"/>
              <w:jc w:val="both"/>
            </w:pPr>
            <w:r>
              <w:rPr>
                <w:rFonts w:ascii="Times New Roman"/>
                <w:b w:val="false"/>
                <w:i w:val="false"/>
                <w:color w:val="000000"/>
                <w:sz w:val="20"/>
              </w:rPr>
              <w:t xml:space="preserve">
Квалификационное требование по наличию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20 апреля 2021 года № 253 "Об утверждении государственного образовательного заказа на подготовку специалистов с высшим и послевузовским образованием, а также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2021 - 2022, 2022 - 2023, 2023 - 2024 учебные годы"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минимальных затрат на соответствующий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три года с отрывом от основной деятельности и объемом не менее 72 часов за курс обучения;</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в области менеджмента - не реже одного раза в три года; по направлению подготовки кадров "Здравоохранение" – в соответствии с требованиями, утвержденными уполномоченным органом в области здравоохранения; по направлению подготовки кадров "Архитектура и строительство" по профилю преподаваемых дисциплин – не реже одного раза в три года в научно-исследовательских, изыскательских, проектных и производственных организациях: по направлению подготовки кадров "Искусство" по профилю преподаваемых дисциплин – не реже одного раза в три года в образовательных, творческих, научно-исследовательских и других организациях сферы культуры 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Верховного суда Республик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с объемом не менее 36 академических часов за курс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студентов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преподавателях по соответствующему профилю запрашиваемого /реализуемого направления подготовки кадров и (или) специалистах, осуществляющих трудовую деятельность по профилю направления подготовки кадров со стажем работы не менее 10 лет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в соответствии с гражданским законодательством по базам педагогической практики и по дуальному обучению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w:t>
            </w:r>
          </w:p>
          <w:p>
            <w:pPr>
              <w:spacing w:after="20"/>
              <w:ind w:left="20"/>
              <w:jc w:val="both"/>
            </w:pPr>
            <w:r>
              <w:rPr>
                <w:rFonts w:ascii="Times New Roman"/>
                <w:b w:val="false"/>
                <w:i w:val="false"/>
                <w:color w:val="000000"/>
                <w:sz w:val="20"/>
              </w:rPr>
              <w:t>
Для направления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p>
          <w:p>
            <w:pPr>
              <w:spacing w:after="20"/>
              <w:ind w:left="20"/>
              <w:jc w:val="both"/>
            </w:pPr>
            <w:r>
              <w:rPr>
                <w:rFonts w:ascii="Times New Roman"/>
                <w:b w:val="false"/>
                <w:i w:val="false"/>
                <w:color w:val="000000"/>
                <w:sz w:val="20"/>
              </w:rPr>
              <w:t>
Наличие наставников из числа квалифицированных медицинских работников в период подготовки, обучающихся на клинических базах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
Для направления подготовки кадров "Право" – наличие договоров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на прохождение практики и по дуальному обучению с организациями, определенными в качестве баз практики, в соответствии с запрашиваемым / реализуемым направлением подготовки кадров, для направления подготовки кадров "Здравоохранение" – договор на прохождение практики и договор о стратегическом партнерстве. Договор на прохождение практики должен быть действующим на момент прохождения практики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трех месяцев – 50 % (для подготовки кадров по направлению "Педагогические науки" – не менее 60 %, по направлению "Право" – не менее 60%, по направлению "Здравоохранение" – не менее 80 %, в том числе обеспеченность непрерывной трудовой деятельностью не менее трех месяцев – 50 %). </w:t>
            </w:r>
          </w:p>
          <w:p>
            <w:pPr>
              <w:spacing w:after="20"/>
              <w:ind w:left="20"/>
              <w:jc w:val="both"/>
            </w:pPr>
            <w:r>
              <w:rPr>
                <w:rFonts w:ascii="Times New Roman"/>
                <w:b w:val="false"/>
                <w:i w:val="false"/>
                <w:color w:val="000000"/>
                <w:sz w:val="20"/>
              </w:rPr>
              <w:t xml:space="preserve">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3-х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и организациям образования, подведомственным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общежитиями/хостелами/гостиницами) не менее 70 % иногородних обучающихся от общего числа нуждающихся.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утвержденных руководителем организации образования; санитарно-эпидемиологического заключения о соответствии общежития требованиям нормативных правовых актов в сфере санитарно-эпидемиологического благополучия населения (за исключением организаций образования,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Верховному Суду,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дипломных работ (проектов), проверенных в системе обнаружения заимствований, в базе Национального центра государственной научно-технической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p>
            <w:pPr>
              <w:spacing w:after="20"/>
              <w:ind w:left="20"/>
              <w:jc w:val="both"/>
            </w:pPr>
            <w:r>
              <w:rPr>
                <w:rFonts w:ascii="Times New Roman"/>
                <w:b w:val="false"/>
                <w:i w:val="false"/>
                <w:color w:val="000000"/>
                <w:sz w:val="20"/>
              </w:rPr>
              <w:t xml:space="preserve">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 а также на организации образования, реализующие образовательные программы под грифом секретно и для служебного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ОВПО-партнера по соответствующему направлению подготовки кадров и (или)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Наличие действующего соглашения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четырех преподавателей, для которых основным местом работы является ОВПО,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p>
            <w:pPr>
              <w:spacing w:after="20"/>
              <w:ind w:left="20"/>
              <w:jc w:val="both"/>
            </w:pPr>
            <w:r>
              <w:rPr>
                <w:rFonts w:ascii="Times New Roman"/>
                <w:b w:val="false"/>
                <w:i w:val="false"/>
                <w:color w:val="000000"/>
                <w:sz w:val="20"/>
              </w:rPr>
              <w:t>
По направлению "Национальная безопасность и военное дело" - наличие не менее двух преподавателей, для которых основным местом работы является лицензиат,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а также соответствие их ученой степени и/или ученого звания "ассоциированный профессор (доцент)" или "профессор" профилю преподаваемых дисциплин.</w:t>
            </w:r>
          </w:p>
          <w:p>
            <w:pPr>
              <w:spacing w:after="20"/>
              <w:ind w:left="20"/>
              <w:jc w:val="both"/>
            </w:pPr>
            <w:r>
              <w:rPr>
                <w:rFonts w:ascii="Times New Roman"/>
                <w:b w:val="false"/>
                <w:i w:val="false"/>
                <w:color w:val="000000"/>
                <w:sz w:val="20"/>
              </w:rPr>
              <w:t>
Доля преподавателей по запрашиваемому направлению подготовки кадров,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по направлению подготовки кадров – не менее 70 %; по направлению подготовки кадров "Искусство и гуманитарные науки": доля преподавателей, для которых основным местом работы является ОВПО,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почетных званий и государственных наград Республики Казахстан, от общего числа преподавателей по направлению подготовки кадров – не менее 50 %; 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 доля преподавателей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50 %.</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доля преподавателей, для которых основным местом работы является лицензиат,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p>
            <w:pPr>
              <w:spacing w:after="20"/>
              <w:ind w:left="20"/>
              <w:jc w:val="both"/>
            </w:pPr>
            <w:r>
              <w:rPr>
                <w:rFonts w:ascii="Times New Roman"/>
                <w:b w:val="false"/>
                <w:i w:val="false"/>
                <w:color w:val="000000"/>
                <w:sz w:val="20"/>
              </w:rPr>
              <w:t>
Квалификационное требование "наличие одного медицинского пункта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соединения учебных корпусов внутренними переходами.</w:t>
            </w:r>
          </w:p>
          <w:p>
            <w:pPr>
              <w:spacing w:after="20"/>
              <w:ind w:left="20"/>
              <w:jc w:val="both"/>
            </w:pPr>
            <w:r>
              <w:rPr>
                <w:rFonts w:ascii="Times New Roman"/>
                <w:b w:val="false"/>
                <w:i w:val="false"/>
                <w:color w:val="000000"/>
                <w:sz w:val="20"/>
              </w:rPr>
              <w:t>
Квалификационное требование "наличие одного объекта питания при соединении учебных корпусов внутренними переходами" не распространяется на организации образования, подведомственные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ОВПО.</w:t>
            </w:r>
          </w:p>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w:t>
            </w:r>
          </w:p>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имеющими аккредитованными клиническими базами, клиниками организаций образования в области здравоохранения, или функционирующими на основе договора с научными организациями и организациями здравоохранения имеющих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 Копия договорова с организацией, обеспечивающей исправность пожарного оборудования. Копия акта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для организации образования, подведомственные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Верховного суда Республики Казахстан по отдельным формам НОБД. Наличие доменного имени третьего уровня в зоне edu.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не распространяется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кандидата наук/доктора наук и(или) доктора философии (PhD)/доктора по профилю), и(или) академическую степенью/степенью доктора философии (PhD)/доктора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осуществление научного руководства у магистрантов преподавателем, имеющим ученую степень кандидата наук/доктора наук и(или) доктора философии (PhD)/доктора по профилю), и(или) академическую степень/степень доктора философии (PhD)/доктора по профилю, или воинское (специальное звание, классный чин) не ниже подполковника с научно-педагогическим стажем не менее 3 лет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p>
            <w:pPr>
              <w:spacing w:after="20"/>
              <w:ind w:left="20"/>
              <w:jc w:val="both"/>
            </w:pPr>
            <w:r>
              <w:rPr>
                <w:rFonts w:ascii="Times New Roman"/>
                <w:b w:val="false"/>
                <w:i w:val="false"/>
                <w:color w:val="000000"/>
                <w:sz w:val="20"/>
              </w:rPr>
              <w:t>
Для направлений подготовки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 имеющими 5 (пять)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научно-исследовательской работы (проектов), проверенной (проверенных) в системе обнаружения заимствований в базе Национального центра государственной научно-технической экспертизы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соединении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собственных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w:t>
            </w:r>
          </w:p>
          <w:p>
            <w:pPr>
              <w:spacing w:after="20"/>
              <w:ind w:left="20"/>
              <w:jc w:val="both"/>
            </w:pPr>
            <w:r>
              <w:rPr>
                <w:rFonts w:ascii="Times New Roman"/>
                <w:b w:val="false"/>
                <w:i w:val="false"/>
                <w:color w:val="000000"/>
                <w:sz w:val="20"/>
              </w:rPr>
              <w:t>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 Копии договоров с научными организациями и организациями здравоохранения.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компьютерными кабинетами, компьютерами согласно приказу №595,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№570, и соответствие фактических данных сведениям НОБД.</w:t>
            </w:r>
          </w:p>
          <w:p>
            <w:pPr>
              <w:spacing w:after="20"/>
              <w:ind w:left="20"/>
              <w:jc w:val="both"/>
            </w:pPr>
            <w:r>
              <w:rPr>
                <w:rFonts w:ascii="Times New Roman"/>
                <w:b w:val="false"/>
                <w:i w:val="false"/>
                <w:color w:val="000000"/>
                <w:sz w:val="20"/>
              </w:rPr>
              <w:t xml:space="preserve">
Наличие оснащенного симуляционного кабинета (центра)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доменного имени третьего уровня в зоне edu.kz.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с академической степенью "доктор философии (PhD)" или "доктор по профилю", или со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не менее трех лет, клинической работы – не менее пяти лет, являющихся авторами не менее 4 научных публикаций в отечественных, рекомендованных уполномоченным органом, и зарубежных изданиях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имеющих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клинической работы не менее 5 лет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запрашиваемому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резидентуры, охватывающих полный период обучения, и договоров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по направлению подготовки кадров, в том числе изданных по языкам обучения.</w:t>
            </w:r>
          </w:p>
          <w:p>
            <w:pPr>
              <w:spacing w:after="20"/>
              <w:ind w:left="20"/>
              <w:jc w:val="both"/>
            </w:pPr>
            <w:r>
              <w:rPr>
                <w:rFonts w:ascii="Times New Roman"/>
                <w:b w:val="false"/>
                <w:i w:val="false"/>
                <w:color w:val="000000"/>
                <w:sz w:val="20"/>
              </w:rPr>
              <w:t>
Наличие действующей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 направлению "Национальная безопасность и военное дело", подведомственных органам национальной безопасности Республики Казахстан, Верховного суда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 наличие библиотечного фонда учебной и научной литературы в формате печатных и электронных изданий за последние 10 лет, обеспечивающих 100 % дисциплин образовательной программы, за исключением дисциплин профилирующего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содержания образовательной программы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с академической степенью/степенью доктора философии (PhD)/доктора по профилю, и/или ученым званием "ассоциированный профессор (доцент)" или "профессор", или в воинском (специальном) звании не ниже полковника, в том числе подполковника в отставке с педагогическим стажем не менее 3 лет, или в классном чине не ниже советника юстиции или судьи, либо судьи в отставке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 обслуживанием,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или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каждому научному направлению подготовки кадров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в соответствии с приказом №106.</w:t>
            </w:r>
          </w:p>
          <w:p>
            <w:pPr>
              <w:spacing w:after="20"/>
              <w:ind w:left="20"/>
              <w:jc w:val="both"/>
            </w:pPr>
            <w:r>
              <w:rPr>
                <w:rFonts w:ascii="Times New Roman"/>
                <w:b w:val="false"/>
                <w:i w:val="false"/>
                <w:color w:val="000000"/>
                <w:sz w:val="20"/>
              </w:rPr>
              <w:t xml:space="preserve">
По направлению подготовки кадров "Здравоохранение" – наличие лицензии и (или) приложения к лицензии по направлению подготовки кадров на предыдущих уровнях (бакалавриат с интернатурой, магистратура, резидентура) для программ медицинского образования, реализуемых по медицинским специальностям;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ҚР ДСМ-63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реализуемому направлению подготовки кадров, разработанной на полный период обучения в соответствии с </w:t>
            </w:r>
          </w:p>
          <w:p>
            <w:pPr>
              <w:spacing w:after="20"/>
              <w:ind w:left="20"/>
              <w:jc w:val="both"/>
            </w:pPr>
            <w:r>
              <w:rPr>
                <w:rFonts w:ascii="Times New Roman"/>
                <w:b w:val="false"/>
                <w:i w:val="false"/>
                <w:color w:val="000000"/>
                <w:sz w:val="20"/>
              </w:rPr>
              <w:t xml:space="preserve">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xml:space="preserve">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и/или </w:t>
            </w:r>
            <w:r>
              <w:rPr>
                <w:rFonts w:ascii="Times New Roman"/>
                <w:b w:val="false"/>
                <w:i w:val="false"/>
                <w:color w:val="000000"/>
                <w:sz w:val="20"/>
              </w:rPr>
              <w:t>приказом № ҚР ДСМ-63</w:t>
            </w:r>
            <w:r>
              <w:rPr>
                <w:rFonts w:ascii="Times New Roman"/>
                <w:b w:val="false"/>
                <w:i w:val="false"/>
                <w:color w:val="000000"/>
                <w:sz w:val="20"/>
              </w:rPr>
              <w:t>, также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профилю преподаваемых дисциплин. </w:t>
            </w:r>
          </w:p>
          <w:p>
            <w:pPr>
              <w:spacing w:after="20"/>
              <w:ind w:left="20"/>
              <w:jc w:val="both"/>
            </w:pPr>
            <w:r>
              <w:rPr>
                <w:rFonts w:ascii="Times New Roman"/>
                <w:b w:val="false"/>
                <w:i w:val="false"/>
                <w:color w:val="000000"/>
                <w:sz w:val="20"/>
              </w:rPr>
              <w:t>
Доля преподавателей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преподавателей, удостоенных почетных званий и государственных наград Республики Казахстан, для которых основным местом работы является ОВПО, –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штатных преподавателей, имеющих: ученую степень (кандидата наук, и(или) доктора наук, и(или) доктора философии (PhD), и(или) доктора по профилю, и(или) академическую степень доктора философии (PhD) по направлению подготовки кадров; не менее 3-х (трех) статей и/или обзоров в рецензируемых международных научных журналах за последние 5 лет: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 2) для остальных направлений подготовки кадров – в изданиях, входящих в первые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 Не менее 2 из указанных 5 штатных преподавателей должны: иметь подготовленных лиц с учеными степенями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являться авторами-корреспондентами или первыми (основными) авторами статьи и/или обзора за последние 5 лет в издании, удовлетворяющем требованиям вышеуказанных подпунктов 1) и 2) в зависимости от направления подготовки кадров; и/или являться руководителями и/или исполнителями успешно выполненных за счет средств государственного бюджета научных проектов и программ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наличии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заключение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наличии соединение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необходимых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0"/>
              </w:rPr>
              <w:t>приказу № 55</w:t>
            </w:r>
            <w:r>
              <w:rPr>
                <w:rFonts w:ascii="Times New Roman"/>
                <w:b w:val="false"/>
                <w:i w:val="false"/>
                <w:color w:val="000000"/>
                <w:sz w:val="20"/>
              </w:rPr>
              <w:t xml:space="preserve">; обеспечение видеонаблюдения в помещениях и (или) на прилегающих территориях ОВПО. </w:t>
            </w:r>
          </w:p>
          <w:p>
            <w:pPr>
              <w:spacing w:after="20"/>
              <w:ind w:left="20"/>
              <w:jc w:val="both"/>
            </w:pPr>
            <w:r>
              <w:rPr>
                <w:rFonts w:ascii="Times New Roman"/>
                <w:b w:val="false"/>
                <w:i w:val="false"/>
                <w:color w:val="000000"/>
                <w:sz w:val="20"/>
              </w:rPr>
              <w:t>
Для программ медицинского образования, реализуемых по медицинским специальностям направления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клиниками организаций образования в области здравоохранения, или функционирующих на основе договора с научными организациями и организациями здравоохранения аккредитованными клиническими базами,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 а также нахождение медицинской организации образования в составе интегрированного академического медицинского центра.</w:t>
            </w:r>
          </w:p>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материально-технической базе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на здания (учебные корпуса), клиники. Копии договоров с научными организациями и организациями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включая беспроводные технологии, оснащенность библиотекой и компьютерными кабинетами, компьютерами согласно </w:t>
            </w:r>
            <w:r>
              <w:rPr>
                <w:rFonts w:ascii="Times New Roman"/>
                <w:b w:val="false"/>
                <w:i w:val="false"/>
                <w:color w:val="000000"/>
                <w:sz w:val="20"/>
              </w:rPr>
              <w:t>приказу № 595</w:t>
            </w:r>
            <w:r>
              <w:rPr>
                <w:rFonts w:ascii="Times New Roman"/>
                <w:b w:val="false"/>
                <w:i w:val="false"/>
                <w:color w:val="000000"/>
                <w:sz w:val="20"/>
              </w:rPr>
              <w:t>,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по направлению подготовки кадров.</w:t>
            </w:r>
          </w:p>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согласно договорам с организациями и предприятиями в соответствии с гражданским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Наличие действующего договора с приложениями Технической спецификации и Календарного плана работ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либо индекс Хирша 2 и более; по остальным направлениям подготовки, являющийся автором –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соответствии с гражданским законодательством договоров о сотрудничестве с аккредитованными зарубежными и/или научными организациями, реализующими программы послевузовского образования, предусматривающих нормы по статусу ОВПО-партнера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предусматривающих нормы по статусу вуза-партнера по соответствующему направлению подготовки кадров, по привлечению зарубежных консультантов и реализации совместных научных проектов. Наличие действующего соглашения на момент обучения, которое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зарубежной ОВПО, соответствующих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соответствии с гражданским законодательством договорами о прохождении докторантами практики, заключенными с отечественными организациями, и договорами о прохождении зарубежной научной стажировки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о прохождении зарубежной стажировки в соответствии с запрашиваемым направлением подготовки кадров. Наличие действующего договора на момент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Сохранение в базе Национального центра государственной научно-технической экспертизы научно-исследовательских работ,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присутствия в научно-исследовательской работе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и Генеральной прокуратуре Республики Казахстан.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Для деятельности организаций образования, реализующих образовательные программы в форме онлайн-обучения (онлайн-обучение не допускается по перечню направлений подготовки кадров,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с пропускной способностью сети не менее 500 мегабайт в секунду, включая беспроводные технологии. </w:t>
            </w:r>
          </w:p>
          <w:p>
            <w:pPr>
              <w:spacing w:after="20"/>
              <w:ind w:left="20"/>
              <w:jc w:val="both"/>
            </w:pPr>
            <w:r>
              <w:rPr>
                <w:rFonts w:ascii="Times New Roman"/>
                <w:b w:val="false"/>
                <w:i w:val="false"/>
                <w:color w:val="000000"/>
                <w:sz w:val="20"/>
              </w:rPr>
              <w:t>
Обеспечение информационной безопасности систем и защиты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широкополосного интернета, беспроводных технологий и политики информационной безопасности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собственной цифровой инфраструктуры,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p>
            <w:pPr>
              <w:spacing w:after="20"/>
              <w:ind w:left="20"/>
              <w:jc w:val="both"/>
            </w:pPr>
            <w:r>
              <w:rPr>
                <w:rFonts w:ascii="Times New Roman"/>
                <w:b w:val="false"/>
                <w:i w:val="false"/>
                <w:color w:val="000000"/>
                <w:sz w:val="20"/>
              </w:rPr>
              <w:t>
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основных средств, технологического оборудования, ссылки, тестовый доступ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электронных изданий за последние десять лет, обеспечивающих 100 % дисциплин образовательной программы по направлению подготовки кадров. 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и послевузовского образования, утвержденному </w:t>
            </w:r>
            <w:r>
              <w:rPr>
                <w:rFonts w:ascii="Times New Roman"/>
                <w:b w:val="false"/>
                <w:i w:val="false"/>
                <w:color w:val="000000"/>
                <w:sz w:val="20"/>
              </w:rPr>
              <w:t>приказом № 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Наличие не менее 10% дисциплин от общего объема кредитов образовательной программы с применением массового открытого онлайн-курса на официальной платформе ОВПО и (или) подписки на международные образовательные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высшего и послевузовского образования, утвержденным </w:t>
            </w:r>
            <w:r>
              <w:rPr>
                <w:rFonts w:ascii="Times New Roman"/>
                <w:b w:val="false"/>
                <w:i w:val="false"/>
                <w:color w:val="000000"/>
                <w:sz w:val="20"/>
              </w:rPr>
              <w:t>приказом № 2</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антиплагиата, интегрированной в систему управления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системы управления обучением ОВПО с НОБД.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интеграции системы управления ОВПО с НОБД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80 % штатных преподавателей, прошедших повышение квалификации в области IT-компетенций и методики онлайн-обучения по запрашиваемому направлению подготовки кадров за последние 3 года в объеме не менее 72 часов.</w:t>
            </w:r>
          </w:p>
          <w:p>
            <w:pPr>
              <w:spacing w:after="20"/>
              <w:ind w:left="20"/>
              <w:jc w:val="both"/>
            </w:pPr>
            <w:r>
              <w:rPr>
                <w:rFonts w:ascii="Times New Roman"/>
                <w:b w:val="false"/>
                <w:i w:val="false"/>
                <w:color w:val="000000"/>
                <w:sz w:val="20"/>
              </w:rPr>
              <w:t>
Для преподавателей, имеющих базовое IT-образование, прохождение курсов по методике онлайн-обучения за последние 3 года –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о повышении квалификации кадров в соответствии с профилем преподаваемых дисциплин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Сертификат общей совокупностью не менее 72 часов. Для преподавателей, имеющих базовое IT-образование – сертификат по методике онлайн-обучения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для которых основным местом работы является лицензиат - 100 %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образовательным программам направлений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от общего числа преподавателей – не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18"/>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18"/>
    <w:bookmarkStart w:name="z45" w:id="19"/>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19"/>
    <w:bookmarkStart w:name="z46" w:id="20"/>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21"/>
    <w:p>
      <w:pPr>
        <w:spacing w:after="0"/>
        <w:ind w:left="0"/>
        <w:jc w:val="left"/>
      </w:pPr>
      <w:r>
        <w:rPr>
          <w:rFonts w:ascii="Times New Roman"/>
          <w:b/>
          <w:i w:val="false"/>
          <w:color w:val="000000"/>
        </w:rPr>
        <w:t xml:space="preserve">                    Сведения об укомплектованности педагогическими</w:t>
      </w:r>
      <w:r>
        <w:br/>
      </w:r>
      <w:r>
        <w:rPr>
          <w:rFonts w:ascii="Times New Roman"/>
          <w:b/>
          <w:i w:val="false"/>
          <w:color w:val="000000"/>
        </w:rPr>
        <w:t xml:space="preserve">                   и преподавательскими кадрами, наставниками</w:t>
      </w:r>
    </w:p>
    <w:bookmarkEnd w:id="21"/>
    <w:p>
      <w:pPr>
        <w:spacing w:after="0"/>
        <w:ind w:left="0"/>
        <w:jc w:val="both"/>
      </w:pPr>
      <w:bookmarkStart w:name="z50" w:id="22"/>
      <w:r>
        <w:rPr>
          <w:rFonts w:ascii="Times New Roman"/>
          <w:b w:val="false"/>
          <w:i w:val="false"/>
          <w:color w:val="000000"/>
          <w:sz w:val="28"/>
        </w:rPr>
        <w:t>
      ____________________________________________________________________</w:t>
      </w:r>
    </w:p>
    <w:bookmarkEnd w:id="22"/>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 педагогической переподготовке, специальность, квалификация по диплому, организация образования, год окончания (наименование организации, производства, период обучения, стажировки), сертификат специалиста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23"/>
      <w:r>
        <w:rPr>
          <w:rFonts w:ascii="Times New Roman"/>
          <w:b w:val="false"/>
          <w:i w:val="false"/>
          <w:color w:val="000000"/>
          <w:sz w:val="28"/>
        </w:rPr>
        <w:t>
      Руководитель организации образования _____________________________________</w:t>
      </w:r>
    </w:p>
    <w:bookmarkEnd w:id="2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24"/>
    <w:p>
      <w:pPr>
        <w:spacing w:after="0"/>
        <w:ind w:left="0"/>
        <w:jc w:val="left"/>
      </w:pPr>
      <w:r>
        <w:rPr>
          <w:rFonts w:ascii="Times New Roman"/>
          <w:b/>
          <w:i w:val="false"/>
          <w:color w:val="000000"/>
        </w:rPr>
        <w:t xml:space="preserve">                    Сведения о наличии фонда учебной и научной литературы</w:t>
      </w:r>
    </w:p>
    <w:bookmarkEnd w:id="24"/>
    <w:p>
      <w:pPr>
        <w:spacing w:after="0"/>
        <w:ind w:left="0"/>
        <w:jc w:val="both"/>
      </w:pPr>
      <w:bookmarkStart w:name="z55" w:id="25"/>
      <w:r>
        <w:rPr>
          <w:rFonts w:ascii="Times New Roman"/>
          <w:b w:val="false"/>
          <w:i w:val="false"/>
          <w:color w:val="000000"/>
          <w:sz w:val="28"/>
        </w:rPr>
        <w:t>
      _________________________________________________________________</w:t>
      </w:r>
    </w:p>
    <w:bookmarkEnd w:id="25"/>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печатном формате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печатном формате (название, год издания, авторы,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в элекронных изданиях (название, год издания, авторы, язык издания)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 в элекронных изданиях (название, год издания, авторы, язык издания)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По направлению "Искусство" - наличие нотной литературы</w:t>
      </w:r>
    </w:p>
    <w:p>
      <w:pPr>
        <w:spacing w:after="0"/>
        <w:ind w:left="0"/>
        <w:jc w:val="both"/>
      </w:pPr>
      <w:r>
        <w:rPr>
          <w:rFonts w:ascii="Times New Roman"/>
          <w:b w:val="false"/>
          <w:i w:val="false"/>
          <w:color w:val="000000"/>
          <w:sz w:val="28"/>
        </w:rPr>
        <w:t>
      Руководитель организации образования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26"/>
    <w:p>
      <w:pPr>
        <w:spacing w:after="0"/>
        <w:ind w:left="0"/>
        <w:jc w:val="left"/>
      </w:pPr>
      <w:r>
        <w:rPr>
          <w:rFonts w:ascii="Times New Roman"/>
          <w:b/>
          <w:i w:val="false"/>
          <w:color w:val="000000"/>
        </w:rPr>
        <w:t xml:space="preserve">                    Сведения о наличии медицинского обслуживания,</w:t>
      </w:r>
      <w:r>
        <w:br/>
      </w:r>
      <w:r>
        <w:rPr>
          <w:rFonts w:ascii="Times New Roman"/>
          <w:b/>
          <w:i w:val="false"/>
          <w:color w:val="000000"/>
        </w:rPr>
        <w:t>в том числе о наличии медицинского пункта и лицензии на медицинскую деятельность</w:t>
      </w:r>
    </w:p>
    <w:bookmarkEnd w:id="26"/>
    <w:p>
      <w:pPr>
        <w:spacing w:after="0"/>
        <w:ind w:left="0"/>
        <w:jc w:val="both"/>
      </w:pPr>
      <w:bookmarkStart w:name="z59" w:id="27"/>
      <w:r>
        <w:rPr>
          <w:rFonts w:ascii="Times New Roman"/>
          <w:b w:val="false"/>
          <w:i w:val="false"/>
          <w:color w:val="000000"/>
          <w:sz w:val="28"/>
        </w:rPr>
        <w:t>
      __________________________________________________________________________</w:t>
      </w:r>
    </w:p>
    <w:bookmarkEnd w:id="27"/>
    <w:p>
      <w:pPr>
        <w:spacing w:after="0"/>
        <w:ind w:left="0"/>
        <w:jc w:val="both"/>
      </w:pPr>
      <w:r>
        <w:rPr>
          <w:rFonts w:ascii="Times New Roman"/>
          <w:b w:val="false"/>
          <w:i w:val="false"/>
          <w:color w:val="000000"/>
          <w:sz w:val="28"/>
        </w:rPr>
        <w:t xml:space="preserve">       (наименование организации образования/здравоохранения)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28"/>
    <w:p>
      <w:pPr>
        <w:spacing w:after="0"/>
        <w:ind w:left="0"/>
        <w:jc w:val="both"/>
      </w:pPr>
      <w:r>
        <w:rPr>
          <w:rFonts w:ascii="Times New Roman"/>
          <w:b w:val="false"/>
          <w:i w:val="false"/>
          <w:color w:val="000000"/>
          <w:sz w:val="28"/>
        </w:rPr>
        <w:t>
      *Статус лицензии проверяется с использованием ИС ГБД "Е-лицензирование".</w:t>
      </w:r>
    </w:p>
    <w:bookmarkEnd w:id="28"/>
    <w:p>
      <w:pPr>
        <w:spacing w:after="0"/>
        <w:ind w:left="0"/>
        <w:jc w:val="both"/>
      </w:pPr>
      <w:bookmarkStart w:name="z61" w:id="29"/>
      <w:r>
        <w:rPr>
          <w:rFonts w:ascii="Times New Roman"/>
          <w:b w:val="false"/>
          <w:i w:val="false"/>
          <w:color w:val="000000"/>
          <w:sz w:val="28"/>
        </w:rPr>
        <w:t>
      Руководитель организации образования_______________________________________</w:t>
      </w:r>
    </w:p>
    <w:bookmarkEnd w:id="2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30"/>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p>
    <w:bookmarkEnd w:id="30"/>
    <w:p>
      <w:pPr>
        <w:spacing w:after="0"/>
        <w:ind w:left="0"/>
        <w:jc w:val="both"/>
      </w:pPr>
      <w:bookmarkStart w:name="z65" w:id="31"/>
      <w:r>
        <w:rPr>
          <w:rFonts w:ascii="Times New Roman"/>
          <w:b w:val="false"/>
          <w:i w:val="false"/>
          <w:color w:val="000000"/>
          <w:sz w:val="28"/>
        </w:rPr>
        <w:t>
      __________________________________________________________________________</w:t>
      </w:r>
    </w:p>
    <w:bookmarkEnd w:id="31"/>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32"/>
      <w:r>
        <w:rPr>
          <w:rFonts w:ascii="Times New Roman"/>
          <w:b w:val="false"/>
          <w:i w:val="false"/>
          <w:color w:val="000000"/>
          <w:sz w:val="28"/>
        </w:rPr>
        <w:t>
      Руководитель организации образования ______________________________________</w:t>
      </w:r>
    </w:p>
    <w:bookmarkEnd w:id="3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33"/>
    <w:p>
      <w:pPr>
        <w:spacing w:after="0"/>
        <w:ind w:left="0"/>
        <w:jc w:val="both"/>
      </w:pPr>
      <w:r>
        <w:rPr>
          <w:rFonts w:ascii="Times New Roman"/>
          <w:b w:val="false"/>
          <w:i w:val="false"/>
          <w:color w:val="000000"/>
          <w:sz w:val="28"/>
        </w:rPr>
        <w:t>
      Сведения о полезной учебной площади, наличии материально-технической базы</w:t>
      </w:r>
    </w:p>
    <w:bookmarkEnd w:id="33"/>
    <w:p>
      <w:pPr>
        <w:spacing w:after="0"/>
        <w:ind w:left="0"/>
        <w:jc w:val="both"/>
      </w:pPr>
      <w:bookmarkStart w:name="z70" w:id="34"/>
      <w:r>
        <w:rPr>
          <w:rFonts w:ascii="Times New Roman"/>
          <w:b w:val="false"/>
          <w:i w:val="false"/>
          <w:color w:val="000000"/>
          <w:sz w:val="28"/>
        </w:rPr>
        <w:t>
      ________________________________________________________________________</w:t>
      </w:r>
    </w:p>
    <w:bookmarkEnd w:id="34"/>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(квадратный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35"/>
      <w:r>
        <w:rPr>
          <w:rFonts w:ascii="Times New Roman"/>
          <w:b w:val="false"/>
          <w:i w:val="false"/>
          <w:color w:val="000000"/>
          <w:sz w:val="28"/>
        </w:rPr>
        <w:t>
      Руководитель организации образования _______________________________________</w:t>
      </w:r>
    </w:p>
    <w:bookmarkEnd w:id="3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72" w:id="36"/>
    <w:p>
      <w:pPr>
        <w:spacing w:after="0"/>
        <w:ind w:left="0"/>
        <w:jc w:val="both"/>
      </w:pPr>
      <w:r>
        <w:rPr>
          <w:rFonts w:ascii="Times New Roman"/>
          <w:b w:val="false"/>
          <w:i w:val="false"/>
          <w:color w:val="000000"/>
          <w:sz w:val="28"/>
        </w:rPr>
        <w:t>
      *Примечание*: при получении лицензии или переоформлении лицензии в связи с реорганизацией организаций образования, реализующей образовательные программы высшего и/или послевузовского образования,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  *Информация о зарегистрированных правах на недвижимое имущество и его технических характеристиках не представляется при наличия возможности получения данных из ИС ГБД "Регистр недвижимости".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37"/>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w:t>
      </w:r>
      <w:r>
        <w:br/>
      </w:r>
      <w:r>
        <w:rPr>
          <w:rFonts w:ascii="Times New Roman"/>
          <w:b/>
          <w:i w:val="false"/>
          <w:color w:val="000000"/>
        </w:rPr>
        <w:t>числе о наличии компьютеров, наличии учебных лабораторий, учебных предметных</w:t>
      </w:r>
      <w:r>
        <w:br/>
      </w:r>
      <w:r>
        <w:rPr>
          <w:rFonts w:ascii="Times New Roman"/>
          <w:b/>
          <w:i w:val="false"/>
          <w:color w:val="000000"/>
        </w:rPr>
        <w:t xml:space="preserve">                   кабинетов и технических средств обучения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(квадратный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(квадратный метр), виртуальные лаборатории, дополненная реальность, интерактивные тренажеры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(квадратный метр), библиотека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видеокамеры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"симуляционные кабинеты" (центры)".</w:t>
            </w:r>
          </w:p>
          <w:p>
            <w:pPr>
              <w:spacing w:after="20"/>
              <w:ind w:left="20"/>
              <w:jc w:val="both"/>
            </w:pPr>
            <w:r>
              <w:rPr>
                <w:rFonts w:ascii="Times New Roman"/>
                <w:b w:val="false"/>
                <w:i w:val="false"/>
                <w:color w:val="000000"/>
                <w:sz w:val="20"/>
              </w:rPr>
              <w:t>
Для подготовки кадров по направлению "Архитектура и строительство": специализированные программные комплексы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сведения об интеграции системы управления ОВПО с НОБД, доменное имя третьего уровня в зоне edu.​kz. Сведения о наличии интернета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онлайн обучению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76" w:id="38"/>
      <w:r>
        <w:rPr>
          <w:rFonts w:ascii="Times New Roman"/>
          <w:b w:val="false"/>
          <w:i w:val="false"/>
          <w:color w:val="000000"/>
          <w:sz w:val="28"/>
        </w:rPr>
        <w:t>
      Руководитель организации образования _______________________________________</w:t>
      </w:r>
    </w:p>
    <w:bookmarkEnd w:id="3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39"/>
    <w:p>
      <w:pPr>
        <w:spacing w:after="0"/>
        <w:ind w:left="0"/>
        <w:jc w:val="left"/>
      </w:pPr>
      <w:r>
        <w:rPr>
          <w:rFonts w:ascii="Times New Roman"/>
          <w:b/>
          <w:i w:val="false"/>
          <w:color w:val="000000"/>
        </w:rPr>
        <w:t xml:space="preserve">                    Сведения о соответствии минимальных затрат на</w:t>
      </w:r>
      <w:r>
        <w:br/>
      </w:r>
      <w:r>
        <w:rPr>
          <w:rFonts w:ascii="Times New Roman"/>
          <w:b/>
          <w:i w:val="false"/>
          <w:color w:val="000000"/>
        </w:rPr>
        <w:t xml:space="preserve">                   одного обучающего на соответствующий учебный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40"/>
      <w:r>
        <w:rPr>
          <w:rFonts w:ascii="Times New Roman"/>
          <w:b w:val="false"/>
          <w:i w:val="false"/>
          <w:color w:val="000000"/>
          <w:sz w:val="28"/>
        </w:rPr>
        <w:t>
      Руководитель организации образования _______________________________________</w:t>
      </w:r>
    </w:p>
    <w:bookmarkEnd w:id="4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81" w:id="41"/>
    <w:p>
      <w:pPr>
        <w:spacing w:after="0"/>
        <w:ind w:left="0"/>
        <w:jc w:val="both"/>
      </w:pPr>
      <w:r>
        <w:rPr>
          <w:rFonts w:ascii="Times New Roman"/>
          <w:b w:val="false"/>
          <w:i w:val="false"/>
          <w:color w:val="000000"/>
          <w:sz w:val="28"/>
        </w:rPr>
        <w:t>
      Примечание *при получении лицензии по направлениям подготовки кадров магистратуры необходимо указывать сумму затрат отдельно для научно-педагогической магистратуры, отдельно для профильной магистратуры.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42"/>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p>
    <w:bookmarkEnd w:id="42"/>
    <w:p>
      <w:pPr>
        <w:spacing w:after="0"/>
        <w:ind w:left="0"/>
        <w:jc w:val="both"/>
      </w:pPr>
      <w:bookmarkStart w:name="z85" w:id="43"/>
      <w:r>
        <w:rPr>
          <w:rFonts w:ascii="Times New Roman"/>
          <w:b w:val="false"/>
          <w:i w:val="false"/>
          <w:color w:val="000000"/>
          <w:sz w:val="28"/>
        </w:rPr>
        <w:t>
      ________________________________________________________________________</w:t>
      </w:r>
    </w:p>
    <w:bookmarkEnd w:id="43"/>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направлению подготовки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44"/>
      <w:r>
        <w:rPr>
          <w:rFonts w:ascii="Times New Roman"/>
          <w:b w:val="false"/>
          <w:i w:val="false"/>
          <w:color w:val="000000"/>
          <w:sz w:val="28"/>
        </w:rPr>
        <w:t>
      Руководитель организации образования _______________________________________</w:t>
      </w:r>
    </w:p>
    <w:bookmarkEnd w:id="4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45"/>
    <w:p>
      <w:pPr>
        <w:spacing w:after="0"/>
        <w:ind w:left="0"/>
        <w:jc w:val="left"/>
      </w:pPr>
      <w:r>
        <w:rPr>
          <w:rFonts w:ascii="Times New Roman"/>
          <w:b/>
          <w:i w:val="false"/>
          <w:color w:val="000000"/>
        </w:rPr>
        <w:t xml:space="preserve">                Сведения о повышении квалификации и переподготовке</w:t>
      </w:r>
      <w:r>
        <w:br/>
      </w:r>
      <w:r>
        <w:rPr>
          <w:rFonts w:ascii="Times New Roman"/>
          <w:b/>
          <w:i w:val="false"/>
          <w:color w:val="000000"/>
        </w:rPr>
        <w:t xml:space="preserve">             кадров в соответствии с профилем преподаваемых дисциплин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46"/>
      <w:r>
        <w:rPr>
          <w:rFonts w:ascii="Times New Roman"/>
          <w:b w:val="false"/>
          <w:i w:val="false"/>
          <w:color w:val="000000"/>
          <w:sz w:val="28"/>
        </w:rPr>
        <w:t>
      Руководитель организации образования _______________________________________</w:t>
      </w:r>
    </w:p>
    <w:bookmarkEnd w:id="46"/>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47"/>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w:t>
      </w:r>
      <w:r>
        <w:br/>
      </w:r>
      <w:r>
        <w:rPr>
          <w:rFonts w:ascii="Times New Roman"/>
          <w:b/>
          <w:i w:val="false"/>
          <w:color w:val="000000"/>
        </w:rPr>
        <w:t xml:space="preserve">  направлению подготовки кадров с указанием стажа работы, научных публикаций</w:t>
      </w:r>
      <w:r>
        <w:br/>
      </w:r>
      <w:r>
        <w:rPr>
          <w:rFonts w:ascii="Times New Roman"/>
          <w:b/>
          <w:i w:val="false"/>
          <w:color w:val="000000"/>
        </w:rPr>
        <w:t xml:space="preserve">                   и подготовленного учебника или учебного пособия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48"/>
      <w:r>
        <w:rPr>
          <w:rFonts w:ascii="Times New Roman"/>
          <w:b w:val="false"/>
          <w:i w:val="false"/>
          <w:color w:val="000000"/>
          <w:sz w:val="28"/>
        </w:rPr>
        <w:t>
      Руководитель организации образования _______________________________________</w:t>
      </w:r>
    </w:p>
    <w:bookmarkEnd w:id="4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49"/>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 xml:space="preserve">             научно-методической, клинической, экспериментальной базы*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50"/>
      <w:r>
        <w:rPr>
          <w:rFonts w:ascii="Times New Roman"/>
          <w:b w:val="false"/>
          <w:i w:val="false"/>
          <w:color w:val="000000"/>
          <w:sz w:val="28"/>
        </w:rPr>
        <w:t>
      Руководитель организации образования _______________________________________</w:t>
      </w:r>
    </w:p>
    <w:bookmarkEnd w:id="5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9" w:id="51"/>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