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3ab" w14:textId="79ad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сельского хозяйства Республики Казахстан от 26 марта 2015 года № 4-4/258. Зарегистрирован в Министерстве юстиции Республики Казахстан 21 июля 2015 года № 11706.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15.01.2024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области карантина растений.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области карантина растений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Министра сельского хозяйства РК от 15.01.2024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техники (выбор вида опрыскивающей техники производится с учетом особенностей развития карантинных организмов, площади заражения, эффективного и своевременного проведения работ по химической обработке)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обработку 1 (одного)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 бахчевых культур, такие как дынная муха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или 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открытом грунте)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 (в закрытом грунте)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Вентиляторные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Карантинные виды сорняков: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 (розовый);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полыннолистная;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амброзия многолетняя;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Штанговые, вентиляторные или ранцевые опрыскиватели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