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e69a" w14:textId="7c4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по вопросам проверок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2015 года № 446. Зарегистрирован в Министерстве юстиции Республики Казахстан 17 июля 2015 года № 11695. Утратил силу приказом и.о. Министра национальной экономики Республики Казахстан от 3 июня 2016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03.06.2016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по вопросам проверок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признать утратившими силу некоторые приказы Председателя Агентства Республики Казахстан по делам строительства и жилищно-коммунального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июня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446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по делам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градостроительства, строительства 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архитектурно-строительного контроля и надзор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субъектов контроля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– объективные критерии) – критерии оценки степени риска, используемые для отбора в зависимости от степени риска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– перечень требований, включающий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– местные исполнительные органы по 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архитектурно-строительного 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первоначальном этапе субъекты контроля включается в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субъективных критериев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(обоснованных)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официальных интернет-ресурсов государственных органов,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запросы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 и информация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исполнения предписаний (постановлений, представлений, уведомлений) об устранении выявленных нарушений в результате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имеющихся источников информации субъективные критерии подразделяются на три показателя: грубые, значительные и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одного грубого показателя субъект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грубому показателю несоответствие не выявлено, то для определения степени риска рассчитывается суммарное значение по значительным и незначительным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суммарного значения значительных показателей к удельному весу невыполненных критериев применяется коэффициент 0,7 и рассчитывается по формуле: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требуемых показателей к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несоответствующих показателей при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суммарного значения незначительных показателей к удельному весу невыполненных показателей применяется коэффициент 0,3 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суммарное значение незначительных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требуемых показателей к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несоответствующих показателей при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одному источнику информации определяется путем суммирования показателей согласно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-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- суммарное значение незначительных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– при показателе степени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Выборочные проверки проводятся на основании списков выборочных проверок, формируемых по результатам проводимого мониторинга и анализа, которые направляются в уполномоченный орган по правовой статистике и специальным учетам в срок не позднее, чем за 15 календарных дней до начала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местных исполнительных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архитектуры,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градостроительства,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архитектурно-строительного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и надзора      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Критерии оценки рисков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121"/>
        <w:gridCol w:w="8593"/>
        <w:gridCol w:w="273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(степень тяжести устанавливается при несоблюдении нижеперечисленных требований)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нарушения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города республиканского значения, столицы, городов областного значения и сельских населенных пунктов республики следующими градостроительными проектами: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схемой градостроительного планирования территорий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генеральными планами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детальных планировок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застроек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застройки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градостроительных проектов с соблюдением положений: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застройки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регламентов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градостроительных нормативов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зонированием территорий при: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градостроительном планировании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 территорий на функциональные зоны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красных линий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желтых линий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регулирования застройки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нормативным требованиям архитектурного облика фасадов зданий и сооружений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градостроительных регламентов при подготовке решений местных исполнительных органов: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заявителю соответствующего права на землю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о строительстве, расширении, техническом перевооружении, модернизации, реконструкции, реставрации и капитальном ремонте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реконструкции (перепланировке, переоборудовании) помещений (отдельных частей) существующих зданий, сносе, консервации и изъятии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сохранению памятников истории и культуры и их ансамбли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законодательства при ведении государственного градостроительного кадастра базового уровней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согласовании архитектурного (эскизного) проекта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определении состава комиссии по приемке объектов (комплексов) в эксплуатацию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регистрации и ведении учета объектов (комплексов), вводимых в эксплуатацию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соответствующих материалов (информаций) по лицам виновных в нарушений норм и требований (условий, правил, ограничений), установленных законодательством об архитектурной, градостроительной и строительной деятельности в органы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архитектурно-планировочного задания в соответствии с нормативными требованиями: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участка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геодезической изученности (наличие съемок, их масштабы)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значение объекта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планировочная система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конструктивная схема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объемно-пространственное решение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генерального плана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стилистика архитектурного образа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сочетания с окружающей застройкой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цветовое решение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рекламно-информационное решение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входные узлы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жизнедеятельности маломобильных групп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по звукошумовым показателям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 (при необходимости) и ливневая канализация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поливочные системы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изысканиям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сносу (переносу) существующих строений и сооружений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переносу подземных и надземных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сохранению и/или пересадке зеленых насаждений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временного ограждения участка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главным архитектором города (района) по: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план в М 1:500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инженерных сетей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генеральный план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достоверное 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архитектуры и градостроительства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и должностные инструкции органа архитектуры и градостроительства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приема уведомления о начале производства строительно-монтажных работ,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о начале производства строительно-монтажных работ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данных, указанных в уведомлении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разногласий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государственных нормативов на строящихся и построенных объектах, в том числе: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(переутвержденной) проектной (проектно-сметной)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экспертизы проектов, в том числе повторного заключения экспертизы проектов (корректировки)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права на земельный участок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талона о приеме уведомления о начале производства строительно-монтажных работ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право осуществления соответствующих видов работ и 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в сфере архитектурной, градостроительной и строительной деятельности,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представленных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иной формы контроля по подтверждению форме сведении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 представленной информации квалификационным требованиям по запрашиваемым видам, подвидам работ, специализациям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заявителя, лицензиата, согласно поданных документов: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для занятия изыскательской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изыскательской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изыскательской деятельности, и трудового стажа (трудовой деятельности) не менее пяти лет в качестве 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входящих в состав запрашиваемого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юридического лица – наличие в штате инженерно-технических работников, имеющих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или соответствующее среднее профессиональное или техническое и профессиональное образования в области изыскательской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 оперативного управления) и/или аренды, оснащенной: 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аренды: контрольно-измерительные приборы, инструменты, механизмы, приспособления, которые используются в зависимости от технических требований, необходимых для выполнения заявленных работ подвида лицензируемого вида деятельности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3.4.2.1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3.4.2.2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системы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3.4.2.3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работы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деятельности, и трудовой стаж (трудовая деятельность) работы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 инженерно-технических работников лицензиата, выполняющих работы по совместительству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данное требование не распространяется.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Строительно-монтажные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 и 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стажа (трудовой деятельности) не менее двух лет по профилю работ, входящих в состав запрашиваемого подвида лицензируемого вида деятельности,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в качестве исполнителя (работника) по профилю работ, входящих в состав запрашиваемого подвида лицензируемого 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допуска для работ в районах 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двух лет по профилю работ, входящих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допуска для работ в районах 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юридического лица – наличие в штате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запрашиваемого подвида лицензируемого вида деятельности, или соответствующее среднее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3.4.3.3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 и трудового стажа (трудовой деятельности) не менее тринадцати лет по профилю работ, входящих в состав запрашиваемого подвида лицензируемого 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или соответствующего среднего профессионального или технического и профессионального образования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работ, и трудового стажа (трудовой деятельности) не менее пятнадцати лет в качестве исполнителя (работника) по профилю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оперативного управления),оснащенной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инструменты, машины и механизмы, которые устанавливаются в соответствии 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производства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 инженерно-технического работника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 инженерно-технических работников лицензиата, выполняющих работы по совместительству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 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экспертные работы и инжиниринговые услуги в сфере архитектурной, градостроительной и строительной деятельности,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Правил аттестации, осуществляющих экспертные работы и инжиниринговые услуги в сфере архитектурной, градостроительной и строительной деятельности,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по экспертизе градостроительной, предпроектной и проектно-сметной документации: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по соответствующим разделам градостроительной, проектно-сметной документации и опытом работы по разработке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надзора по объектам первого уровня ответственности: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экспертом не менее пяти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надзора по объектам второго и третьего уровней ответственности: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при производстве строительно-монтажных работ не менее трех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авторского надзора по объектам первого уровня ответственности: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экспертом не менее трех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авторского надзора по объектам второго и третьего уровней ответственности: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 работы проектной деятельности не менее пяти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обследования надежности и устойчивости зданий и сооружений: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выданных аттестатов, проведение мониторинга,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полнота информации в реестре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заявлений и полнота заполнений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государственных строительных инспекторов осуществляющих архитектурно-строительный контроль и надзор в сфере архитектурной, градостроительной и строительной деятельности: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предъявляемых сведений в соответствии с пунктом 5 Правил аттестации государственных строительных инспекторов осуществляющих архитектурно-строительный контроль и надзор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экспертных органзиации: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Правил аттестации,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аккредитованных экспертных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на объекте контроля, таких как: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оформление исполнительной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лицами, осуществляющими технический и авторский надзоры, в том числе соответствие их по уровням ответственности объекта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организацией и осуществлением заказчиком (собственником) технического надзора при строительстве объектов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организацией и осуществлением заказчиком (собственником) авторского надзора при строительстве объектов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экспертов технического и авторского надзора на объекте нормативным требованиям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 ежемесячной основе лицами, осуществляющий технический надзор отчет о состоянии и ходе строительства объекта в орган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проверки органами государственного архитектурно-строительного контроля и надзора за деятельностью лиц, осуществляющих технический надзор согласно подпункта 25)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«О государственном контроле и надзоре в Республике Казахстан»: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объекта при не предоставлении ежемесячных отчетов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объекта по информациям средств массовой информации, в том числе интернет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проверки фактических данных по представленным отчетам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авторский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в эксплуатацию построенного объекта при его полной готовности в соответствии с утвержденным проектом и установленным требованиям нормативно-технических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при осуществлении государственного архитектурно-строительного контроля и надзора: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проверяемого субъекта о начале проведения проверки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проведения проверки (не более тридцати рабочих дней)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проверки один раз на срок не более тридцати рабочих дней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дополнительного акта о продлении проверки с регистрацией в уполномоченном органе по правовой статистике и специальным учетам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проверки на срок не более одного месяца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проверяемого субъекта с уведомлением уполномоченного органа по правовой статистике и специальным учетам 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проверки за один день до приостановления проверки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 проверки за один день до возобновления проверки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иных форм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 о результатах проверки, в том числе полнота сведений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справки и ведомости объектов с описанием выявленных дефектов по результатам инспектирования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оформление: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 взысканию наложенных административных штрафов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субъектами архитектурной, градостроительной и строительной деятельности по выданным предписаниям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субъектами архитектурной, градостроительной и строительной деятельности по вынесенным постановлениям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и должностные инструкции органа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консервации объекта, в том числе обследования и наблюдения за состоянием законсервированных и иных незавершенных строительством объектов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 по постутилизации объекта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 объектах, где орган строительства является заказчиком, требований государственных нормативов,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выбора земельного участка на объект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права на земельный участок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технических регламентов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архитектурно-планировочного задания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технических условий на подключение к источникам инженерного и коммунального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отчета об инженерно-геологических изысканиях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устранением проектной организацией замечаний экспертной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соответствующих организаций на: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в зоне воздушных линий электропередач и линий связи, в полосе отвода железных дорог, в местах прохождения подземных коммуникаций (кабельных, газопроводных, канализационных и других),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газо-, водо-, паро- и энергоснабжения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леса и пересадку деревьев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(переутвержденной) проектной (проектно-сметной)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экспертизы проектов, в том числе повторного заключения экспертизы проектов (корректировки)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производства работ (ППР) и других основных документов, разрабатываемых в проекте организации строительства (ПОС) и их не соответствие государственным (межгосударственным) нормативам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талона о приеме уведомления о начале производства строительно-монтажных работ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аттестованных экспертов осуществляющих технический надзор и их соответствие по уровням ответственности объекта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аттестованных экспертов осуществляющих авторский надзор и их соответствие по уровням ответственности объекта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количество экспертов технического и авторского надзора на объекте нормативным требованиям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авторский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 объекте, таких как: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исполнительной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подрядчиком указаний авторского и технического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гарантийных обязательств по устранению нарушений и недоделок в соответствии с условиями договоров подряда и требованиями законодательства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приостановлению производство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согласований и подтверждающих документов при отклонении от утвержденной в установленном законодательством порядке проектной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приемки (ввода)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эксплуатацию, 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готовность объекта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проектом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рабочей комиссии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приемки объекта в эксплуатацию (сроки приемки)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жилищно-гражданского назначения – не более пяти рабочих дней с момента поступления соответствующего заявления от заказчика (застройщика) и подписанного акта рабочей комиссией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9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крупным (технически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сложным) общественным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 а также иным объектам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 циклом, относящихся к сфере обслуживания населения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 рабочих дней с момента поступления соответствующего заявления от заказчика (застройщика) и подписанного акта рабочей комиссией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 и созданию комиссий решением заказчика 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пятидневный срок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извещения от генерального подрядчика о готовности объекта: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приемочной комиссии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комиссии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приемочной комиссии: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25.5.1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 – не позднее чем за три месяца до намеченного срока начала работы комиссии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25.5.2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жилищно-гражданского и коммунального назначения – не позднее чем за тридцать календарных дней до намеченного срока начала работы комиссии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установленной формы акта государственной приемочной комиссии о приемке построенного объекта в эксплуатацию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и должностные инструкции органа строительства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446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вопросам проверок за деятельностью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исполнительных органов по делам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градостроительства, строительства 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архитектурно-строительного контроля и надзора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органов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755"/>
        <w:gridCol w:w="1756"/>
        <w:gridCol w:w="1756"/>
        <w:gridCol w:w="2374"/>
        <w:gridCol w:w="2375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города республиканского значения, столицы, городов областного значения и сельских населенных пунктов республики следующими градостроительными проектами: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схемой градостроительного планирования территорий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генеральными планами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детальных планировок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застроек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застройки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градостроительных проектов с соблюдением положений: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застройки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регламентов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градостроительных нормативов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зонированием территорий при: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градостроительном планировании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 территорий на функциональные зоны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красных линий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желтых линий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регулирования застройки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нормативным требованиям архитектурного облика фасадов зданий и сооружений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градостроительных регламентов при подготовке решений местных исполнительных органов: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заявителю соответствующего права на землю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о строительстве, расширении, техническом перевооружении, модернизации, реконструкции, реставрации и капитальном ремонте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реконструкции (перепланировке, переоборудовании) помещений (отдельных частей) существующих зданий, сносе, консервации и изъятии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сохранению памятников истории и культуры и их ансамбли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законодательства при ведении государственного градостроительного кадастра базового уровней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согласовании архитектурного (эскизного) проекта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определении состава комиссии по приемке объектов (комплексов) в эксплуатацию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при регистрации и ведении учета объектов (комплексов), вводимых в эксплуатацию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соответствующих материалов (информаций) по лицам виновных в нарушений норм и требований (условий, правил, ограничений), установленных законодательством об архитектурной, градостроительной и строительной деятельности в органы государственного архитектурно-строительного контроля и надзора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архитектурно-планировочного задания в соответствии с нормативными требованиями: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участка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геодезической изученности (наличие съемок, их масштабы)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значение объекта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планировочная система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конструктивная схема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обеспечение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объемно-пространственное решение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генерального плана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стилистика архитектурного образа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сочетания с окружающей застройкой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цветовое решение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рекламно-информационное решение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входные узлы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жизнедеятельности маломобильных групп населения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по звукошумовым показателям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 (при необходимости) и ливневая канализация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поливочные системы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изысканиям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сносу (переносу) существующих строений и сооружений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переносу подземных и надземных коммуникаций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сохранению и/или пересадке зеленых насаждений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временного ограждения участка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главным архитектором города (района) по: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план в М 1:500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инженерных сетей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генеральный план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достоверное 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архитектуры и градостроительства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и должностные инструкции органа архитектуры и градостроительства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Должностное (ые) лицо (а) </w:t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                  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 (фамилия, имя,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вопросам проверок за деятельностью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органов по делам архитектуры, градостроительства,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строительства и государственного архитектурно-строительного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контроля и надзора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органов государственного архитектурно-строительного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5210"/>
        <w:gridCol w:w="1495"/>
        <w:gridCol w:w="1495"/>
        <w:gridCol w:w="2278"/>
        <w:gridCol w:w="2279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приема уведомления о начале производства строительно-монтажных работ,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о начале производства строительно-монтажных работ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данных, указанных в уведомлении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разногласий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государственных нормативов на строящихся и построенных объектах,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(переутвержденной) проектной (проектно-сметной) документации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экспертизы проектов, в том числе повторного заключения экспертизы проектов (корректировки)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права на земельный участок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талона о приеме уведомления о начале производства строительно-монтажных работ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право осуществления соответствующих видов работ и 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в сфере архитектурной, градостроительной и строительной деятельности,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представленных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иной формы контроля по подтверждению форме сведении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 представленной информации квалификационным требованиям по запрашиваемым видам, подвидам работ, специализациям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заявителя, лицензиата, согласно поданных документов: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для занятия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изыскательской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изыскательской деятельности, и трудового стажа (трудовой деятельности) не менее пяти лет в качестве 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входящих в состав запрашиваемого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или соответствующее среднее профессиональное или техническое и профессиональное образования в области изыскательской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 оперативного управления) и/или аренды, оснащенной: административно-производственными зданиями или помещениями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аренды: контрольно-измерительные приборы, инструменты, механизмы, приспособления, которые используются в зависимости от технических требований, необходимых для выполнения заявленных работ подвида лицензируемого вида деятельности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деятельность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3.4.2.1.6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системы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3.4.2.2.9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работы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деятельности, и трудовой стаж (трудовая деятельность) работы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 инженерно-технических работников лицензиата, выполняющих работы по совместительству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3.4.2.3.10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данное требование не распространяется.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проектной деятельностью,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 и 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 двух лет по профилю работ, входящих в состав запрашиваемого подвида 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двух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3.4.3.1.6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3.4.3.2.9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трудового стажа (трудовой деятельности) не менее пятнадцати лет в качестве 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оперативного управления), оснащенной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 инженерно-технических работников лицензиата, выполняющих работы по совместительству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лицу-резиденту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3.4.3.3.10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органов. Для юридического лица, участниками (акционерами) которого являются юридическое лицо - резидент Республики Казахстан и иностранное юридическое лицо и в котором участнику (акционеру) - юридическому лицу - резиденту Республики Казахстан принадлежит 50 или более долей участия в уставном капитале (акций) и имеющему лицензию І категории на занятие строительно-монтажными работами, данное требование не распространяется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экспертов, осуществляющих экспертные работы и инжиниринговые услуги в сфере архитектурной, градостроительной и строительной деятельности,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Правил аттестации, осуществляющих экспертные работы и инжиниринговые услуги в сфере архитектурной, градостроительной и строительной деятельности,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по экспертизе градостроительной, предпроектной и проектно-сметной документации: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по соответствующим разделам градостроительной, проектно-сметной документации и опытом работы по разработке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надзора по объектам первого уровня ответственности: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экспертом не менее пяти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надзора по объектам второго и третьего уровней ответственности: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при производстве строительно-монтажных работ не менее трех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авторского надзора по объектам первого уровня ответственности: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экспертом не менее трех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авторского надзора по объектам второго и третьего уровней ответственности: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 работы проектной деятельности не менее пяти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технического обследования надежности и устойчивости зданий и сооружений: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выданных аттестатов, проведение мониторинга, в том числе: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полнота информации в реестре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регистрации заявлений и полнота заполнений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государственных строительных инспекторов осуществляющих архитектурно-строительный контроль и надзор в сфере архитектурной, градостроительной и строительной деятельности: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предъявляемых сведений в соответствии с пунктом 5 Правил аттестации государственных строительных инспекторов осуществляющих архитектурно-строительный контроль и надзор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экспертных органзиации: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Правил аттестации,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аккредитованных экспертных организаций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на объекте контроля, таких как: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оформление исполнительной документации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лицами, осуществляющими технический и авторский надзоры, в том числе соответствие их по уровням ответственности объекта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организацией и осуществлением заказчиком (собственником) технического надзора при строительстве объектов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организацией и осуществлением заказчиком (собственником) авторского надзора при строительстве объектов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экспертов технического и авторского надзора на объекте нормативным требованиям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на ежемесячной основе лицами, осуществляющий технический надзор отчет о состоянии и ходе строительства объекта в орган государственного архитектурно-строительного контроля и надзора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проверки органами государственного архитектурно-строительного контроля и надзора за деятельностью лиц, осуществляющих технический надзор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12 Закона Республики Казахстан «О государственном контроле и надзоре в Республике Казахстан»: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объекта при не предоставлении ежемесячных отчетов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объекта по информациям средств массовой информации, в том числе интернет ресурсов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проверки фактических данных по представленным отчетам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авторский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в эксплуатацию построенного объекта при его полной готовности в соответствии с утвержденным проектом и установленным требованиям нормативно-технических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при осуществлении государственного архитектурно-строительного контроля и надзора: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проверяемого субъекта о начале проведения проверки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проведения проверки (не более тридцати рабочих дней)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проверки один раз на срок не более тридцати рабочих дней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дополнительного акта о продлении проверки с регистрацией в уполномоченном органе по правовой статистике и специальным учетам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проверки на срок не более одного месяца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проверяемого субъекта с уведомлением уполномоченного органа по правовой статистике и специальным учетам о: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проверки за один день до приостановления проверки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 проверки за один день до возобновления проверки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иных форм контроля и надзора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результатах проверки, в том числе полнота сведений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справки и ведомости объектов с описанием выявленных дефектов по результатам инспектирования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оформление: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 взысканию наложенных административных штрафов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субъектами архитектурной, градостроительной и строительной деятельности по выданным предписаниям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субъектами архитектурной, градостроительной и строительной деятельности по вынесенным постановлениям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и должностные инструкции органа государственного архитектурно-строительного контроля и надзора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Должностное (ые) лицо (а) </w:t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                  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 (фамилия, имя,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вопросам проверок за деятельностью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органов по делам архитектуры, градостроительства,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строительства и государственного архитектурно-строительного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контроля и надзора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органов строительства Государственный орган, назначивший проверку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151"/>
        <w:gridCol w:w="1577"/>
        <w:gridCol w:w="1578"/>
        <w:gridCol w:w="2404"/>
        <w:gridCol w:w="240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консервации объекта, в том числе обследования и наблюдения за состоянием законсервированных и иных незавершенных строительством объектов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 по постутилизации объекта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 объектах, где орган строительства является заказчиком, требований государственных нормативов, в том числе: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выбора земельного участка на объект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права на земельный участок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технических регламентов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жизнедеятельности маломобильных групп населения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архитектурно-планировочного задания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технических условий на подключение к источникам инженерного и коммунального обеспечения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отчета об инженерно-геологических изысканиях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устранением проектной организацией замечаний экспертной организаций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разрешения соответствующих организаций на: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в зоне воздушных линий электропередач и линий связи, в полосе отвода железных дорог, в местах прохождения подземных коммуникаций (кабельных, газопроводных, канализационных и других),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газо-, водо-, паро- и энергоснабжения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леса и пересадку деревьев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(переутвержденной) проектной (проектно-сметной) документации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производства работ (ППР) и других основных документов, разрабатываемых в проекте организации строительства (ПОС) и их не соответствие государственным (межгосударственным) нормативам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талона о приеме уведомления о начале производства строительно-монтажных работ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аттестованных экспертов осуществляющих технический надзор и их соответствие по уровням ответственности объекта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аттестованных экспертов осуществляющих авторский надзор и их соответствие по уровням ответственности объекта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количество экспертов технического и авторского надзора на объекте нормативным требованиям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представленной информации лиц, осуществляющих авторский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 объекте, таких как: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исполнительной документации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подрядчиком указаний авторского и технического надзора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гарантийных обязательств по устранению нарушений и недоделок в соответствии с условиями договоров подряда и требованиями законодательства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приостановлению производство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согласований и подтверждающих документов при отклонении от утвержденной в установленном законодательством порядке проектной документации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приемки (ввода) объектов в эксплуатацию, в том числе: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готовность объекта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проектом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рабочей комиссии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продолжительности процедуры приемки объекта в эксплуатацию (сроки приемки)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жилищно-гражданского назначения – не более пяти рабочих дней с момента поступления соответствующего заявления от заказчика (застройщика) и подписанного акта рабочей комиссией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крупным (технически сложным) общественным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 а также иным объектам с производственным циклом, относящихся к сфере обслуживания населения – не более семи рабочих дней с момента поступления соответствующего заявления от заказчика (застройщика) и подписанного акта рабочей комиссией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 и созданию комиссий решением заказчика 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пятидневный срок после получения письменного извещения от генерального подрядчика о готовности объекта: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приемочной комиссии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комиссии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 государственной приемочной комиссии: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25.5.1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 производственного назначения – не позднее чем за три месяца до намеченного срока начала работы комиссии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25.5.2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 жилищно-гражданского и коммунального назначения – не позднее чем за тридцать календарных дней до намеченного срока начала работы комиссии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установленной формы акта государственной приемочной комиссии о приемке построенного объекта в эксплуатацию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по истребованию не предусмотренных документов (материалов)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мониторинга, отчетов, информаций, сведений, материалов уполномоченному органу по делам архитектуры, градостроительства и строительства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 органу строительства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и должностные инструкции органа строительства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Должностное (ые) лицо (а) </w:t>
      </w:r>
      <w:r>
        <w:rPr>
          <w:rFonts w:ascii="Times New Roman"/>
          <w:b w:val="false"/>
          <w:i w:val="false"/>
          <w:color w:val="000000"/>
          <w:sz w:val="28"/>
        </w:rPr>
        <w:t>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_____________ 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 (подпись)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                  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 (фамилия, имя, отчество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случае наличия))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446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председателя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2011 года № 59 «Об утверждении критериев оценки степени рисков местных исполнительных органов по делам архитектуры, градостроительства и строительства» (зарегистрированный в Реестре государственной регистрации нормативных правовых актов за № 6818, опубликованный в Собрании актов центральных исполнительных и иных центральных государственных органов Республики Казахстан № 12,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2012 года № 55 «О внесении изменений в приказ Председателя Агентства Республики Казахстан по делам строительства и жилищно-коммунального хозяйства от 17 февраля 2011 года № 59 «Об утверждении критериев оценки степени рисков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лицензирования» (зарегистрированный в Реестре государственной регистрации нормативных правовых актов за № 7455).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2011 года № 60 «Об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строительства» (зарегистрированный в Реестре государственной регистрации нормативных правовых актов за № 6825, опубликованный в Собрании актов центральных исполнительных и иных центральных государственных органов Республики Казахстан № 12,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2012 года № 54 «О внесении изменений в приказ Председателя Агентства Республики Казахстан по делам строительства и жилищно-коммунального хозяйства от 17 февраля 2011 года № 60 «Об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лицензирования» (зарегистрированный в Реестре государственной регистрации нормативных правовых актов за № 7457).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