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0267" w14:textId="56f0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 технического и профессионального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июня 2015 года № 372. Зарегистрирован в Министерстве юстиции Республики Казахстан 13 июля 2015 года № 11652. Утратил силу приказом и.о. Министра образования и науки Республики Казахстан от 28 апреля 2017 года № 199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образования и науки РК от 28.04.2017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и высшего образования".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июня 2014 года № 241 "Об утверждении регламента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 технического и профессионального и высшего образования" (зарегистрированный в Реестре государственной регистрации нормативных правовых актов Республики Казахстан 24 июля 2014 года № 9612, опубликованный в газете "Казахстанская правда" 29 января 2015 года № 18 (27894)).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по контролю в сфере образования и науки Министерства образования и науки Республики Казахстан (Нюсупов С. Н.)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372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экспертного заключения авторам и авторскому коллективу</w:t>
      </w:r>
      <w:r>
        <w:br/>
      </w:r>
      <w:r>
        <w:rPr>
          <w:rFonts w:ascii="Times New Roman"/>
          <w:b/>
          <w:i w:val="false"/>
          <w:color w:val="000000"/>
        </w:rPr>
        <w:t>на учебные издания дошкольного,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среднего, технического и профессионального высшего</w:t>
      </w:r>
      <w:r>
        <w:br/>
      </w:r>
      <w:r>
        <w:rPr>
          <w:rFonts w:ascii="Times New Roman"/>
          <w:b/>
          <w:i w:val="false"/>
          <w:color w:val="000000"/>
        </w:rPr>
        <w:t>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оказывается Министерством образования и науки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образования", </w:t>
      </w:r>
      <w:r>
        <w:rPr>
          <w:rFonts w:ascii="Times New Roman"/>
          <w:b w:val="false"/>
          <w:i w:val="false"/>
          <w:color w:val="000000"/>
          <w:sz w:val="28"/>
        </w:rPr>
        <w:t>утвержденный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образования и науки Республики Казахстан от 17 апреля 2015 года № 214, (зарегистрирован в Реестре государственной регистрации нормативных правовых актов за № 11252) (далее – стандарт государственной услуги).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оказываемой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экспертное заключение</w:t>
      </w:r>
      <w:r>
        <w:rPr>
          <w:rFonts w:ascii="Times New Roman"/>
          <w:b w:val="false"/>
          <w:i w:val="false"/>
          <w:color w:val="000000"/>
          <w:sz w:val="28"/>
        </w:rPr>
        <w:t>, выданное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предоставление услугополучателем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 – Пакет документов).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Содержание каждой процедуры (действия), входящей в состав процесса оказания государственной услуги: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канцелярия услугодателя принимает и регистрирует пакет документови направляет их в </w:t>
      </w:r>
      <w:r>
        <w:rPr>
          <w:rFonts w:ascii="Times New Roman"/>
          <w:b w:val="false"/>
          <w:i w:val="false"/>
          <w:color w:val="000000"/>
          <w:sz w:val="28"/>
        </w:rPr>
        <w:t>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контролю в сфере образования и науки (далее - Комитет) в течение 1 (одного) календарного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руководство Комитета определяет исполнителя в течение 1 (одного) календарного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исполнитель Комитета направляет письмом пакет документов в "Республиканский научно-практический </w:t>
      </w:r>
      <w:r>
        <w:rPr>
          <w:rFonts w:ascii="Times New Roman"/>
          <w:b w:val="false"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"Учебник" (далее - Центр) на проведение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течение 4 (четырех) календарных дней);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центр проводит экспертизу учебных изданий дошкольного, начального, основного среднего, общего среднего, технического и профессионального и высшего образования и направляет экспертное заключение в Канцелярию услугодателя (в течение 47 (сорока семи) календарных дней);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направляет экспертное заключение в Комитет для подготовки ответа авторам и авторскому коллективу (в течение 1 (одного)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исполнитель комитета готовит письмо авторам и авторскому коллективу на основании экспертного заключения центра (в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(четырех) календарных дней) и направляет на подпись руководству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руководство комитета подписывает письмо о результатах экспертизы услугополучателю (в течение 1 (одного) календарного дня)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канцелярия услугодателя выдает письмо о результатах экспертизы услугополучателю нарочно либо отправляет по почте в течение 1 (одного) календарного дня.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Результаты каждой процедуры (действия) по оказанию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входящий номер канцелярии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письмо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экспертное заключение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входящий номер канцелярии услугодателя на письмо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письмо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подписанное письмо руководством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выдача письма канцелярией услугодателя услугополучателю.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процессе оказания государственной услуги участвуют следующие подразделения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руководство комитета.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услугодателями: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принимает и регистрирует пакет документов и направляет их в Комитет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руководство Комитета определяет исполнителя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исполнитель комитета направляет письмом пакет документов в Центр на проведение экспертизы (в течение 4 (четырех)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центр проводит экспертизу учебных изданий дошкольного, начального, основного среднего, общего среднего, технического и профессионального и высшего образования и направляет экспертное заключение в Канцелярию услугодателя (в течение 47 (сорока семи)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направляет экспертное заключение в Комитет для подготовки ответа авторам и авторскому коллективу (в течение 1 (одного)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исполнитель комитета готовит письмо авторам и авторскому коллективу на основании экспертного заключения Центра (в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(четырех) календарных дней) и направляет на подпись руководству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руководство комитета подписывает письмо услугополучателю о результатах экспертизы (в течение 1 (одного) календарного дня) и направляет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канцелярия услугодателя выдает письмо услугополучателю нарочно либо отправляет по почте в течение 1 (одного) календарного дня.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приведены в блок-схеме взаимодействия структурных подразделений (работников) услугодателя (работников)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высшего образования" (далее - Регламент).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Взаимодействия с центром обслуживания населения и (или) иными услугодателями, а также использования информационных систем в процессе оказания государственной услуги данным Стандартом не предусмотрены.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экспертного заключения авторам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авторскому коллективу на учебные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дошкольного,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 высшего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(работников) услугодателя (работников)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экспертного заключения авторам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авторскому коллективу на учебные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дошкольного,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 высшего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