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d6680" w14:textId="66d66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формирования, учета, использования и распределения исламского страхового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27 мая 2015 года № 88. Зарегистрировано в Министерстве юстиции Республики Казахстан 13 июля 2015 года № 11650.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декабря 2000 года "О страховой деятельности"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формирования, учета, использования и распределения исламского страхового фонда.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надзора за субъектами страхового рынка (Калиев А.Е.)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Департаментом правового обеспечения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(Досмухамбетов Н.М.)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информационно-правовой системе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 в течение десяти календарных дней после его государственной регистрации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международных отношений и связей с общественностью (Казыбаев А.К.) обеспечить направление настоящего постановления на официальное опубликование в периодических печатных изданиях в течение десяти календарных дней после его государственной регистрации в Министерстве юстиции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Кожахметова К.Б.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Келимбетов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2015 года № 88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формирования, учета, использования и распределения</w:t>
      </w:r>
      <w:r>
        <w:br/>
      </w:r>
      <w:r>
        <w:rPr>
          <w:rFonts w:ascii="Times New Roman"/>
          <w:b/>
          <w:i w:val="false"/>
          <w:color w:val="000000"/>
        </w:rPr>
        <w:t>исламского страхового фонда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формирования, учета, использования и распределения исламского страхового фонда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декабря 2000 года "О страховой деятельности" и определяют порядок формирования, учета, использования и распределения исламского страхового фонда.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Исламский страховой фонд формируется исламской страховой (перестраховочной) организацией, филиалом исламской страховой (перестраховочной) организацией-нерезидентом Республики Казахстан (далее – исламская страховая (перестраховочная) организация) по каждому классу страхования за счет следующих доходов и поступлений: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страховые премии, полученные от страхователей (перестрахователей) по 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исламского страхования (перестрахования);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доходы, полученные от инвестирования и (или) реализации средств исламского страхового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в виде комиссионного вознаграждения, полученные от перестраховочных организаций при размещении страховых рисков по договорам исламского страхования;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доходы, связанные с возмещением по регрессному требованию;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доходы, связанные с возмещением перестраховщиком страховых выплат;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деньги,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исламской страховой (перестраховочной) организацией для исполнения обязательств по договорам исламского страхования (перестрахования).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постановлением Правления Агентства РК по регулированию и развитию финансового рынка от 17.02.2021 </w:t>
      </w:r>
      <w:r>
        <w:rPr>
          <w:rFonts w:ascii="Times New Roman"/>
          <w:b w:val="false"/>
          <w:i w:val="false"/>
          <w:color w:val="00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Исламская страховая (перестраховочная) организация ведет раздельный учет собственных средств от средств 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исламского страхового фонда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Средства исламского страхового фонда используются для следующих целей: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страховых выплат по договорам исламского страхования (перестрахования);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исполнение обязательств, связанных с урегулированием страховых выплат;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выплата 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вознаграждения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исламской страховой (перестраховочной) организации за управление исламским страховым фондом;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расходов, связанных с инвестированием и (или) реализацией средств исламского страхового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исполнение обязательств по уплате налогов и других обязательных платежей в бюджет,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 обязательных платежах в бюджет" (Налоговый кодекс);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исполнение обязательств по возврату денег,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исламской страховой (перестраховочной) организацией для исполнения обязательств по договорам исламского страхования;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распределение прибыли исламского страхового фонда между страхователями.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постановлением Правления Агентства РК по регулированию и развитию финансового рынка от 23.12.2020 </w:t>
      </w:r>
      <w:r>
        <w:rPr>
          <w:rFonts w:ascii="Times New Roman"/>
          <w:b w:val="false"/>
          <w:i w:val="false"/>
          <w:color w:val="00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Средства исламского страхового фонда распределяются между страхователями по итогам финансового года, не более одного раза в год при условии выполнения следующих требований: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достаточности средств исламского страхового фонда для исполнения обязательств по договорам исламского страхования (перестрахования) по состоянию на 1 января года, следующего за отчетным;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исполнения обязательств по возврату денег, перечисленных исламской страховой (перестраховочной) организацией за счет собственных средств исламскому страховому фонду.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Сумма средств исламского страхового фонда, подлежащих распределению между страхователями, определяется согласно следующей формуле: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S=R-E+(r1-r2),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R – сумма доходов, предусмотренных подпунктами 1), 2), 3), 4) и 5)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которые фактически получены в виде денежных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E – сумма выплаченных расходов, предусмотренных подпунктами 1), 2), 3), 4) и 5)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r1 – сумма страховых резервов на начало финансового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r2 – сумма страховых резервов на конец финансового года.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сумму доходов исламского страхового фонда, подлежащих распределению между страхователями, не включаются доходы от инвестирования части страховых премий, полученных от страхователей по договорам накопительного страхования для целей инвестирования.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Сумма средств исламского страхового фонда, подлежащих распределению между страхователями, имеющая отрицательное значение, принимает значение ноль.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Распределение средств исламского страхового фонда между страхователями осуществляется пропорционально доле взносов каждого страхователя в исламском страховом фонде.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Достаточность средств исламского страхового фонда для исполнения обязательств по договорам исламского страхования (перестрахования) определяется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заключения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актуария. 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