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8de4" w14:textId="5168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адвокатской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26 мая 2015 года № 298. Зарегистрирован в Министерстве юстиции Республики Казахстан 13 июля 2015 года № 11648. Утратил силу приказом и.о. Министра юстиции Республики Казахстан от 28 мая 2020 года № 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28.05.2020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bookmarkStart w:name="z5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"Проведение аттестации лиц, претендующих на занятие адвокатской деятельностью" согласно приложению 1 к настоящему приказу;</w:t>
      </w:r>
    </w:p>
    <w:bookmarkEnd w:id="2"/>
    <w:bookmarkStart w:name="z5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на занятие адвокатской деятельностью" согласно приложению 2 к настоящему приказу;</w:t>
      </w:r>
    </w:p>
    <w:bookmarkEnd w:id="3"/>
    <w:bookmarkStart w:name="z3" w:id="4"/>
    <w:p>
      <w:pPr>
        <w:spacing w:after="0"/>
        <w:ind w:left="0"/>
        <w:jc w:val="both"/>
      </w:pPr>
      <w:r>
        <w:rPr>
          <w:rFonts w:ascii="Times New Roman"/>
          <w:b w:val="false"/>
          <w:i w:val="false"/>
          <w:color w:val="000000"/>
          <w:sz w:val="28"/>
        </w:rPr>
        <w:t>
      2. Признать утратившим силу следующие приказы:</w:t>
      </w:r>
    </w:p>
    <w:bookmarkEnd w:id="4"/>
    <w:bookmarkStart w:name="z55"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января 2014 года № 38 "Об утверждении регламентов государственных услуг по вопросам адвокатской деятельности" (Зарегистрированный в Реестре государственной регистрации нормативных правовых актах № 9115, опубликован в "Казахстанская правда" от 7 июня 2014 года № 111 (27732));</w:t>
      </w:r>
    </w:p>
    <w:bookmarkEnd w:id="5"/>
    <w:bookmarkStart w:name="z5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19 июня 2014 года № 209 "О внесении дополнений в приказ Министра юстиции Республики Казахстан от 30 января 2014 года № 38 "Об утверждении регламентов государственных услуг по вопросам адвокатской деятельности" (Зарегистрированный в Реестре государственной регистрации нормативных правовых актах № 9571, опубликован в Информационно-правовой системе "Әділет" 17 июля 2014 года).</w:t>
      </w:r>
    </w:p>
    <w:bookmarkEnd w:id="6"/>
    <w:bookmarkStart w:name="z4" w:id="7"/>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в установленном законодательством порядке обеспечить государственную регистрацию настоящего приказа и его официальное опубликование.</w:t>
      </w:r>
    </w:p>
    <w:bookmarkEnd w:id="7"/>
    <w:bookmarkStart w:name="z5" w:id="8"/>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юстиции Республики Казахстан Әбдірайым Б.Ж.</w:t>
      </w:r>
    </w:p>
    <w:bookmarkEnd w:id="8"/>
    <w:bookmarkStart w:name="z6"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Исполняющая обязанности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2015 года № 298 </w:t>
            </w:r>
          </w:p>
        </w:tc>
      </w:tr>
    </w:tbl>
    <w:bookmarkStart w:name="z8" w:id="10"/>
    <w:p>
      <w:pPr>
        <w:spacing w:after="0"/>
        <w:ind w:left="0"/>
        <w:jc w:val="left"/>
      </w:pPr>
      <w:r>
        <w:rPr>
          <w:rFonts w:ascii="Times New Roman"/>
          <w:b/>
          <w:i w:val="false"/>
          <w:color w:val="000000"/>
        </w:rPr>
        <w:t xml:space="preserve"> Регламент государственной услуги "Проведение аттестации лиц, претендующих на занятие адвокатской деятельностью"</w:t>
      </w:r>
    </w:p>
    <w:bookmarkEnd w:id="10"/>
    <w:p>
      <w:pPr>
        <w:spacing w:after="0"/>
        <w:ind w:left="0"/>
        <w:jc w:val="both"/>
      </w:pPr>
      <w:r>
        <w:rPr>
          <w:rFonts w:ascii="Times New Roman"/>
          <w:b w:val="false"/>
          <w:i w:val="false"/>
          <w:color w:val="ff0000"/>
          <w:sz w:val="28"/>
        </w:rPr>
        <w:t xml:space="preserve">
      Сноска. Регламент в редакции приказа Министра юстиции РК от 26.11.2018 </w:t>
      </w:r>
      <w:r>
        <w:rPr>
          <w:rFonts w:ascii="Times New Roman"/>
          <w:b w:val="false"/>
          <w:i w:val="false"/>
          <w:color w:val="ff0000"/>
          <w:sz w:val="28"/>
        </w:rPr>
        <w:t>№ 1554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1"/>
    <w:p>
      <w:pPr>
        <w:spacing w:after="0"/>
        <w:ind w:left="0"/>
        <w:jc w:val="left"/>
      </w:pPr>
      <w:r>
        <w:rPr>
          <w:rFonts w:ascii="Times New Roman"/>
          <w:b/>
          <w:i w:val="false"/>
          <w:color w:val="000000"/>
        </w:rPr>
        <w:t xml:space="preserve"> Глава 1. Общие положения</w:t>
      </w:r>
    </w:p>
    <w:bookmarkEnd w:id="11"/>
    <w:bookmarkStart w:name="z73" w:id="12"/>
    <w:p>
      <w:pPr>
        <w:spacing w:after="0"/>
        <w:ind w:left="0"/>
        <w:jc w:val="both"/>
      </w:pPr>
      <w:r>
        <w:rPr>
          <w:rFonts w:ascii="Times New Roman"/>
          <w:b w:val="false"/>
          <w:i w:val="false"/>
          <w:color w:val="000000"/>
          <w:sz w:val="28"/>
        </w:rPr>
        <w:t xml:space="preserve">
      1. Государственная услуга "Проведение аттестации лиц, претендующих на занятие адвокатской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аттестации лиц, претендующих на занятие адвокатской деятельностью", утвержденного приказом Министра юстиции Республики Казахстан от 24 апреля 2015 года № (зарегистрированный в Реестре государственной регистрации нормативных правовых актов за № 11096) (далее - Стандарт), территориальными органами юстиции (далее - услугодатель).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12"/>
    <w:bookmarkStart w:name="z74" w:id="13"/>
    <w:p>
      <w:pPr>
        <w:spacing w:after="0"/>
        <w:ind w:left="0"/>
        <w:jc w:val="both"/>
      </w:pPr>
      <w:r>
        <w:rPr>
          <w:rFonts w:ascii="Times New Roman"/>
          <w:b w:val="false"/>
          <w:i w:val="false"/>
          <w:color w:val="000000"/>
          <w:sz w:val="28"/>
        </w:rPr>
        <w:t>
      2. Форма оказания государственной услуги: электронная.</w:t>
      </w:r>
    </w:p>
    <w:bookmarkEnd w:id="13"/>
    <w:bookmarkStart w:name="z75" w:id="14"/>
    <w:p>
      <w:pPr>
        <w:spacing w:after="0"/>
        <w:ind w:left="0"/>
        <w:jc w:val="both"/>
      </w:pPr>
      <w:r>
        <w:rPr>
          <w:rFonts w:ascii="Times New Roman"/>
          <w:b w:val="false"/>
          <w:i w:val="false"/>
          <w:color w:val="000000"/>
          <w:sz w:val="28"/>
        </w:rPr>
        <w:t xml:space="preserve">
      3. Результат оказания государственной услуги: решение об аттестации/о неаттестации претендента на занятие адвокатской деятельностью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мотивированный отказ в допуске к аттестации по основаниям, указанным в </w:t>
      </w:r>
      <w:r>
        <w:rPr>
          <w:rFonts w:ascii="Times New Roman"/>
          <w:b w:val="false"/>
          <w:i w:val="false"/>
          <w:color w:val="000000"/>
          <w:sz w:val="28"/>
        </w:rPr>
        <w:t>пункте 10</w:t>
      </w:r>
      <w:r>
        <w:rPr>
          <w:rFonts w:ascii="Times New Roman"/>
          <w:b w:val="false"/>
          <w:i w:val="false"/>
          <w:color w:val="000000"/>
          <w:sz w:val="28"/>
        </w:rPr>
        <w:t xml:space="preserve"> Стандарта.</w:t>
      </w:r>
    </w:p>
    <w:bookmarkEnd w:id="14"/>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электронной цифровой подписью (далее – ЭЦП) уполномоченного лица услугодателя и направляется в "личный кабинет" услугополучателя в форме электронного документа.</w:t>
      </w:r>
    </w:p>
    <w:bookmarkStart w:name="z76" w:id="15"/>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5"/>
    <w:bookmarkStart w:name="z77" w:id="1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электронного заявления услугополучателя с приложением документов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p>
    <w:bookmarkEnd w:id="16"/>
    <w:bookmarkStart w:name="z78" w:id="17"/>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17"/>
    <w:bookmarkStart w:name="z79" w:id="18"/>
    <w:p>
      <w:pPr>
        <w:spacing w:after="0"/>
        <w:ind w:left="0"/>
        <w:jc w:val="both"/>
      </w:pPr>
      <w:r>
        <w:rPr>
          <w:rFonts w:ascii="Times New Roman"/>
          <w:b w:val="false"/>
          <w:i w:val="false"/>
          <w:color w:val="000000"/>
          <w:sz w:val="28"/>
        </w:rPr>
        <w:t>
      1) регистрация заявления - в течение 1 (одного) календарного дня со дня поступления документов;</w:t>
      </w:r>
    </w:p>
    <w:bookmarkEnd w:id="18"/>
    <w:bookmarkStart w:name="z80" w:id="19"/>
    <w:p>
      <w:pPr>
        <w:spacing w:after="0"/>
        <w:ind w:left="0"/>
        <w:jc w:val="both"/>
      </w:pPr>
      <w:r>
        <w:rPr>
          <w:rFonts w:ascii="Times New Roman"/>
          <w:b w:val="false"/>
          <w:i w:val="false"/>
          <w:color w:val="000000"/>
          <w:sz w:val="28"/>
        </w:rPr>
        <w:t>
      2) направление заявления руководителем услугодателя руководителю отдела по праворазъяснительной работе и оказанию юридических услуг (далее - руководитель отдела) - в течение 1 (одного) календарного дня со дня поступления документов;</w:t>
      </w:r>
    </w:p>
    <w:bookmarkEnd w:id="19"/>
    <w:bookmarkStart w:name="z81" w:id="20"/>
    <w:p>
      <w:pPr>
        <w:spacing w:after="0"/>
        <w:ind w:left="0"/>
        <w:jc w:val="both"/>
      </w:pPr>
      <w:r>
        <w:rPr>
          <w:rFonts w:ascii="Times New Roman"/>
          <w:b w:val="false"/>
          <w:i w:val="false"/>
          <w:color w:val="000000"/>
          <w:sz w:val="28"/>
        </w:rPr>
        <w:t>
      3) направление заявления руководителем отдела на рассмотрение специалисту отдела по праворазъяснительной работе и оказанию юридических услуг (далее - специалист отдела) - в течение 1 (одного) календарного дня со дня поступления документов;</w:t>
      </w:r>
    </w:p>
    <w:bookmarkEnd w:id="20"/>
    <w:bookmarkStart w:name="z82" w:id="21"/>
    <w:p>
      <w:pPr>
        <w:spacing w:after="0"/>
        <w:ind w:left="0"/>
        <w:jc w:val="both"/>
      </w:pPr>
      <w:r>
        <w:rPr>
          <w:rFonts w:ascii="Times New Roman"/>
          <w:b w:val="false"/>
          <w:i w:val="false"/>
          <w:color w:val="000000"/>
          <w:sz w:val="28"/>
        </w:rPr>
        <w:t>
      4) специалист отдела:</w:t>
      </w:r>
    </w:p>
    <w:bookmarkEnd w:id="21"/>
    <w:bookmarkStart w:name="z83" w:id="22"/>
    <w:p>
      <w:pPr>
        <w:spacing w:after="0"/>
        <w:ind w:left="0"/>
        <w:jc w:val="both"/>
      </w:pPr>
      <w:r>
        <w:rPr>
          <w:rFonts w:ascii="Times New Roman"/>
          <w:b w:val="false"/>
          <w:i w:val="false"/>
          <w:color w:val="000000"/>
          <w:sz w:val="28"/>
        </w:rPr>
        <w:t>
      в течение 1 (одного) календарного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22"/>
    <w:bookmarkStart w:name="z84" w:id="23"/>
    <w:p>
      <w:pPr>
        <w:spacing w:after="0"/>
        <w:ind w:left="0"/>
        <w:jc w:val="both"/>
      </w:pPr>
      <w:r>
        <w:rPr>
          <w:rFonts w:ascii="Times New Roman"/>
          <w:b w:val="false"/>
          <w:i w:val="false"/>
          <w:color w:val="000000"/>
          <w:sz w:val="28"/>
        </w:rPr>
        <w:t>
      в течение 5 (пяти) календарных дней проверяет документы на соответствие требованиям и передает на рассмотрение Комиссии;</w:t>
      </w:r>
    </w:p>
    <w:bookmarkEnd w:id="23"/>
    <w:bookmarkStart w:name="z85" w:id="24"/>
    <w:p>
      <w:pPr>
        <w:spacing w:after="0"/>
        <w:ind w:left="0"/>
        <w:jc w:val="both"/>
      </w:pPr>
      <w:r>
        <w:rPr>
          <w:rFonts w:ascii="Times New Roman"/>
          <w:b w:val="false"/>
          <w:i w:val="false"/>
          <w:color w:val="000000"/>
          <w:sz w:val="28"/>
        </w:rPr>
        <w:t>
      5) руководитель услугодателя в течение 4 (четырех) часов подписывает мотивированный отказ в дальнейшем рассмотрении заявления;</w:t>
      </w:r>
    </w:p>
    <w:bookmarkEnd w:id="24"/>
    <w:bookmarkStart w:name="z86" w:id="25"/>
    <w:p>
      <w:pPr>
        <w:spacing w:after="0"/>
        <w:ind w:left="0"/>
        <w:jc w:val="both"/>
      </w:pPr>
      <w:r>
        <w:rPr>
          <w:rFonts w:ascii="Times New Roman"/>
          <w:b w:val="false"/>
          <w:i w:val="false"/>
          <w:color w:val="000000"/>
          <w:sz w:val="28"/>
        </w:rPr>
        <w:t>
      6) Комиссия в течение 1 (одного) календарного дня выносит решение о допуске к аттестации либо об отказе в допуске к аттестации;</w:t>
      </w:r>
    </w:p>
    <w:bookmarkEnd w:id="25"/>
    <w:bookmarkStart w:name="z87" w:id="26"/>
    <w:p>
      <w:pPr>
        <w:spacing w:after="0"/>
        <w:ind w:left="0"/>
        <w:jc w:val="both"/>
      </w:pPr>
      <w:r>
        <w:rPr>
          <w:rFonts w:ascii="Times New Roman"/>
          <w:b w:val="false"/>
          <w:i w:val="false"/>
          <w:color w:val="000000"/>
          <w:sz w:val="28"/>
        </w:rPr>
        <w:t>
      7) руководитель услугодателя в течение 4 (четырех) часов подписывает уведомление о проведения аттестации на занятие адвокатской деятельностью;</w:t>
      </w:r>
    </w:p>
    <w:bookmarkEnd w:id="26"/>
    <w:bookmarkStart w:name="z88" w:id="27"/>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27"/>
    <w:bookmarkStart w:name="z89" w:id="28"/>
    <w:p>
      <w:pPr>
        <w:spacing w:after="0"/>
        <w:ind w:left="0"/>
        <w:jc w:val="both"/>
      </w:pPr>
      <w:r>
        <w:rPr>
          <w:rFonts w:ascii="Times New Roman"/>
          <w:b w:val="false"/>
          <w:i w:val="false"/>
          <w:color w:val="000000"/>
          <w:sz w:val="28"/>
        </w:rPr>
        <w:t>
      9) проведение аттестации на занятие адвокатской деятельностью -5 (пять) рабочих дней;</w:t>
      </w:r>
    </w:p>
    <w:bookmarkEnd w:id="28"/>
    <w:bookmarkStart w:name="z90" w:id="29"/>
    <w:p>
      <w:pPr>
        <w:spacing w:after="0"/>
        <w:ind w:left="0"/>
        <w:jc w:val="both"/>
      </w:pPr>
      <w:r>
        <w:rPr>
          <w:rFonts w:ascii="Times New Roman"/>
          <w:b w:val="false"/>
          <w:i w:val="false"/>
          <w:color w:val="000000"/>
          <w:sz w:val="28"/>
        </w:rPr>
        <w:t>
      10) оформление результата оказания государственной услуги – в течение 1 (одного) календарного дня после проведения аттестации.</w:t>
      </w:r>
    </w:p>
    <w:bookmarkEnd w:id="29"/>
    <w:bookmarkStart w:name="z91" w:id="30"/>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0"/>
    <w:bookmarkStart w:name="z92" w:id="31"/>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31"/>
    <w:bookmarkStart w:name="z93" w:id="32"/>
    <w:p>
      <w:pPr>
        <w:spacing w:after="0"/>
        <w:ind w:left="0"/>
        <w:jc w:val="both"/>
      </w:pPr>
      <w:r>
        <w:rPr>
          <w:rFonts w:ascii="Times New Roman"/>
          <w:b w:val="false"/>
          <w:i w:val="false"/>
          <w:color w:val="000000"/>
          <w:sz w:val="28"/>
        </w:rPr>
        <w:t>
      1) сотрудник канцелярии услугодателя;</w:t>
      </w:r>
    </w:p>
    <w:bookmarkEnd w:id="32"/>
    <w:bookmarkStart w:name="z94" w:id="33"/>
    <w:p>
      <w:pPr>
        <w:spacing w:after="0"/>
        <w:ind w:left="0"/>
        <w:jc w:val="both"/>
      </w:pPr>
      <w:r>
        <w:rPr>
          <w:rFonts w:ascii="Times New Roman"/>
          <w:b w:val="false"/>
          <w:i w:val="false"/>
          <w:color w:val="000000"/>
          <w:sz w:val="28"/>
        </w:rPr>
        <w:t>
      2) руководитель услугодателя;</w:t>
      </w:r>
    </w:p>
    <w:bookmarkEnd w:id="33"/>
    <w:bookmarkStart w:name="z95" w:id="34"/>
    <w:p>
      <w:pPr>
        <w:spacing w:after="0"/>
        <w:ind w:left="0"/>
        <w:jc w:val="both"/>
      </w:pPr>
      <w:r>
        <w:rPr>
          <w:rFonts w:ascii="Times New Roman"/>
          <w:b w:val="false"/>
          <w:i w:val="false"/>
          <w:color w:val="000000"/>
          <w:sz w:val="28"/>
        </w:rPr>
        <w:t>
      3) руководитель отдела по праворазъяснительной работе и оказанию юридических услуг;</w:t>
      </w:r>
    </w:p>
    <w:bookmarkEnd w:id="34"/>
    <w:bookmarkStart w:name="z96" w:id="35"/>
    <w:p>
      <w:pPr>
        <w:spacing w:after="0"/>
        <w:ind w:left="0"/>
        <w:jc w:val="both"/>
      </w:pPr>
      <w:r>
        <w:rPr>
          <w:rFonts w:ascii="Times New Roman"/>
          <w:b w:val="false"/>
          <w:i w:val="false"/>
          <w:color w:val="000000"/>
          <w:sz w:val="28"/>
        </w:rPr>
        <w:t>
      4) специалист отдела по праворазъяснительной работе и оказанию юридических услуг;</w:t>
      </w:r>
    </w:p>
    <w:bookmarkEnd w:id="35"/>
    <w:bookmarkStart w:name="z97" w:id="36"/>
    <w:p>
      <w:pPr>
        <w:spacing w:after="0"/>
        <w:ind w:left="0"/>
        <w:jc w:val="both"/>
      </w:pPr>
      <w:r>
        <w:rPr>
          <w:rFonts w:ascii="Times New Roman"/>
          <w:b w:val="false"/>
          <w:i w:val="false"/>
          <w:color w:val="000000"/>
          <w:sz w:val="28"/>
        </w:rPr>
        <w:t>
      5) Комиссия.</w:t>
      </w:r>
    </w:p>
    <w:bookmarkEnd w:id="36"/>
    <w:bookmarkStart w:name="z98" w:id="37"/>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и длительность каждой процедуры:</w:t>
      </w:r>
    </w:p>
    <w:bookmarkEnd w:id="37"/>
    <w:bookmarkStart w:name="z99" w:id="38"/>
    <w:p>
      <w:pPr>
        <w:spacing w:after="0"/>
        <w:ind w:left="0"/>
        <w:jc w:val="both"/>
      </w:pPr>
      <w:r>
        <w:rPr>
          <w:rFonts w:ascii="Times New Roman"/>
          <w:b w:val="false"/>
          <w:i w:val="false"/>
          <w:color w:val="000000"/>
          <w:sz w:val="28"/>
        </w:rPr>
        <w:t>
      1) сотрудник канцелярии услугодателя в течение 1 (одного) календарного дня со дня поступления документов, проводит регистрацию полученных документов, и передает на рассмотрение руководителю услугодателя;</w:t>
      </w:r>
    </w:p>
    <w:bookmarkEnd w:id="38"/>
    <w:bookmarkStart w:name="z100" w:id="39"/>
    <w:p>
      <w:pPr>
        <w:spacing w:after="0"/>
        <w:ind w:left="0"/>
        <w:jc w:val="both"/>
      </w:pPr>
      <w:r>
        <w:rPr>
          <w:rFonts w:ascii="Times New Roman"/>
          <w:b w:val="false"/>
          <w:i w:val="false"/>
          <w:color w:val="000000"/>
          <w:sz w:val="28"/>
        </w:rPr>
        <w:t>
      2) руководитель услугодателя в течение 1 (одного) календарного дня со дня поступления документов, направляет заявление услугополучателя руководителю отдела;</w:t>
      </w:r>
    </w:p>
    <w:bookmarkEnd w:id="39"/>
    <w:bookmarkStart w:name="z101" w:id="40"/>
    <w:p>
      <w:pPr>
        <w:spacing w:after="0"/>
        <w:ind w:left="0"/>
        <w:jc w:val="both"/>
      </w:pPr>
      <w:r>
        <w:rPr>
          <w:rFonts w:ascii="Times New Roman"/>
          <w:b w:val="false"/>
          <w:i w:val="false"/>
          <w:color w:val="000000"/>
          <w:sz w:val="28"/>
        </w:rPr>
        <w:t>
      3) руководитель отдела в течение 1 (одного) календарного дня со дня поступления документов, направляет заявление услугополучателя специалисту отдела на рассмотрение;</w:t>
      </w:r>
    </w:p>
    <w:bookmarkEnd w:id="40"/>
    <w:bookmarkStart w:name="z102" w:id="41"/>
    <w:p>
      <w:pPr>
        <w:spacing w:after="0"/>
        <w:ind w:left="0"/>
        <w:jc w:val="both"/>
      </w:pPr>
      <w:r>
        <w:rPr>
          <w:rFonts w:ascii="Times New Roman"/>
          <w:b w:val="false"/>
          <w:i w:val="false"/>
          <w:color w:val="000000"/>
          <w:sz w:val="28"/>
        </w:rPr>
        <w:t>
      4) специалист отдела:</w:t>
      </w:r>
    </w:p>
    <w:bookmarkEnd w:id="41"/>
    <w:bookmarkStart w:name="z103" w:id="42"/>
    <w:p>
      <w:pPr>
        <w:spacing w:after="0"/>
        <w:ind w:left="0"/>
        <w:jc w:val="both"/>
      </w:pPr>
      <w:r>
        <w:rPr>
          <w:rFonts w:ascii="Times New Roman"/>
          <w:b w:val="false"/>
          <w:i w:val="false"/>
          <w:color w:val="000000"/>
          <w:sz w:val="28"/>
        </w:rPr>
        <w:t>
      в течение 1 (одного) календарного дня проверяет полноту представленных документов, в случае установления факта неполноты представленных документов в указанные сроки готовит письменный мотивированный отказ в дальнейшем рассмотрении заявления;</w:t>
      </w:r>
    </w:p>
    <w:bookmarkEnd w:id="42"/>
    <w:bookmarkStart w:name="z104" w:id="43"/>
    <w:p>
      <w:pPr>
        <w:spacing w:after="0"/>
        <w:ind w:left="0"/>
        <w:jc w:val="both"/>
      </w:pPr>
      <w:r>
        <w:rPr>
          <w:rFonts w:ascii="Times New Roman"/>
          <w:b w:val="false"/>
          <w:i w:val="false"/>
          <w:color w:val="000000"/>
          <w:sz w:val="28"/>
        </w:rPr>
        <w:t>
      в течение 5 (пяти) календарных дней проверяет документы на соответствие требованиям и передает на рассмотрение Комиссии;</w:t>
      </w:r>
    </w:p>
    <w:bookmarkEnd w:id="43"/>
    <w:bookmarkStart w:name="z105" w:id="44"/>
    <w:p>
      <w:pPr>
        <w:spacing w:after="0"/>
        <w:ind w:left="0"/>
        <w:jc w:val="both"/>
      </w:pPr>
      <w:r>
        <w:rPr>
          <w:rFonts w:ascii="Times New Roman"/>
          <w:b w:val="false"/>
          <w:i w:val="false"/>
          <w:color w:val="000000"/>
          <w:sz w:val="28"/>
        </w:rPr>
        <w:t>
      5) руководитель услугодателя в течение 4 (четырех) часов подписывает уведомление о проведении аттестации на занятие адвокатской деятельностью;</w:t>
      </w:r>
    </w:p>
    <w:bookmarkEnd w:id="44"/>
    <w:bookmarkStart w:name="z106" w:id="45"/>
    <w:p>
      <w:pPr>
        <w:spacing w:after="0"/>
        <w:ind w:left="0"/>
        <w:jc w:val="both"/>
      </w:pPr>
      <w:r>
        <w:rPr>
          <w:rFonts w:ascii="Times New Roman"/>
          <w:b w:val="false"/>
          <w:i w:val="false"/>
          <w:color w:val="000000"/>
          <w:sz w:val="28"/>
        </w:rPr>
        <w:t>
      6) Комиссия в течение 1 (одного) календарного дня выносит решение о допуске к аттестации либо об отказе в допуске к аттестации;</w:t>
      </w:r>
    </w:p>
    <w:bookmarkEnd w:id="45"/>
    <w:bookmarkStart w:name="z107" w:id="46"/>
    <w:p>
      <w:pPr>
        <w:spacing w:after="0"/>
        <w:ind w:left="0"/>
        <w:jc w:val="both"/>
      </w:pPr>
      <w:r>
        <w:rPr>
          <w:rFonts w:ascii="Times New Roman"/>
          <w:b w:val="false"/>
          <w:i w:val="false"/>
          <w:color w:val="000000"/>
          <w:sz w:val="28"/>
        </w:rPr>
        <w:t>
      7) руководитель услугодателя в течение 4 (четырех) часов подписывает уведомление о проведения аттестации на занятие адвокатской деятельностью;</w:t>
      </w:r>
    </w:p>
    <w:bookmarkEnd w:id="46"/>
    <w:bookmarkStart w:name="z108" w:id="47"/>
    <w:p>
      <w:pPr>
        <w:spacing w:after="0"/>
        <w:ind w:left="0"/>
        <w:jc w:val="both"/>
      </w:pPr>
      <w:r>
        <w:rPr>
          <w:rFonts w:ascii="Times New Roman"/>
          <w:b w:val="false"/>
          <w:i w:val="false"/>
          <w:color w:val="000000"/>
          <w:sz w:val="28"/>
        </w:rPr>
        <w:t>
      8) сотрудник канцелярии услугодателя в день подписания уведомления направляет его услугополучателю;</w:t>
      </w:r>
    </w:p>
    <w:bookmarkEnd w:id="47"/>
    <w:bookmarkStart w:name="z109" w:id="48"/>
    <w:p>
      <w:pPr>
        <w:spacing w:after="0"/>
        <w:ind w:left="0"/>
        <w:jc w:val="both"/>
      </w:pPr>
      <w:r>
        <w:rPr>
          <w:rFonts w:ascii="Times New Roman"/>
          <w:b w:val="false"/>
          <w:i w:val="false"/>
          <w:color w:val="000000"/>
          <w:sz w:val="28"/>
        </w:rPr>
        <w:t>
      9) Комиссия проводит аттестацию на занятие адвокатской деятельностью;</w:t>
      </w:r>
    </w:p>
    <w:bookmarkEnd w:id="48"/>
    <w:bookmarkStart w:name="z110" w:id="49"/>
    <w:p>
      <w:pPr>
        <w:spacing w:after="0"/>
        <w:ind w:left="0"/>
        <w:jc w:val="both"/>
      </w:pPr>
      <w:r>
        <w:rPr>
          <w:rFonts w:ascii="Times New Roman"/>
          <w:b w:val="false"/>
          <w:i w:val="false"/>
          <w:color w:val="000000"/>
          <w:sz w:val="28"/>
        </w:rPr>
        <w:t>
      10) Результат оказания государственной услуги направляется услугополучателю после сдачи аттестации на занятие адвокатской деятельностью не позднее следующего дня после проведения аттестации.</w:t>
      </w:r>
    </w:p>
    <w:bookmarkEnd w:id="49"/>
    <w:bookmarkStart w:name="z111" w:id="50"/>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50"/>
    <w:bookmarkStart w:name="z112" w:id="51"/>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w:t>
      </w:r>
    </w:p>
    <w:bookmarkEnd w:id="51"/>
    <w:bookmarkStart w:name="z113" w:id="52"/>
    <w:p>
      <w:pPr>
        <w:spacing w:after="0"/>
        <w:ind w:left="0"/>
        <w:jc w:val="both"/>
      </w:pPr>
      <w:r>
        <w:rPr>
          <w:rFonts w:ascii="Times New Roman"/>
          <w:b w:val="false"/>
          <w:i w:val="false"/>
          <w:color w:val="000000"/>
          <w:sz w:val="28"/>
        </w:rPr>
        <w:t>
      1) Услугополучатель для заявки на получение государственной услуги на портале выбирает "Проведение аттестации на занятие адвокатской деятельностью".</w:t>
      </w:r>
    </w:p>
    <w:bookmarkEnd w:id="52"/>
    <w:bookmarkStart w:name="z114" w:id="53"/>
    <w:p>
      <w:pPr>
        <w:spacing w:after="0"/>
        <w:ind w:left="0"/>
        <w:jc w:val="both"/>
      </w:pPr>
      <w:r>
        <w:rPr>
          <w:rFonts w:ascii="Times New Roman"/>
          <w:b w:val="false"/>
          <w:i w:val="false"/>
          <w:color w:val="000000"/>
          <w:sz w:val="28"/>
        </w:rPr>
        <w:t>
      Портал формирует первый шаг подачи запроса, автоматически заполняя данные об услугополучателе.</w:t>
      </w:r>
    </w:p>
    <w:bookmarkEnd w:id="53"/>
    <w:bookmarkStart w:name="z115" w:id="54"/>
    <w:p>
      <w:pPr>
        <w:spacing w:after="0"/>
        <w:ind w:left="0"/>
        <w:jc w:val="both"/>
      </w:pPr>
      <w:r>
        <w:rPr>
          <w:rFonts w:ascii="Times New Roman"/>
          <w:b w:val="false"/>
          <w:i w:val="false"/>
          <w:color w:val="000000"/>
          <w:sz w:val="28"/>
        </w:rPr>
        <w:t>
      Справки о состоянии/не состоянии на диспансерном учете у нарколога и психиатра, выданных организациями здравоохранения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 Услугополучатель сохраняет запрос, подписывая ее электронной цифровой подписью (далее – ЭЦП).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4"/>
    <w:bookmarkStart w:name="z116" w:id="55"/>
    <w:p>
      <w:pPr>
        <w:spacing w:after="0"/>
        <w:ind w:left="0"/>
        <w:jc w:val="both"/>
      </w:pPr>
      <w:r>
        <w:rPr>
          <w:rFonts w:ascii="Times New Roman"/>
          <w:b w:val="false"/>
          <w:i w:val="false"/>
          <w:color w:val="000000"/>
          <w:sz w:val="28"/>
        </w:rPr>
        <w:t>
      2) сотрудник канцелярии услугодателя в течение 1 (одного) календарного дня со дня поступления документов, проводит регистрацию полученных документов на портале, и передает через портал на рассмотрение руководителю услугодателя;</w:t>
      </w:r>
    </w:p>
    <w:bookmarkEnd w:id="55"/>
    <w:bookmarkStart w:name="z117" w:id="56"/>
    <w:p>
      <w:pPr>
        <w:spacing w:after="0"/>
        <w:ind w:left="0"/>
        <w:jc w:val="both"/>
      </w:pPr>
      <w:r>
        <w:rPr>
          <w:rFonts w:ascii="Times New Roman"/>
          <w:b w:val="false"/>
          <w:i w:val="false"/>
          <w:color w:val="000000"/>
          <w:sz w:val="28"/>
        </w:rPr>
        <w:t>
      3) руководитель услугодателя в течение 1 (одного) календарного дня со дня поступления документов направляет руководителю отдела;</w:t>
      </w:r>
    </w:p>
    <w:bookmarkEnd w:id="56"/>
    <w:bookmarkStart w:name="z118" w:id="57"/>
    <w:p>
      <w:pPr>
        <w:spacing w:after="0"/>
        <w:ind w:left="0"/>
        <w:jc w:val="both"/>
      </w:pPr>
      <w:r>
        <w:rPr>
          <w:rFonts w:ascii="Times New Roman"/>
          <w:b w:val="false"/>
          <w:i w:val="false"/>
          <w:color w:val="000000"/>
          <w:sz w:val="28"/>
        </w:rPr>
        <w:t>
      4) руководитель отдела в течение 1 (одного) календарного дня направляет специалисту отдела;</w:t>
      </w:r>
    </w:p>
    <w:bookmarkEnd w:id="57"/>
    <w:bookmarkStart w:name="z119" w:id="58"/>
    <w:p>
      <w:pPr>
        <w:spacing w:after="0"/>
        <w:ind w:left="0"/>
        <w:jc w:val="both"/>
      </w:pPr>
      <w:r>
        <w:rPr>
          <w:rFonts w:ascii="Times New Roman"/>
          <w:b w:val="false"/>
          <w:i w:val="false"/>
          <w:color w:val="000000"/>
          <w:sz w:val="28"/>
        </w:rPr>
        <w:t>
      5) специалист отдела с момента получения запроса через портал, рассматривает запрос услугополучателя, затем направляет на подписание руководителю услугодателя мотивированный отказ в дальнейшем рассмотрении заявления либо уведомление о проведении аттестации на занятие адвокатской деятельностью (в случае установления факта неполноты представленных документов срок - 1 (один) календарный день, при несоответствии требованиям - 5 (пять) календарных дней);</w:t>
      </w:r>
    </w:p>
    <w:bookmarkEnd w:id="58"/>
    <w:bookmarkStart w:name="z120" w:id="59"/>
    <w:p>
      <w:pPr>
        <w:spacing w:after="0"/>
        <w:ind w:left="0"/>
        <w:jc w:val="both"/>
      </w:pPr>
      <w:r>
        <w:rPr>
          <w:rFonts w:ascii="Times New Roman"/>
          <w:b w:val="false"/>
          <w:i w:val="false"/>
          <w:color w:val="000000"/>
          <w:sz w:val="28"/>
        </w:rPr>
        <w:t>
      6) руководитель услугодателя в течение 4 (четырех) часов подписывает мотивированный отказ в дальнейшем рассмотрении заявления;</w:t>
      </w:r>
    </w:p>
    <w:bookmarkEnd w:id="59"/>
    <w:bookmarkStart w:name="z121" w:id="60"/>
    <w:p>
      <w:pPr>
        <w:spacing w:after="0"/>
        <w:ind w:left="0"/>
        <w:jc w:val="both"/>
      </w:pPr>
      <w:r>
        <w:rPr>
          <w:rFonts w:ascii="Times New Roman"/>
          <w:b w:val="false"/>
          <w:i w:val="false"/>
          <w:color w:val="000000"/>
          <w:sz w:val="28"/>
        </w:rPr>
        <w:t>
      7) Комиссия в течение 1 (одного) календарного дня выносит решение о допуске к аттестации либо об отказе в допуске к аттестации;</w:t>
      </w:r>
    </w:p>
    <w:bookmarkEnd w:id="60"/>
    <w:bookmarkStart w:name="z122" w:id="61"/>
    <w:p>
      <w:pPr>
        <w:spacing w:after="0"/>
        <w:ind w:left="0"/>
        <w:jc w:val="both"/>
      </w:pPr>
      <w:r>
        <w:rPr>
          <w:rFonts w:ascii="Times New Roman"/>
          <w:b w:val="false"/>
          <w:i w:val="false"/>
          <w:color w:val="000000"/>
          <w:sz w:val="28"/>
        </w:rPr>
        <w:t>
      8) руководитель услугодателя в течение 4 (четырех) часов подписывает уведомление о проведении аттестации на занятие адвокатской деятельностью.</w:t>
      </w:r>
    </w:p>
    <w:bookmarkEnd w:id="61"/>
    <w:bookmarkStart w:name="z123" w:id="62"/>
    <w:p>
      <w:pPr>
        <w:spacing w:after="0"/>
        <w:ind w:left="0"/>
        <w:jc w:val="both"/>
      </w:pPr>
      <w:r>
        <w:rPr>
          <w:rFonts w:ascii="Times New Roman"/>
          <w:b w:val="false"/>
          <w:i w:val="false"/>
          <w:color w:val="000000"/>
          <w:sz w:val="28"/>
        </w:rPr>
        <w:t>
      Результат оказания государственной услуги автоматически отправляется в личный кабинет услугополучателя.</w:t>
      </w:r>
    </w:p>
    <w:bookmarkEnd w:id="62"/>
    <w:bookmarkStart w:name="z124" w:id="63"/>
    <w:p>
      <w:pPr>
        <w:spacing w:after="0"/>
        <w:ind w:left="0"/>
        <w:jc w:val="both"/>
      </w:pPr>
      <w:r>
        <w:rPr>
          <w:rFonts w:ascii="Times New Roman"/>
          <w:b w:val="false"/>
          <w:i w:val="false"/>
          <w:color w:val="000000"/>
          <w:sz w:val="28"/>
        </w:rPr>
        <w:t xml:space="preserve">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63"/>
    <w:bookmarkStart w:name="z125" w:id="64"/>
    <w:p>
      <w:pPr>
        <w:spacing w:after="0"/>
        <w:ind w:left="0"/>
        <w:jc w:val="both"/>
      </w:pPr>
      <w:r>
        <w:rPr>
          <w:rFonts w:ascii="Times New Roman"/>
          <w:b w:val="false"/>
          <w:i w:val="false"/>
          <w:color w:val="000000"/>
          <w:sz w:val="28"/>
        </w:rPr>
        <w:t xml:space="preserve">
      9.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64"/>
    <w:bookmarkStart w:name="z126" w:id="65"/>
    <w:p>
      <w:pPr>
        <w:spacing w:after="0"/>
        <w:ind w:left="0"/>
        <w:jc w:val="both"/>
      </w:pPr>
      <w:r>
        <w:rPr>
          <w:rFonts w:ascii="Times New Roman"/>
          <w:b w:val="false"/>
          <w:i w:val="false"/>
          <w:color w:val="000000"/>
          <w:sz w:val="28"/>
        </w:rPr>
        <w:t xml:space="preserve">
      10.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государственной услуги.</w:t>
      </w:r>
    </w:p>
    <w:bookmarkEnd w:id="65"/>
    <w:bookmarkStart w:name="z127" w:id="66"/>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29" w:id="67"/>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67"/>
    <w:p>
      <w:pPr>
        <w:spacing w:after="0"/>
        <w:ind w:left="0"/>
        <w:jc w:val="left"/>
      </w:pPr>
      <w:r>
        <w:br/>
      </w:r>
    </w:p>
    <w:p>
      <w:pPr>
        <w:spacing w:after="0"/>
        <w:ind w:left="0"/>
        <w:jc w:val="both"/>
      </w:pPr>
      <w:r>
        <w:drawing>
          <wp:inline distT="0" distB="0" distL="0" distR="0">
            <wp:extent cx="75692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 идентификационной номер)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индивидуальный идентификационной номер указанном в запросе, и индивидуальный идентификационной номер указанном в регистрационном свидетельстве ЭЦП;</w:t>
      </w:r>
    </w:p>
    <w:p>
      <w:pPr>
        <w:spacing w:after="0"/>
        <w:ind w:left="0"/>
        <w:jc w:val="both"/>
      </w:pPr>
      <w:r>
        <w:rPr>
          <w:rFonts w:ascii="Times New Roman"/>
          <w:b w:val="false"/>
          <w:i w:val="false"/>
          <w:color w:val="000000"/>
          <w:sz w:val="28"/>
        </w:rPr>
        <w:t>
      8) процесс 5-формирование сообщения об отказе в запрашиваемой услуге в связи не подтверждением подлинности ЭЦП получателя;</w:t>
      </w:r>
    </w:p>
    <w:p>
      <w:pPr>
        <w:spacing w:after="0"/>
        <w:ind w:left="0"/>
        <w:jc w:val="both"/>
      </w:pPr>
      <w:r>
        <w:rPr>
          <w:rFonts w:ascii="Times New Roman"/>
          <w:b w:val="false"/>
          <w:i w:val="false"/>
          <w:color w:val="000000"/>
          <w:sz w:val="28"/>
        </w:rPr>
        <w:t>
      9) процесс 6-удостоверение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11) условие 3-проверка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12) процесс 8-формирование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13) процесс 9-получение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31" w:id="68"/>
    <w:p>
      <w:pPr>
        <w:spacing w:after="0"/>
        <w:ind w:left="0"/>
        <w:jc w:val="left"/>
      </w:pPr>
      <w:r>
        <w:rPr>
          <w:rFonts w:ascii="Times New Roman"/>
          <w:b/>
          <w:i w:val="false"/>
          <w:color w:val="000000"/>
        </w:rPr>
        <w:t xml:space="preserve">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68"/>
    <w:bookmarkStart w:name="z132" w:id="69"/>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5282"/>
        <w:gridCol w:w="879"/>
        <w:gridCol w:w="1980"/>
        <w:gridCol w:w="1509"/>
        <w:gridCol w:w="13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основного процесса</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 наименование СФЕ</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по праворазъяснительной работе и оказанию юридических услуг</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w:t>
            </w:r>
            <w:r>
              <w:br/>
            </w:r>
            <w:r>
              <w:rPr>
                <w:rFonts w:ascii="Times New Roman"/>
                <w:b w:val="false"/>
                <w:i w:val="false"/>
                <w:color w:val="000000"/>
                <w:sz w:val="20"/>
              </w:rPr>
              <w:t>
по праворазъяснительной работе и оказанию юридических услуг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занятие адвокатской деятельностью</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регистрация заявления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предоставленного перечня документов на соответствие предъявляемым требованиям</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уведомления о проведении аттестации на занятие адвокатской деятельностью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занятие адвокатской деятельностью</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заявления в журнале регистрации, с проставлением в правом нижнем углу заявления регистрационного штампа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w:t>
            </w:r>
            <w:r>
              <w:br/>
            </w:r>
            <w:r>
              <w:rPr>
                <w:rFonts w:ascii="Times New Roman"/>
                <w:b w:val="false"/>
                <w:i w:val="false"/>
                <w:color w:val="000000"/>
                <w:sz w:val="20"/>
              </w:rPr>
              <w:t>
сроки исполнения и ответственного исполнителя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отделе</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оформленное уведомление о проведении аттестации на занятие адвокатской деятельностью</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оформленный результат государственный услуги</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день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календарных дня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аттестации на занятие адвокатской деятельностью</w:t>
            </w:r>
          </w:p>
        </w:tc>
      </w:tr>
    </w:tbl>
    <w:bookmarkStart w:name="z133" w:id="70"/>
    <w:p>
      <w:pPr>
        <w:spacing w:after="0"/>
        <w:ind w:left="0"/>
        <w:jc w:val="both"/>
      </w:pPr>
      <w:r>
        <w:rPr>
          <w:rFonts w:ascii="Times New Roman"/>
          <w:b w:val="false"/>
          <w:i w:val="false"/>
          <w:color w:val="000000"/>
          <w:sz w:val="28"/>
        </w:rPr>
        <w:t>
      Таблица 2. Варианты использования. Основной процесс.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229"/>
        <w:gridCol w:w="1802"/>
        <w:gridCol w:w="2374"/>
        <w:gridCol w:w="1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процесс</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Канцелярии услугодателя</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r>
              <w:br/>
            </w:r>
            <w:r>
              <w:rPr>
                <w:rFonts w:ascii="Times New Roman"/>
                <w:b w:val="false"/>
                <w:i w:val="false"/>
                <w:color w:val="000000"/>
                <w:sz w:val="20"/>
              </w:rPr>
              <w:t>
по праворазъяснительной работе и оказанию юридических услуг</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отдела по праворазъяснительной работе и оказанию юридических услуг</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Аттестационная комиссия юстиции на занятие адвокатской деятельностью</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регистрация заявление в журнале регистрации,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Рассмотрение заявления</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Рассмотрение предоставленного перечня документов на соответствие предъявляемым требованиям</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Оформление письма на уведомления о проведении аттестации на занятие адвокатской деятельностью.</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Проведение аттестации на занятие адвокатской деятельностью.</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Направление уведомления о проведении аттестации на занятие адвокатской деятельностью.</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Подписание</w:t>
            </w:r>
            <w:r>
              <w:br/>
            </w:r>
            <w:r>
              <w:rPr>
                <w:rFonts w:ascii="Times New Roman"/>
                <w:b w:val="false"/>
                <w:i w:val="false"/>
                <w:color w:val="000000"/>
                <w:sz w:val="20"/>
              </w:rPr>
              <w:t>
уведомления о проведении аттестации на занятие адвокатской деятельностью</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Выдача результата государственной услуги</w:t>
            </w:r>
          </w:p>
        </w:tc>
      </w:tr>
    </w:tbl>
    <w:bookmarkStart w:name="z134" w:id="71"/>
    <w:p>
      <w:pPr>
        <w:spacing w:after="0"/>
        <w:ind w:left="0"/>
        <w:jc w:val="both"/>
      </w:pPr>
      <w:r>
        <w:rPr>
          <w:rFonts w:ascii="Times New Roman"/>
          <w:b w:val="false"/>
          <w:i w:val="false"/>
          <w:color w:val="000000"/>
          <w:sz w:val="28"/>
        </w:rPr>
        <w:t>
      Таблица 3. Описание действий СФЕ через портал</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1960"/>
        <w:gridCol w:w="1041"/>
        <w:gridCol w:w="1041"/>
        <w:gridCol w:w="1454"/>
        <w:gridCol w:w="1794"/>
        <w:gridCol w:w="1041"/>
        <w:gridCol w:w="682"/>
        <w:gridCol w:w="1150"/>
        <w:gridCol w:w="1042"/>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r>
              <w:br/>
            </w:r>
            <w:r>
              <w:rPr>
                <w:rFonts w:ascii="Times New Roman"/>
                <w:b w:val="false"/>
                <w:i w:val="false"/>
                <w:color w:val="000000"/>
                <w:sz w:val="20"/>
              </w:rPr>
              <w:t>
Наименование СФЕ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 ЭЦП</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 9 – если ЭЦП без ошибки</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36" w:id="72"/>
    <w:p>
      <w:pPr>
        <w:spacing w:after="0"/>
        <w:ind w:left="0"/>
        <w:jc w:val="left"/>
      </w:pPr>
      <w:r>
        <w:rPr>
          <w:rFonts w:ascii="Times New Roman"/>
          <w:b/>
          <w:i w:val="false"/>
          <w:color w:val="000000"/>
        </w:rPr>
        <w:t xml:space="preserve"> Диаграмма № 2 функционального взаимодействия при оказании электронной государственной услуги через услугодателя</w:t>
      </w:r>
    </w:p>
    <w:bookmarkEnd w:id="72"/>
    <w:p>
      <w:pPr>
        <w:spacing w:after="0"/>
        <w:ind w:left="0"/>
        <w:jc w:val="left"/>
      </w:pP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индивидуальный идентификационной номер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6-регистрация электронного документа в портале;</w:t>
      </w:r>
    </w:p>
    <w:p>
      <w:pPr>
        <w:spacing w:after="0"/>
        <w:ind w:left="0"/>
        <w:jc w:val="both"/>
      </w:pPr>
      <w:r>
        <w:rPr>
          <w:rFonts w:ascii="Times New Roman"/>
          <w:b w:val="false"/>
          <w:i w:val="false"/>
          <w:color w:val="000000"/>
          <w:sz w:val="28"/>
        </w:rPr>
        <w:t>
      8) условие 2-проверка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7-формирование сообщения об отказе в запрашиваемой услуге в связи с имеющимися нарушениями в данных услугополучателя;</w:t>
      </w:r>
    </w:p>
    <w:p>
      <w:pPr>
        <w:spacing w:after="0"/>
        <w:ind w:left="0"/>
        <w:jc w:val="both"/>
      </w:pPr>
      <w:r>
        <w:rPr>
          <w:rFonts w:ascii="Times New Roman"/>
          <w:b w:val="false"/>
          <w:i w:val="false"/>
          <w:color w:val="000000"/>
          <w:sz w:val="28"/>
        </w:rPr>
        <w:t>
      10) процесс 8-получение услугополучателем результата услуги (лицензия на занятие адвокатской деятельностью).</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"Проведение аттестации</w:t>
            </w:r>
            <w:r>
              <w:br/>
            </w:r>
            <w:r>
              <w:rPr>
                <w:rFonts w:ascii="Times New Roman"/>
                <w:b w:val="false"/>
                <w:i w:val="false"/>
                <w:color w:val="000000"/>
                <w:sz w:val="20"/>
              </w:rPr>
              <w:t>на занятие адвокатской</w:t>
            </w:r>
            <w:r>
              <w:br/>
            </w:r>
            <w:r>
              <w:rPr>
                <w:rFonts w:ascii="Times New Roman"/>
                <w:b w:val="false"/>
                <w:i w:val="false"/>
                <w:color w:val="000000"/>
                <w:sz w:val="20"/>
              </w:rPr>
              <w:t>деятельностью"</w:t>
            </w:r>
          </w:p>
        </w:tc>
      </w:tr>
    </w:tbl>
    <w:bookmarkStart w:name="z138" w:id="73"/>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73"/>
    <w:p>
      <w:pPr>
        <w:spacing w:after="0"/>
        <w:ind w:left="0"/>
        <w:jc w:val="left"/>
      </w:pPr>
      <w:r>
        <w:br/>
      </w:r>
    </w:p>
    <w:p>
      <w:pPr>
        <w:spacing w:after="0"/>
        <w:ind w:left="0"/>
        <w:jc w:val="both"/>
      </w:pPr>
      <w:r>
        <w:drawing>
          <wp:inline distT="0" distB="0" distL="0" distR="0">
            <wp:extent cx="7505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4"/>
        <w:gridCol w:w="949"/>
        <w:gridCol w:w="5797"/>
      </w:tblGrid>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система"Е-лицензирование";</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мая 2015 года № 298 </w:t>
            </w:r>
          </w:p>
        </w:tc>
      </w:tr>
    </w:tbl>
    <w:bookmarkStart w:name="z33" w:id="74"/>
    <w:p>
      <w:pPr>
        <w:spacing w:after="0"/>
        <w:ind w:left="0"/>
        <w:jc w:val="left"/>
      </w:pPr>
      <w:r>
        <w:rPr>
          <w:rFonts w:ascii="Times New Roman"/>
          <w:b/>
          <w:i w:val="false"/>
          <w:color w:val="000000"/>
        </w:rPr>
        <w:t xml:space="preserve"> Регламент государственной услуги "Выдача лицензии на занятие адвокатской деятельностью"</w:t>
      </w:r>
    </w:p>
    <w:bookmarkEnd w:id="74"/>
    <w:p>
      <w:pPr>
        <w:spacing w:after="0"/>
        <w:ind w:left="0"/>
        <w:jc w:val="both"/>
      </w:pPr>
      <w:r>
        <w:rPr>
          <w:rFonts w:ascii="Times New Roman"/>
          <w:b w:val="false"/>
          <w:i w:val="false"/>
          <w:color w:val="ff0000"/>
          <w:sz w:val="28"/>
        </w:rPr>
        <w:t xml:space="preserve">
      Сноска. Регламент в редакции приказа Министра юстиции РК от 26.11.2018 </w:t>
      </w:r>
      <w:r>
        <w:rPr>
          <w:rFonts w:ascii="Times New Roman"/>
          <w:b w:val="false"/>
          <w:i w:val="false"/>
          <w:color w:val="ff0000"/>
          <w:sz w:val="28"/>
        </w:rPr>
        <w:t>№ 1554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75"/>
    <w:p>
      <w:pPr>
        <w:spacing w:after="0"/>
        <w:ind w:left="0"/>
        <w:jc w:val="left"/>
      </w:pPr>
      <w:r>
        <w:rPr>
          <w:rFonts w:ascii="Times New Roman"/>
          <w:b/>
          <w:i w:val="false"/>
          <w:color w:val="000000"/>
        </w:rPr>
        <w:t xml:space="preserve"> Глава 1. Общие положения</w:t>
      </w:r>
    </w:p>
    <w:bookmarkEnd w:id="75"/>
    <w:bookmarkStart w:name="z139" w:id="76"/>
    <w:p>
      <w:pPr>
        <w:spacing w:after="0"/>
        <w:ind w:left="0"/>
        <w:jc w:val="both"/>
      </w:pPr>
      <w:r>
        <w:rPr>
          <w:rFonts w:ascii="Times New Roman"/>
          <w:b w:val="false"/>
          <w:i w:val="false"/>
          <w:color w:val="000000"/>
          <w:sz w:val="28"/>
        </w:rPr>
        <w:t xml:space="preserve">
      1. Государственная услуга "Выдача лицензии на занятие адвокатской деятельностью" (далее – государственная услуга) оказывается на основании стандарта государственной услуги "Выдача лицензии на занятие адвокатской деятельностью",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24 апреля 2015 года № 231 (зарегистрирован в Реестре государственной регистрации нормативных правовых актов за № 11096) (далее - Стандарт) Министерством юстиции Республики Казахстан (далее – услугодатель). Прием заявлений и выдача результатов оказания государственной услуги осуществляется через веб-портал "электронного правительства" www.egov.kz (далее - портал).</w:t>
      </w:r>
    </w:p>
    <w:bookmarkEnd w:id="76"/>
    <w:bookmarkStart w:name="z140" w:id="77"/>
    <w:p>
      <w:pPr>
        <w:spacing w:after="0"/>
        <w:ind w:left="0"/>
        <w:jc w:val="both"/>
      </w:pPr>
      <w:r>
        <w:rPr>
          <w:rFonts w:ascii="Times New Roman"/>
          <w:b w:val="false"/>
          <w:i w:val="false"/>
          <w:color w:val="000000"/>
          <w:sz w:val="28"/>
        </w:rPr>
        <w:t>
      2. Форма оказываемой государственной услуги: электронная.</w:t>
      </w:r>
    </w:p>
    <w:bookmarkEnd w:id="77"/>
    <w:bookmarkStart w:name="z141" w:id="78"/>
    <w:p>
      <w:pPr>
        <w:spacing w:after="0"/>
        <w:ind w:left="0"/>
        <w:jc w:val="both"/>
      </w:pPr>
      <w:r>
        <w:rPr>
          <w:rFonts w:ascii="Times New Roman"/>
          <w:b w:val="false"/>
          <w:i w:val="false"/>
          <w:color w:val="000000"/>
          <w:sz w:val="28"/>
        </w:rPr>
        <w:t>
      3. Результат оказания государственной услуги: лицензия, переоформление, дубликат лицензии на занятие адвокатской деятельностью, либо мотивированный ответ об отказе в оказании государственной услуги в случаях и по основаниям, предусмотренным пунктом 10 Стандарта государственной услуги.</w:t>
      </w:r>
    </w:p>
    <w:bookmarkEnd w:id="78"/>
    <w:bookmarkStart w:name="z142" w:id="79"/>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79"/>
    <w:bookmarkStart w:name="z143" w:id="80"/>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получение услугодателем электронного запроса и иных документов услугополучателя (прикрепляется к электронному запросу в виде электронной сканированной копии),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p>
    <w:bookmarkEnd w:id="80"/>
    <w:bookmarkStart w:name="z144" w:id="81"/>
    <w:p>
      <w:pPr>
        <w:spacing w:after="0"/>
        <w:ind w:left="0"/>
        <w:jc w:val="both"/>
      </w:pPr>
      <w:r>
        <w:rPr>
          <w:rFonts w:ascii="Times New Roman"/>
          <w:b w:val="false"/>
          <w:i w:val="false"/>
          <w:color w:val="000000"/>
          <w:sz w:val="28"/>
        </w:rPr>
        <w:t>
      5. Содержание каждой процедуры (действия), входящие в состав процесса оказания государственной услуги, длительность его выполнения:</w:t>
      </w:r>
    </w:p>
    <w:bookmarkEnd w:id="81"/>
    <w:bookmarkStart w:name="z145" w:id="82"/>
    <w:p>
      <w:pPr>
        <w:spacing w:after="0"/>
        <w:ind w:left="0"/>
        <w:jc w:val="both"/>
      </w:pPr>
      <w:r>
        <w:rPr>
          <w:rFonts w:ascii="Times New Roman"/>
          <w:b w:val="false"/>
          <w:i w:val="false"/>
          <w:color w:val="000000"/>
          <w:sz w:val="28"/>
        </w:rPr>
        <w:t>
      1) регистрация заявления в канцелярии услугодателя - в течение 30 минут со дня поступления документови передается на рассмотрение руководителю управления праворазъяснительной работы, организации юридических услуг и лицензирования Департамента регистрационной службы и организации юридических услуг (далее – Управление);</w:t>
      </w:r>
    </w:p>
    <w:bookmarkEnd w:id="82"/>
    <w:bookmarkStart w:name="z146" w:id="83"/>
    <w:p>
      <w:pPr>
        <w:spacing w:after="0"/>
        <w:ind w:left="0"/>
        <w:jc w:val="both"/>
      </w:pPr>
      <w:r>
        <w:rPr>
          <w:rFonts w:ascii="Times New Roman"/>
          <w:b w:val="false"/>
          <w:i w:val="false"/>
          <w:color w:val="000000"/>
          <w:sz w:val="28"/>
        </w:rPr>
        <w:t>
      2) направление заявления руководителем Управления сотруднику Управления - в течение 30 минут со дня поступления документов;</w:t>
      </w:r>
    </w:p>
    <w:bookmarkEnd w:id="83"/>
    <w:bookmarkStart w:name="z147" w:id="84"/>
    <w:p>
      <w:pPr>
        <w:spacing w:after="0"/>
        <w:ind w:left="0"/>
        <w:jc w:val="both"/>
      </w:pPr>
      <w:r>
        <w:rPr>
          <w:rFonts w:ascii="Times New Roman"/>
          <w:b w:val="false"/>
          <w:i w:val="false"/>
          <w:color w:val="000000"/>
          <w:sz w:val="28"/>
        </w:rPr>
        <w:t>
      3) рассмотрение заявления и оформление результата оказания государственной услуги сотрудником Управления - при выдаче лицензии в срок 14 (десять) рабочих дней, при переоформлении лицензии в срок 2 (двух) рабочих дней, при выдаче дубликатов лицензии в срок 1 (один) рабочий день;</w:t>
      </w:r>
    </w:p>
    <w:bookmarkEnd w:id="84"/>
    <w:bookmarkStart w:name="z148" w:id="85"/>
    <w:p>
      <w:pPr>
        <w:spacing w:after="0"/>
        <w:ind w:left="0"/>
        <w:jc w:val="both"/>
      </w:pPr>
      <w:r>
        <w:rPr>
          <w:rFonts w:ascii="Times New Roman"/>
          <w:b w:val="false"/>
          <w:i w:val="false"/>
          <w:color w:val="000000"/>
          <w:sz w:val="28"/>
        </w:rPr>
        <w:t>
      4) подписание результата оказания государственной услуги руководителем услугодателя либо лицом, исполняющим его обязанности в течение 1 (одного) рабочего дня.</w:t>
      </w:r>
    </w:p>
    <w:bookmarkEnd w:id="85"/>
    <w:bookmarkStart w:name="z149" w:id="86"/>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86"/>
    <w:bookmarkStart w:name="z150" w:id="87"/>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p>
    <w:bookmarkEnd w:id="87"/>
    <w:bookmarkStart w:name="z151" w:id="88"/>
    <w:p>
      <w:pPr>
        <w:spacing w:after="0"/>
        <w:ind w:left="0"/>
        <w:jc w:val="both"/>
      </w:pPr>
      <w:r>
        <w:rPr>
          <w:rFonts w:ascii="Times New Roman"/>
          <w:b w:val="false"/>
          <w:i w:val="false"/>
          <w:color w:val="000000"/>
          <w:sz w:val="28"/>
        </w:rPr>
        <w:t>
      1) сотрудник канцелярии услугодателя;</w:t>
      </w:r>
    </w:p>
    <w:bookmarkEnd w:id="88"/>
    <w:bookmarkStart w:name="z152" w:id="89"/>
    <w:p>
      <w:pPr>
        <w:spacing w:after="0"/>
        <w:ind w:left="0"/>
        <w:jc w:val="both"/>
      </w:pPr>
      <w:r>
        <w:rPr>
          <w:rFonts w:ascii="Times New Roman"/>
          <w:b w:val="false"/>
          <w:i w:val="false"/>
          <w:color w:val="000000"/>
          <w:sz w:val="28"/>
        </w:rPr>
        <w:t>
      2) руководитель услугодателя;</w:t>
      </w:r>
    </w:p>
    <w:bookmarkEnd w:id="89"/>
    <w:bookmarkStart w:name="z153" w:id="90"/>
    <w:p>
      <w:pPr>
        <w:spacing w:after="0"/>
        <w:ind w:left="0"/>
        <w:jc w:val="both"/>
      </w:pPr>
      <w:r>
        <w:rPr>
          <w:rFonts w:ascii="Times New Roman"/>
          <w:b w:val="false"/>
          <w:i w:val="false"/>
          <w:color w:val="000000"/>
          <w:sz w:val="28"/>
        </w:rPr>
        <w:t>
      3) директорДепартамент регистрационной службы и организации юридических услуг (далее-ДРСиОЮУ);</w:t>
      </w:r>
    </w:p>
    <w:bookmarkEnd w:id="90"/>
    <w:bookmarkStart w:name="z154" w:id="91"/>
    <w:p>
      <w:pPr>
        <w:spacing w:after="0"/>
        <w:ind w:left="0"/>
        <w:jc w:val="both"/>
      </w:pPr>
      <w:r>
        <w:rPr>
          <w:rFonts w:ascii="Times New Roman"/>
          <w:b w:val="false"/>
          <w:i w:val="false"/>
          <w:color w:val="000000"/>
          <w:sz w:val="28"/>
        </w:rPr>
        <w:t>
      4) руководитель Управления;</w:t>
      </w:r>
    </w:p>
    <w:bookmarkEnd w:id="91"/>
    <w:bookmarkStart w:name="z155" w:id="92"/>
    <w:p>
      <w:pPr>
        <w:spacing w:after="0"/>
        <w:ind w:left="0"/>
        <w:jc w:val="both"/>
      </w:pPr>
      <w:r>
        <w:rPr>
          <w:rFonts w:ascii="Times New Roman"/>
          <w:b w:val="false"/>
          <w:i w:val="false"/>
          <w:color w:val="000000"/>
          <w:sz w:val="28"/>
        </w:rPr>
        <w:t>
      5) сотрудник Управления.</w:t>
      </w:r>
    </w:p>
    <w:bookmarkEnd w:id="92"/>
    <w:bookmarkStart w:name="z156" w:id="9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 длительность его выполнения:</w:t>
      </w:r>
    </w:p>
    <w:bookmarkEnd w:id="93"/>
    <w:bookmarkStart w:name="z157" w:id="94"/>
    <w:p>
      <w:pPr>
        <w:spacing w:after="0"/>
        <w:ind w:left="0"/>
        <w:jc w:val="both"/>
      </w:pPr>
      <w:r>
        <w:rPr>
          <w:rFonts w:ascii="Times New Roman"/>
          <w:b w:val="false"/>
          <w:i w:val="false"/>
          <w:color w:val="000000"/>
          <w:sz w:val="28"/>
        </w:rPr>
        <w:t>
      1) сотрудник канцелярии услугодателя в течение 30 минут со дня поступления документов, проводит регистрацию полученных документов, и передает на дальнейшее направление заявление услугополучателя руководителю Управления;</w:t>
      </w:r>
    </w:p>
    <w:bookmarkEnd w:id="94"/>
    <w:bookmarkStart w:name="z158" w:id="95"/>
    <w:p>
      <w:pPr>
        <w:spacing w:after="0"/>
        <w:ind w:left="0"/>
        <w:jc w:val="both"/>
      </w:pPr>
      <w:r>
        <w:rPr>
          <w:rFonts w:ascii="Times New Roman"/>
          <w:b w:val="false"/>
          <w:i w:val="false"/>
          <w:color w:val="000000"/>
          <w:sz w:val="28"/>
        </w:rPr>
        <w:t>
      2) руководитель Управления в течение 30 минут со дня регистрации документов направляет сотруднику Управления;</w:t>
      </w:r>
    </w:p>
    <w:bookmarkEnd w:id="95"/>
    <w:bookmarkStart w:name="z159" w:id="96"/>
    <w:p>
      <w:pPr>
        <w:spacing w:after="0"/>
        <w:ind w:left="0"/>
        <w:jc w:val="both"/>
      </w:pPr>
      <w:r>
        <w:rPr>
          <w:rFonts w:ascii="Times New Roman"/>
          <w:b w:val="false"/>
          <w:i w:val="false"/>
          <w:color w:val="000000"/>
          <w:sz w:val="28"/>
        </w:rPr>
        <w:t>
      3) сотрудник Управления с момента сдачи пакета документов услугодателю рассматривает заявление услугополучателя и направляет на согласование директору ДРСиОЮУ и на подписание руководителю услугодателя результат оказания государственной услуги:</w:t>
      </w:r>
    </w:p>
    <w:bookmarkEnd w:id="96"/>
    <w:bookmarkStart w:name="z160" w:id="97"/>
    <w:p>
      <w:pPr>
        <w:spacing w:after="0"/>
        <w:ind w:left="0"/>
        <w:jc w:val="both"/>
      </w:pPr>
      <w:r>
        <w:rPr>
          <w:rFonts w:ascii="Times New Roman"/>
          <w:b w:val="false"/>
          <w:i w:val="false"/>
          <w:color w:val="000000"/>
          <w:sz w:val="28"/>
        </w:rPr>
        <w:t>
      при выдаче лицензии в срок 14 (четырнадцать) рабочих дней;</w:t>
      </w:r>
    </w:p>
    <w:bookmarkEnd w:id="97"/>
    <w:bookmarkStart w:name="z161" w:id="98"/>
    <w:p>
      <w:pPr>
        <w:spacing w:after="0"/>
        <w:ind w:left="0"/>
        <w:jc w:val="both"/>
      </w:pPr>
      <w:r>
        <w:rPr>
          <w:rFonts w:ascii="Times New Roman"/>
          <w:b w:val="false"/>
          <w:i w:val="false"/>
          <w:color w:val="000000"/>
          <w:sz w:val="28"/>
        </w:rPr>
        <w:t>
      при переоформлении лицензии в срок - 2 (два) рабочих дня; при выдаче дубликатов лицензии в срок 1 (один) рабочий день.</w:t>
      </w:r>
    </w:p>
    <w:bookmarkEnd w:id="98"/>
    <w:bookmarkStart w:name="z162" w:id="99"/>
    <w:p>
      <w:pPr>
        <w:spacing w:after="0"/>
        <w:ind w:left="0"/>
        <w:jc w:val="both"/>
      </w:pPr>
      <w:r>
        <w:rPr>
          <w:rFonts w:ascii="Times New Roman"/>
          <w:b w:val="false"/>
          <w:i w:val="false"/>
          <w:color w:val="000000"/>
          <w:sz w:val="28"/>
        </w:rPr>
        <w:t>
      4) директор ДРСиОЮУ в течение 2 (двух) часов согласовывает лицензию или дубликат лицензии;</w:t>
      </w:r>
    </w:p>
    <w:bookmarkEnd w:id="99"/>
    <w:bookmarkStart w:name="z163" w:id="100"/>
    <w:p>
      <w:pPr>
        <w:spacing w:after="0"/>
        <w:ind w:left="0"/>
        <w:jc w:val="both"/>
      </w:pPr>
      <w:r>
        <w:rPr>
          <w:rFonts w:ascii="Times New Roman"/>
          <w:b w:val="false"/>
          <w:i w:val="false"/>
          <w:color w:val="000000"/>
          <w:sz w:val="28"/>
        </w:rPr>
        <w:t>
      5) руководитель услугодателя в течение 1 (одного) рабочего дня подписывает лицензию или дубликат лицензии.</w:t>
      </w:r>
    </w:p>
    <w:bookmarkEnd w:id="100"/>
    <w:bookmarkStart w:name="z164" w:id="101"/>
    <w:p>
      <w:pPr>
        <w:spacing w:after="0"/>
        <w:ind w:left="0"/>
        <w:jc w:val="left"/>
      </w:pPr>
      <w:r>
        <w:rPr>
          <w:rFonts w:ascii="Times New Roman"/>
          <w:b/>
          <w:i w:val="false"/>
          <w:color w:val="000000"/>
        </w:rPr>
        <w:t xml:space="preserve"> Глава 4. Описание порядка взаимодействия и порядок использования информационных систем в процессе оказания государственной услуги</w:t>
      </w:r>
    </w:p>
    <w:bookmarkEnd w:id="101"/>
    <w:bookmarkStart w:name="z165" w:id="102"/>
    <w:p>
      <w:pPr>
        <w:spacing w:after="0"/>
        <w:ind w:left="0"/>
        <w:jc w:val="both"/>
      </w:pPr>
      <w:r>
        <w:rPr>
          <w:rFonts w:ascii="Times New Roman"/>
          <w:b w:val="false"/>
          <w:i w:val="false"/>
          <w:color w:val="000000"/>
          <w:sz w:val="28"/>
        </w:rPr>
        <w:t xml:space="preserve">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02"/>
    <w:bookmarkStart w:name="z166" w:id="103"/>
    <w:p>
      <w:pPr>
        <w:spacing w:after="0"/>
        <w:ind w:left="0"/>
        <w:jc w:val="both"/>
      </w:pPr>
      <w:r>
        <w:rPr>
          <w:rFonts w:ascii="Times New Roman"/>
          <w:b w:val="false"/>
          <w:i w:val="false"/>
          <w:color w:val="000000"/>
          <w:sz w:val="28"/>
        </w:rPr>
        <w:t>
      1) услугополучатель подает запрос через портал, данный запрос отправляется на рассмотрение услугодателю.</w:t>
      </w:r>
    </w:p>
    <w:bookmarkEnd w:id="103"/>
    <w:bookmarkStart w:name="z167" w:id="104"/>
    <w:p>
      <w:pPr>
        <w:spacing w:after="0"/>
        <w:ind w:left="0"/>
        <w:jc w:val="both"/>
      </w:pP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на занятие адвокатской деятельностью". Портал формирует первый шаг подачи запроса, автоматически заполняя данные об услугополучателе. Услугополучатель заполняет данные во всплывающих окнах: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 Справки о состоянии/не состоянии на диспансерном учете у нарколога и психиатра, выданных организациями здравоохранения, не ранее чем за месяц до их представления в органы юстиции с указанием сведений по всей Республике Казахстан прикрепляется к электронному запросу в виде электронной сканированной копии. Услугополучатель сохраняет запрос, подписывая ее электронной цифровой подписью (далее – ЭЦП).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104"/>
    <w:bookmarkStart w:name="z168" w:id="105"/>
    <w:p>
      <w:pPr>
        <w:spacing w:after="0"/>
        <w:ind w:left="0"/>
        <w:jc w:val="both"/>
      </w:pPr>
      <w:r>
        <w:rPr>
          <w:rFonts w:ascii="Times New Roman"/>
          <w:b w:val="false"/>
          <w:i w:val="false"/>
          <w:color w:val="000000"/>
          <w:sz w:val="28"/>
        </w:rPr>
        <w:t>
      2) сотрудник канцелярии услугодателя в течение 30 минут со дня поступления документов, проводит регистрацию полученных документов на портале, и передает через портал на рассмотрение руководителю Управления;</w:t>
      </w:r>
    </w:p>
    <w:bookmarkEnd w:id="105"/>
    <w:bookmarkStart w:name="z169" w:id="106"/>
    <w:p>
      <w:pPr>
        <w:spacing w:after="0"/>
        <w:ind w:left="0"/>
        <w:jc w:val="both"/>
      </w:pPr>
      <w:r>
        <w:rPr>
          <w:rFonts w:ascii="Times New Roman"/>
          <w:b w:val="false"/>
          <w:i w:val="false"/>
          <w:color w:val="000000"/>
          <w:sz w:val="28"/>
        </w:rPr>
        <w:t>
      3) руководитель Управления в течение 30 минут со дня поступления документов направляет сотруднику Управления;</w:t>
      </w:r>
    </w:p>
    <w:bookmarkEnd w:id="106"/>
    <w:bookmarkStart w:name="z170" w:id="107"/>
    <w:p>
      <w:pPr>
        <w:spacing w:after="0"/>
        <w:ind w:left="0"/>
        <w:jc w:val="both"/>
      </w:pPr>
      <w:r>
        <w:rPr>
          <w:rFonts w:ascii="Times New Roman"/>
          <w:b w:val="false"/>
          <w:i w:val="false"/>
          <w:color w:val="000000"/>
          <w:sz w:val="28"/>
        </w:rPr>
        <w:t>
      4) сотрудник Управления рассматривает запрос услугополучателя, затем направляет на согласование директору ДРСиОЮУ и на подписание руководителю услугодателя (при выдаче лицензии срок 14 (четырнадцать) рабочих дней, при переоформлении лицензии срок 2 (два) рабочих дня, при выдаче дубликатов лицензии срок 1 (один) рабочий день);</w:t>
      </w:r>
    </w:p>
    <w:bookmarkEnd w:id="107"/>
    <w:bookmarkStart w:name="z171" w:id="108"/>
    <w:p>
      <w:pPr>
        <w:spacing w:after="0"/>
        <w:ind w:left="0"/>
        <w:jc w:val="both"/>
      </w:pPr>
      <w:r>
        <w:rPr>
          <w:rFonts w:ascii="Times New Roman"/>
          <w:b w:val="false"/>
          <w:i w:val="false"/>
          <w:color w:val="000000"/>
          <w:sz w:val="28"/>
        </w:rPr>
        <w:t>
      5) директор ДРСиОЮУ в течение 2 (двух) часов согласовывает лицензию;</w:t>
      </w:r>
    </w:p>
    <w:bookmarkEnd w:id="108"/>
    <w:bookmarkStart w:name="z172" w:id="109"/>
    <w:p>
      <w:pPr>
        <w:spacing w:after="0"/>
        <w:ind w:left="0"/>
        <w:jc w:val="both"/>
      </w:pPr>
      <w:r>
        <w:rPr>
          <w:rFonts w:ascii="Times New Roman"/>
          <w:b w:val="false"/>
          <w:i w:val="false"/>
          <w:color w:val="000000"/>
          <w:sz w:val="28"/>
        </w:rPr>
        <w:t>
      6) руководитель услугодателя в течение 1 (одного) рабочего дня подписывает лицензию.Результат оказания государственной услуги автоматически отправляется в личный кабинет услугополучателя.</w:t>
      </w:r>
    </w:p>
    <w:bookmarkEnd w:id="109"/>
    <w:bookmarkStart w:name="z173" w:id="110"/>
    <w:p>
      <w:pPr>
        <w:spacing w:after="0"/>
        <w:ind w:left="0"/>
        <w:jc w:val="both"/>
      </w:pPr>
      <w:r>
        <w:rPr>
          <w:rFonts w:ascii="Times New Roman"/>
          <w:b w:val="false"/>
          <w:i w:val="false"/>
          <w:color w:val="000000"/>
          <w:sz w:val="28"/>
        </w:rPr>
        <w:t xml:space="preserve">
      9.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p>
    <w:bookmarkEnd w:id="110"/>
    <w:bookmarkStart w:name="z174" w:id="111"/>
    <w:p>
      <w:pPr>
        <w:spacing w:after="0"/>
        <w:ind w:left="0"/>
        <w:jc w:val="both"/>
      </w:pPr>
      <w:r>
        <w:rPr>
          <w:rFonts w:ascii="Times New Roman"/>
          <w:b w:val="false"/>
          <w:i w:val="false"/>
          <w:color w:val="000000"/>
          <w:sz w:val="28"/>
        </w:rPr>
        <w:t xml:space="preserve">
      10.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p>
    <w:bookmarkEnd w:id="111"/>
    <w:bookmarkStart w:name="z175" w:id="11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p>
    <w:bookmarkEnd w:id="112"/>
    <w:bookmarkStart w:name="z176" w:id="113"/>
    <w:p>
      <w:pPr>
        <w:spacing w:after="0"/>
        <w:ind w:left="0"/>
        <w:jc w:val="both"/>
      </w:pPr>
      <w:r>
        <w:rPr>
          <w:rFonts w:ascii="Times New Roman"/>
          <w:b w:val="false"/>
          <w:i w:val="false"/>
          <w:color w:val="000000"/>
          <w:sz w:val="28"/>
        </w:rPr>
        <w:t xml:space="preserve">
      12. Подробное описание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178" w:id="114"/>
    <w:p>
      <w:pPr>
        <w:spacing w:after="0"/>
        <w:ind w:left="0"/>
        <w:jc w:val="left"/>
      </w:pPr>
      <w:r>
        <w:rPr>
          <w:rFonts w:ascii="Times New Roman"/>
          <w:b/>
          <w:i w:val="false"/>
          <w:color w:val="000000"/>
        </w:rPr>
        <w:t xml:space="preserve">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p>
    <w:bookmarkEnd w:id="114"/>
    <w:bookmarkStart w:name="z179" w:id="115"/>
    <w:p>
      <w:pPr>
        <w:spacing w:after="0"/>
        <w:ind w:left="0"/>
        <w:jc w:val="both"/>
      </w:pPr>
      <w:r>
        <w:rPr>
          <w:rFonts w:ascii="Times New Roman"/>
          <w:b w:val="false"/>
          <w:i w:val="false"/>
          <w:color w:val="000000"/>
          <w:sz w:val="28"/>
        </w:rPr>
        <w:t>
      Таблица 1. Описание действий структурно–функциональных единиц (далее - СФЕ)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4790"/>
        <w:gridCol w:w="1486"/>
        <w:gridCol w:w="2903"/>
        <w:gridCol w:w="1014"/>
        <w:gridCol w:w="1370"/>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ДРСиОЮУ</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и их описание</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регистрацию и отписывает эксперту управления организации юридических услуг и лицензирование</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заявления услугополучателя внесение в реестр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Согласовывает подписание лицензии, переоформление или дубликат лицензии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заявления, подписание лицензии, переоформление или дубликат лицензии.</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результат оказания государственной услуги через почту на адрес услугополучателя</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 резолюцией, содержащей сроки исполнения и ответственного исполнителя в управлении</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в реестр регистрации, оформление лицензии, переоформление или дубликата лицензии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подписания лицензии, переоформления, дубликата лицензии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лицензии, переоформление или дубликат лицензии, выдача электронной лицензии</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рабочих дней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r>
    </w:tbl>
    <w:bookmarkStart w:name="z180" w:id="116"/>
    <w:p>
      <w:pPr>
        <w:spacing w:after="0"/>
        <w:ind w:left="0"/>
        <w:jc w:val="both"/>
      </w:pPr>
      <w:r>
        <w:rPr>
          <w:rFonts w:ascii="Times New Roman"/>
          <w:b w:val="false"/>
          <w:i w:val="false"/>
          <w:color w:val="000000"/>
          <w:sz w:val="28"/>
        </w:rPr>
        <w:t>
      Таблица 2. Варианты использования. Альтернативный процесс.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4"/>
        <w:gridCol w:w="2122"/>
        <w:gridCol w:w="2395"/>
        <w:gridCol w:w="2259"/>
      </w:tblGrid>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организации юридических услуг и лицензирование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управления организации юридических услуг и лицензирование</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УО</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Согласовывает регистрацию и отписывает эксперту управления организации юридических услуг и лицензирования</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Оформление мотивированного отказа в выдаче лицензии или дубликата лицензии</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Подписание заключения об отказе в выдаче лицензии, переоформление или дубликат лицензии</w:t>
            </w:r>
          </w:p>
        </w:tc>
      </w:tr>
      <w:tr>
        <w:trPr>
          <w:trHeight w:val="30" w:hRule="atLeast"/>
        </w:trPr>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Направляет мотивированный отказ в выдаче лицензии, переоформление или дубликат лицензии на адрес услугополучателя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Направляет мотивированный отказ в выдаче лицензии, переоформление или дубликат лицензии в канцелярию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17"/>
    <w:p>
      <w:pPr>
        <w:spacing w:after="0"/>
        <w:ind w:left="0"/>
        <w:jc w:val="both"/>
      </w:pPr>
      <w:r>
        <w:rPr>
          <w:rFonts w:ascii="Times New Roman"/>
          <w:b w:val="false"/>
          <w:i w:val="false"/>
          <w:color w:val="000000"/>
          <w:sz w:val="28"/>
        </w:rPr>
        <w:t>
      Таблица 3. Описание действий СФЕ через портал</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955"/>
        <w:gridCol w:w="3500"/>
        <w:gridCol w:w="1859"/>
        <w:gridCol w:w="1859"/>
        <w:gridCol w:w="259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процедуры (действия)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СФЕ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ГБД ФЛ, ИС АИС СУ</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в интернет-браузер компьютера получателя регистрационного свидетельства ЭЦП</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имеющимися нарушениями в данных получателя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Выбирает услугу и формирует данные запроса прикреплением необходимых документов в электронном виде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 невозможности получения данных в связи с отсутствием данных услугополучателя, данных о судимости в</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формировании запроса.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следующего действия</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если есть нарушения в данных получателя; 3 – если авторизация прошла успешно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174"/>
        <w:gridCol w:w="2407"/>
        <w:gridCol w:w="1396"/>
        <w:gridCol w:w="915"/>
        <w:gridCol w:w="2096"/>
        <w:gridCol w:w="1397"/>
        <w:gridCol w:w="841"/>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ПШЭП</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услуги</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сообщение об отказе в связи с отсутствием оплаты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ЭЦП для удостоверения (подписания) запроса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 сообщения об отказе в связи с не подтверждением подлинности ЭЦП получателя</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(подписание) запроса посредством ЭЦП</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электронного документа заявление (запроса получателя и обработка запроса)</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связи с имеющимися нарушениями в данных получателя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документ</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Отображение уведомления об успешном завершении действия.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Маршрутизация запроса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запроса с присвоением номера заявлению.</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сообщения об отказе в запрашиваемой электронной государственной услуге.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лицензия</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сек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рабочих дней</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если не оплатил; 7 – если оплатил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если в ЭЦП ошибка; 9 – если ЭЦП без ошибки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проверка услугодателем соответствия получателя квалификационным требованиям и основаниям для выдачи лицензии</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183" w:id="118"/>
    <w:p>
      <w:pPr>
        <w:spacing w:after="0"/>
        <w:ind w:left="0"/>
        <w:jc w:val="left"/>
      </w:pPr>
      <w:r>
        <w:rPr>
          <w:rFonts w:ascii="Times New Roman"/>
          <w:b/>
          <w:i w:val="false"/>
          <w:color w:val="000000"/>
        </w:rPr>
        <w:t xml:space="preserve"> Диаграмма № 1 функционального взаимодействия при оказании электронной государственной услуги через портал</w:t>
      </w:r>
    </w:p>
    <w:bookmarkEnd w:id="118"/>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p>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(индивидуальныйидентификационный номер)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p>
    <w:p>
      <w:pPr>
        <w:spacing w:after="0"/>
        <w:ind w:left="0"/>
        <w:jc w:val="both"/>
      </w:pPr>
      <w:r>
        <w:rPr>
          <w:rFonts w:ascii="Times New Roman"/>
          <w:b w:val="false"/>
          <w:i w:val="false"/>
          <w:color w:val="000000"/>
          <w:sz w:val="28"/>
        </w:rPr>
        <w:t>
      6) процесс 4 – оплата услуги на ПШЭП, а затем эта информация поступает в портал;</w:t>
      </w:r>
    </w:p>
    <w:p>
      <w:pPr>
        <w:spacing w:after="0"/>
        <w:ind w:left="0"/>
        <w:jc w:val="both"/>
      </w:pPr>
      <w:r>
        <w:rPr>
          <w:rFonts w:ascii="Times New Roman"/>
          <w:b w:val="false"/>
          <w:i w:val="false"/>
          <w:color w:val="000000"/>
          <w:sz w:val="28"/>
        </w:rPr>
        <w:t>
      7) условие 2 – проверка в портале факта оплаты за оказание услуги;</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p>
    <w:p>
      <w:pPr>
        <w:spacing w:after="0"/>
        <w:ind w:left="0"/>
        <w:jc w:val="both"/>
      </w:pP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индивидуальныйидентификационный номеруказанным в запросе, и индивидуальныйидентификационный номер указанным в регистрационном свидетельстве ЭЦП;</w:t>
      </w:r>
    </w:p>
    <w:p>
      <w:pPr>
        <w:spacing w:after="0"/>
        <w:ind w:left="0"/>
        <w:jc w:val="both"/>
      </w:pP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p>
    <w:p>
      <w:pPr>
        <w:spacing w:after="0"/>
        <w:ind w:left="0"/>
        <w:jc w:val="both"/>
      </w:pP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p>
    <w:p>
      <w:pPr>
        <w:spacing w:after="0"/>
        <w:ind w:left="0"/>
        <w:jc w:val="both"/>
      </w:pP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p>
    <w:p>
      <w:pPr>
        <w:spacing w:after="0"/>
        <w:ind w:left="0"/>
        <w:jc w:val="both"/>
      </w:pP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p>
    <w:p>
      <w:pPr>
        <w:spacing w:after="0"/>
        <w:ind w:left="0"/>
        <w:jc w:val="both"/>
      </w:pP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184" w:id="119"/>
    <w:p>
      <w:pPr>
        <w:spacing w:after="0"/>
        <w:ind w:left="0"/>
        <w:jc w:val="left"/>
      </w:pPr>
      <w:r>
        <w:rPr>
          <w:rFonts w:ascii="Times New Roman"/>
          <w:b/>
          <w:i w:val="false"/>
          <w:color w:val="000000"/>
        </w:rPr>
        <w:t xml:space="preserve"> Диаграмма № 2 функционального взаимодействия при оказании электронной государственной услуги через услугодателя</w:t>
      </w:r>
    </w:p>
    <w:bookmarkEnd w:id="119"/>
    <w:p>
      <w:pPr>
        <w:spacing w:after="0"/>
        <w:ind w:left="0"/>
        <w:jc w:val="left"/>
      </w:pPr>
      <w:r>
        <w:br/>
      </w:r>
    </w:p>
    <w:p>
      <w:pPr>
        <w:spacing w:after="0"/>
        <w:ind w:left="0"/>
        <w:jc w:val="both"/>
      </w:pPr>
      <w:r>
        <w:drawing>
          <wp:inline distT="0" distB="0" distL="0" distR="0">
            <wp:extent cx="6413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13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p>
    <w:p>
      <w:pPr>
        <w:spacing w:after="0"/>
        <w:ind w:left="0"/>
        <w:jc w:val="both"/>
      </w:pP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p>
    <w:p>
      <w:pPr>
        <w:spacing w:after="0"/>
        <w:ind w:left="0"/>
        <w:jc w:val="both"/>
      </w:pPr>
      <w:r>
        <w:rPr>
          <w:rFonts w:ascii="Times New Roman"/>
          <w:b w:val="false"/>
          <w:i w:val="false"/>
          <w:color w:val="000000"/>
          <w:sz w:val="28"/>
        </w:rPr>
        <w:t>
      4) условие 1 – проверка наличия данных услугополучателя в ГБД ФЛ, ИС "АИС СУ" - данных о судимости;</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p>
    <w:p>
      <w:pPr>
        <w:spacing w:after="0"/>
        <w:ind w:left="0"/>
        <w:jc w:val="both"/>
      </w:pP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регистрация электронного документа в портале;</w:t>
      </w:r>
    </w:p>
    <w:p>
      <w:pPr>
        <w:spacing w:after="0"/>
        <w:ind w:left="0"/>
        <w:jc w:val="both"/>
      </w:pP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p>
    <w:p>
      <w:pPr>
        <w:spacing w:after="0"/>
        <w:ind w:left="0"/>
        <w:jc w:val="both"/>
      </w:pP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услугополучателя;10) процесс 8 – получение услугополучателем результата услуги (лицензия на занятие адвокатской деятельностью).</w:t>
      </w:r>
    </w:p>
    <w:p>
      <w:pPr>
        <w:spacing w:after="0"/>
        <w:ind w:left="0"/>
        <w:jc w:val="both"/>
      </w:pPr>
      <w:r>
        <w:rPr>
          <w:rFonts w:ascii="Times New Roman"/>
          <w:b w:val="false"/>
          <w:i w:val="false"/>
          <w:color w:val="000000"/>
          <w:sz w:val="28"/>
        </w:rPr>
        <w:t>
      Условные обозначения: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214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bookmarkStart w:name="z186" w:id="120"/>
    <w:p>
      <w:pPr>
        <w:spacing w:after="0"/>
        <w:ind w:left="0"/>
        <w:jc w:val="left"/>
      </w:pPr>
      <w:r>
        <w:rPr>
          <w:rFonts w:ascii="Times New Roman"/>
          <w:b/>
          <w:i w:val="false"/>
          <w:color w:val="000000"/>
        </w:rPr>
        <w:t xml:space="preserve"> Выходные документы Результат оказания государственной услуги</w:t>
      </w:r>
    </w:p>
    <w:bookmarkEnd w:id="120"/>
    <w:p>
      <w:pPr>
        <w:spacing w:after="0"/>
        <w:ind w:left="0"/>
        <w:jc w:val="left"/>
      </w:pPr>
      <w:r>
        <w:br/>
      </w:r>
    </w:p>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527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МОТИВИРОВАННЫЙ ОТКАЗ</w:t>
      </w:r>
    </w:p>
    <w:p>
      <w:pPr>
        <w:spacing w:after="0"/>
        <w:ind w:left="0"/>
        <w:jc w:val="both"/>
      </w:pPr>
      <w:r>
        <w:rPr>
          <w:rFonts w:ascii="Times New Roman"/>
          <w:b w:val="false"/>
          <w:i w:val="false"/>
          <w:color w:val="000000"/>
          <w:sz w:val="28"/>
        </w:rPr>
        <w:t>
      (Название ФЛ)</w:t>
      </w:r>
    </w:p>
    <w:p>
      <w:pPr>
        <w:spacing w:after="0"/>
        <w:ind w:left="0"/>
        <w:jc w:val="both"/>
      </w:pPr>
      <w:r>
        <w:rPr>
          <w:rFonts w:ascii="Times New Roman"/>
          <w:b w:val="false"/>
          <w:i w:val="false"/>
          <w:color w:val="000000"/>
          <w:sz w:val="28"/>
        </w:rPr>
        <w:t>
      (Наименование УО), рассмотрев Ваше обращение от (Дата заявки)</w:t>
      </w:r>
    </w:p>
    <w:p>
      <w:pPr>
        <w:spacing w:after="0"/>
        <w:ind w:left="0"/>
        <w:jc w:val="both"/>
      </w:pPr>
      <w:r>
        <w:rPr>
          <w:rFonts w:ascii="Times New Roman"/>
          <w:b w:val="false"/>
          <w:i w:val="false"/>
          <w:color w:val="000000"/>
          <w:sz w:val="28"/>
        </w:rPr>
        <w:t>
      года № (Номер заявки), сообщает следующее.</w:t>
      </w:r>
    </w:p>
    <w:p>
      <w:pPr>
        <w:spacing w:after="0"/>
        <w:ind w:left="0"/>
        <w:jc w:val="both"/>
      </w:pPr>
      <w:r>
        <w:rPr>
          <w:rFonts w:ascii="Times New Roman"/>
          <w:b w:val="false"/>
          <w:i w:val="false"/>
          <w:color w:val="000000"/>
          <w:sz w:val="28"/>
        </w:rPr>
        <w:t>
      (Причина отказа).</w:t>
      </w:r>
    </w:p>
    <w:p>
      <w:pPr>
        <w:spacing w:after="0"/>
        <w:ind w:left="0"/>
        <w:jc w:val="both"/>
      </w:pPr>
      <w:r>
        <w:rPr>
          <w:rFonts w:ascii="Times New Roman"/>
          <w:b w:val="false"/>
          <w:i w:val="false"/>
          <w:color w:val="000000"/>
          <w:sz w:val="28"/>
        </w:rPr>
        <w:t>
      (Должность подписывающего) (ФИО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Лицензии</w:t>
            </w:r>
          </w:p>
        </w:tc>
      </w:tr>
    </w:tbl>
    <w:p>
      <w:pPr>
        <w:spacing w:after="0"/>
        <w:ind w:left="0"/>
        <w:jc w:val="left"/>
      </w:pPr>
      <w:r>
        <w:br/>
      </w:r>
    </w:p>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527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21"/>
    <w:p>
      <w:pPr>
        <w:spacing w:after="0"/>
        <w:ind w:left="0"/>
        <w:jc w:val="left"/>
      </w:pPr>
      <w:r>
        <w:rPr>
          <w:rFonts w:ascii="Times New Roman"/>
          <w:b/>
          <w:i w:val="false"/>
          <w:color w:val="000000"/>
        </w:rPr>
        <w:t xml:space="preserve"> Лицензия</w:t>
      </w:r>
    </w:p>
    <w:bookmarkEnd w:id="121"/>
    <w:p>
      <w:pPr>
        <w:spacing w:after="0"/>
        <w:ind w:left="0"/>
        <w:jc w:val="both"/>
      </w:pPr>
      <w:r>
        <w:rPr>
          <w:rFonts w:ascii="Times New Roman"/>
          <w:b w:val="false"/>
          <w:i w:val="false"/>
          <w:color w:val="000000"/>
          <w:sz w:val="28"/>
        </w:rPr>
        <w:t>
      "___" ___________ 20 ___ года № _____________</w:t>
      </w:r>
    </w:p>
    <w:p>
      <w:pPr>
        <w:spacing w:after="0"/>
        <w:ind w:left="0"/>
        <w:jc w:val="both"/>
      </w:pPr>
      <w:r>
        <w:rPr>
          <w:rFonts w:ascii="Times New Roman"/>
          <w:b w:val="false"/>
          <w:i w:val="false"/>
          <w:color w:val="000000"/>
          <w:sz w:val="28"/>
        </w:rPr>
        <w:t>
      Выдана __________________________________________________________________</w:t>
      </w:r>
      <w:r>
        <w:br/>
      </w:r>
      <w:r>
        <w:rPr>
          <w:rFonts w:ascii="Times New Roman"/>
          <w:b w:val="false"/>
          <w:i w:val="false"/>
          <w:color w:val="000000"/>
          <w:sz w:val="28"/>
        </w:rPr>
        <w:t xml:space="preserve">       (полное наименование, местонахождение, бизнес-идентификационный номер</w:t>
      </w:r>
      <w:r>
        <w:br/>
      </w:r>
      <w:r>
        <w:rPr>
          <w:rFonts w:ascii="Times New Roman"/>
          <w:b w:val="false"/>
          <w:i w:val="false"/>
          <w:color w:val="000000"/>
          <w:sz w:val="28"/>
        </w:rPr>
        <w:t xml:space="preserve">       юридического лица (в том числе иностранного юридического лица),</w:t>
      </w:r>
      <w:r>
        <w:br/>
      </w:r>
      <w:r>
        <w:rPr>
          <w:rFonts w:ascii="Times New Roman"/>
          <w:b w:val="false"/>
          <w:i w:val="false"/>
          <w:color w:val="000000"/>
          <w:sz w:val="28"/>
        </w:rPr>
        <w:t xml:space="preserve">       бизнес-идентификационный номер филиала или представительства иностранного</w:t>
      </w:r>
      <w:r>
        <w:br/>
      </w:r>
      <w:r>
        <w:rPr>
          <w:rFonts w:ascii="Times New Roman"/>
          <w:b w:val="false"/>
          <w:i w:val="false"/>
          <w:color w:val="000000"/>
          <w:sz w:val="28"/>
        </w:rPr>
        <w:t xml:space="preserve">       юридического лица – в случае отсутствия бизнес-идентификационного номера у</w:t>
      </w:r>
      <w:r>
        <w:br/>
      </w:r>
      <w:r>
        <w:rPr>
          <w:rFonts w:ascii="Times New Roman"/>
          <w:b w:val="false"/>
          <w:i w:val="false"/>
          <w:color w:val="000000"/>
          <w:sz w:val="28"/>
        </w:rPr>
        <w:t xml:space="preserve">             юридического лица/полностью фамилия, имя, отчество (в случае наличия),</w:t>
      </w:r>
      <w:r>
        <w:br/>
      </w:r>
      <w:r>
        <w:rPr>
          <w:rFonts w:ascii="Times New Roman"/>
          <w:b w:val="false"/>
          <w:i w:val="false"/>
          <w:color w:val="000000"/>
          <w:sz w:val="28"/>
        </w:rPr>
        <w:t xml:space="preserve">             индивидуальный идентификационный номер физического лица)</w:t>
      </w:r>
      <w:r>
        <w:br/>
      </w:r>
      <w:r>
        <w:rPr>
          <w:rFonts w:ascii="Times New Roman"/>
          <w:b w:val="false"/>
          <w:i w:val="false"/>
          <w:color w:val="000000"/>
          <w:sz w:val="28"/>
        </w:rPr>
        <w:t>на занятие _______________________________________________________________</w:t>
      </w:r>
      <w:r>
        <w:br/>
      </w:r>
      <w:r>
        <w:rPr>
          <w:rFonts w:ascii="Times New Roman"/>
          <w:b w:val="false"/>
          <w:i w:val="false"/>
          <w:color w:val="000000"/>
          <w:sz w:val="28"/>
        </w:rPr>
        <w:t xml:space="preserve">       (наименование лицензируемого вида деятельности в соответствии с Законом</w:t>
      </w:r>
      <w:r>
        <w:br/>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Особые условия __________________________________________________________</w:t>
      </w:r>
      <w:r>
        <w:br/>
      </w:r>
      <w:r>
        <w:rPr>
          <w:rFonts w:ascii="Times New Roman"/>
          <w:b w:val="false"/>
          <w:i w:val="false"/>
          <w:color w:val="000000"/>
          <w:sz w:val="28"/>
        </w:rPr>
        <w:t xml:space="preserve">       (в соответствии со статьей 36 Закона Республики Казахстан "О разрешениях и</w:t>
      </w:r>
      <w:r>
        <w:br/>
      </w:r>
      <w:r>
        <w:rPr>
          <w:rFonts w:ascii="Times New Roman"/>
          <w:b w:val="false"/>
          <w:i w:val="false"/>
          <w:color w:val="000000"/>
          <w:sz w:val="28"/>
        </w:rPr>
        <w:t xml:space="preserve">       уведомлениях")</w:t>
      </w:r>
      <w:r>
        <w:br/>
      </w:r>
      <w:r>
        <w:rPr>
          <w:rFonts w:ascii="Times New Roman"/>
          <w:b w:val="false"/>
          <w:i w:val="false"/>
          <w:color w:val="000000"/>
          <w:sz w:val="28"/>
        </w:rPr>
        <w:t>Примечание: _____________________________________________________________</w:t>
      </w:r>
      <w:r>
        <w:br/>
      </w:r>
      <w:r>
        <w:rPr>
          <w:rFonts w:ascii="Times New Roman"/>
          <w:b w:val="false"/>
          <w:i w:val="false"/>
          <w:color w:val="000000"/>
          <w:sz w:val="28"/>
        </w:rPr>
        <w:t xml:space="preserve">                   (отчуждаемость, класс разрешения)</w:t>
      </w:r>
      <w:r>
        <w:br/>
      </w:r>
      <w:r>
        <w:rPr>
          <w:rFonts w:ascii="Times New Roman"/>
          <w:b w:val="false"/>
          <w:i w:val="false"/>
          <w:color w:val="000000"/>
          <w:sz w:val="28"/>
        </w:rPr>
        <w:t>Лицензиар _______________________________________________________________</w:t>
      </w:r>
      <w:r>
        <w:br/>
      </w:r>
      <w:r>
        <w:rPr>
          <w:rFonts w:ascii="Times New Roman"/>
          <w:b w:val="false"/>
          <w:i w:val="false"/>
          <w:color w:val="000000"/>
          <w:sz w:val="28"/>
        </w:rPr>
        <w:t xml:space="preserve">                   (полное наименование лицензиара)</w:t>
      </w:r>
      <w:r>
        <w:br/>
      </w:r>
      <w:r>
        <w:rPr>
          <w:rFonts w:ascii="Times New Roman"/>
          <w:b w:val="false"/>
          <w:i w:val="false"/>
          <w:color w:val="000000"/>
          <w:sz w:val="28"/>
        </w:rPr>
        <w:t>Руководитель (уполномоченное лицо)  ________________________________________</w:t>
      </w:r>
      <w:r>
        <w:br/>
      </w:r>
      <w:r>
        <w:rPr>
          <w:rFonts w:ascii="Times New Roman"/>
          <w:b w:val="false"/>
          <w:i w:val="false"/>
          <w:color w:val="000000"/>
          <w:sz w:val="28"/>
        </w:rPr>
        <w:t xml:space="preserve">                         (фамилия, имя, отчество (в случае наличия)</w:t>
      </w:r>
      <w:r>
        <w:br/>
      </w:r>
      <w:r>
        <w:rPr>
          <w:rFonts w:ascii="Times New Roman"/>
          <w:b w:val="false"/>
          <w:i w:val="false"/>
          <w:color w:val="000000"/>
          <w:sz w:val="28"/>
        </w:rPr>
        <w:t>____________________________________ подпись (для лицензий на бумажных носителях)</w:t>
      </w:r>
      <w:r>
        <w:br/>
      </w:r>
      <w:r>
        <w:rPr>
          <w:rFonts w:ascii="Times New Roman"/>
          <w:b w:val="false"/>
          <w:i w:val="false"/>
          <w:color w:val="000000"/>
          <w:sz w:val="28"/>
        </w:rPr>
        <w:t>Место печати (для лицензий на бумажных носителях)</w:t>
      </w:r>
      <w:r>
        <w:br/>
      </w:r>
      <w:r>
        <w:rPr>
          <w:rFonts w:ascii="Times New Roman"/>
          <w:b w:val="false"/>
          <w:i w:val="false"/>
          <w:color w:val="000000"/>
          <w:sz w:val="28"/>
        </w:rPr>
        <w:t>Дата первичной выдачи: "___" _________ _________ г.</w:t>
      </w:r>
      <w:r>
        <w:br/>
      </w:r>
      <w:r>
        <w:rPr>
          <w:rFonts w:ascii="Times New Roman"/>
          <w:b w:val="false"/>
          <w:i w:val="false"/>
          <w:color w:val="000000"/>
          <w:sz w:val="28"/>
        </w:rPr>
        <w:t>Срок действия лицензии: "___" _________ _________ г.</w:t>
      </w:r>
      <w:r>
        <w:br/>
      </w:r>
      <w:r>
        <w:rPr>
          <w:rFonts w:ascii="Times New Roman"/>
          <w:b w:val="false"/>
          <w:i w:val="false"/>
          <w:color w:val="000000"/>
          <w:sz w:val="28"/>
        </w:rPr>
        <w:t>Место выдачи 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 услуги</w:t>
            </w:r>
            <w:r>
              <w:br/>
            </w:r>
            <w:r>
              <w:rPr>
                <w:rFonts w:ascii="Times New Roman"/>
                <w:b w:val="false"/>
                <w:i w:val="false"/>
                <w:color w:val="000000"/>
                <w:sz w:val="20"/>
              </w:rPr>
              <w:t>"Выдача лицензии на занятие</w:t>
            </w:r>
            <w:r>
              <w:br/>
            </w:r>
            <w:r>
              <w:rPr>
                <w:rFonts w:ascii="Times New Roman"/>
                <w:b w:val="false"/>
                <w:i w:val="false"/>
                <w:color w:val="000000"/>
                <w:sz w:val="20"/>
              </w:rPr>
              <w:t>адвокатской деятельностью"</w:t>
            </w:r>
          </w:p>
        </w:tc>
      </w:tr>
    </w:tbl>
    <w:p>
      <w:pPr>
        <w:spacing w:after="0"/>
        <w:ind w:left="0"/>
        <w:jc w:val="left"/>
      </w:pPr>
      <w:r>
        <w:br/>
      </w:r>
    </w:p>
    <w:p>
      <w:pPr>
        <w:spacing w:after="0"/>
        <w:ind w:left="0"/>
        <w:jc w:val="both"/>
      </w:pPr>
      <w:r>
        <w:drawing>
          <wp:inline distT="0" distB="0" distL="0" distR="0">
            <wp:extent cx="7556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56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 центра обслуживания населения, веб-портала "электронного правительства";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1"/>
        <w:gridCol w:w="924"/>
        <w:gridCol w:w="5965"/>
      </w:tblGrid>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604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или завершение оказания государственной услуги;</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7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процедуры (действия) услугополучателя и (или) СФЕ;</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3400" cy="55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выбора;</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318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следующей процедуре (действию).</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ЕСЭДО – Единая система электронного документооборота государственных органов;</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"Е-лицензирование" – Информационная система "Е-лицензирование";</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 - Портал "Электронное правительство".</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 – Государственный орган.</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СУ ГП РК – Информационная система Специальных учетов Генеральной Прокуратуры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