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6dca" w14:textId="5f26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участками государственного лесного фонда для выращивания посадочного материала и плантационных насаждений специального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мая 2015 года № 18-1/451. Зарегистрирован в Министерстве юстиции Республики Казахстан 8 июля 2015 года № 11589.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выращивания посадочного материала и плантационных насаждений специального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2015 года № 18-1/451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пользования участками государственного лесного фонда для выращивания посадочного материала и плантационных насаждений специального назначения.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участками государственного лесного фонда для выращивания посадочного материала и плантационных насаждений специального назначения предполагает стимулирование </w:t>
      </w:r>
      <w:r>
        <w:rPr>
          <w:rFonts w:ascii="Times New Roman"/>
          <w:b w:val="false"/>
          <w:i w:val="false"/>
          <w:color w:val="000000"/>
          <w:sz w:val="28"/>
        </w:rPr>
        <w:t>лесоразведения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создание высокопродуктивных плантационных насаждений в целях обеспечения потребности экономики республики в древесных ресурсах, создание и развитие </w:t>
      </w:r>
      <w:r>
        <w:rPr>
          <w:rFonts w:ascii="Times New Roman"/>
          <w:b w:val="false"/>
          <w:i w:val="false"/>
          <w:color w:val="000000"/>
          <w:sz w:val="28"/>
        </w:rPr>
        <w:t>лесных питомников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производство посадочного материала на селекционно-генетической основе с применением лесных семян с улучшенными наследственными качествами.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предоставляются физическим и юридическим лицам (далее–лесопользователь) в долгосрочное лесопользование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выращивания плантационных насаждений специального назначения и посадочного материала древесных и кустарниковых пород выделяются участки государственного лесного фонда, относящиеся к нелесным угодьям.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Работы по выращиванию плантационных насаждений специального назначения и посадочного материала древесных и кустарниковых пород осуществляются в соответствии с рабочим проектом на закладку и выращивание плантаций быстрорастущих древесных и кустарниковых пород или создания и развития частных лесных питомников (далее–рабочий проект), разрабатываемого за счет средств лесопользователей, проектно-изыскательскими организациями, специализирующимися в этой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Рабочий проект содержит цикл работ от выращивания до реализации продукции или ее переработки и подлежит прохождению обязательной государственной экологической экспертизы.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Лесопользователь при пользовании участками государственного лесного фонда для выращивания посадочного материала и плантационных насаждений специального назначения обеспечивает соблюдение правил пожарной безопасности в лесах,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кодекса, санитарные правила в лесах,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Лесного кодекса и экологические требования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экологии и природных ресурсов РК от 17.06.2024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