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edd8" w14:textId="f1ce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формата XML информации, предоставляемой электронным способом субъектами финансового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июня 2015 года № 345. Зарегистрирован в Министерстве юстиции Республики Казахстан 7 июля 2015 года № 11569.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субъектами финансового мониторинга сведений и информации об операциях, подлежащих финансовому мониторингу, утвержденных постановлением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критериев определения подозрительной операции",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XML информации, предоставляемой электронным способом субъектами финансового мониторинга.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345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 XML информации, предоставляемой электронным способом</w:t>
      </w:r>
      <w:r>
        <w:br/>
      </w:r>
      <w:r>
        <w:rPr>
          <w:rFonts w:ascii="Times New Roman"/>
          <w:b/>
          <w:i w:val="false"/>
          <w:color w:val="000000"/>
        </w:rPr>
        <w:t>субъектами финансового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1. Типы сообщений в системе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3033"/>
        <w:gridCol w:w="7503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сообщения в системе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xml файла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сообщение по форме ФМ-1 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принятии формы ФМ-1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непринятии формы ФМ-1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Ack2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регистрации СФМ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Registration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 о доставке запроса регистрации СФМ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Ack12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положительном результате рассмотрения запроса на регистрацию СФМ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Ack14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об отрицательном результате рассмотрения запроса на регистрацию СФМ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Ack13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предоставление дополнительной информации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DocInfo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принятии запроса дополнительной информации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непринятии запроса дополнительной информации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Ack2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запрос на получение дополнительной информации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UponDocInfo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принятии ответа на запрос дополнительной информации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непринятии ответа на запрос дополнительной информации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Ack2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данных применяется кодировка символов UTF-16, из множества допустимых символов исключаются специальные символы: &amp;(амперсанд), &lt;&gt; (открывающаяся закрывающаяся скобки), `(апостроф).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Теги, обязательно присутствующие в сообщениях</w:t>
      </w:r>
      <w:r>
        <w:br/>
      </w:r>
      <w:r>
        <w:rPr>
          <w:rFonts w:ascii="Times New Roman"/>
          <w:b/>
          <w:i w:val="false"/>
          <w:color w:val="000000"/>
        </w:rPr>
        <w:t>различного назначения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4"/>
        <w:gridCol w:w="3024"/>
        <w:gridCol w:w="2182"/>
      </w:tblGrid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тега в документе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/ExportData/SignedData/Sender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 символов: символы от A –Z, цифры от 0-9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Строка с наименованием организации-СФМ, выполнившего отправку сообщения в КФМ. Указывается, если отправителем сообщения является СФМ.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Строка "KFM". Указывается, если отправителем сообщения является КФМ.</w:t>
            </w:r>
          </w:p>
        </w:tc>
      </w:tr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/ExportData/SignedData/Receiver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 символов: символы от A –Z, цифры от 0-9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Строка "KFM". Указывается, если получателем сообщения является КФМ.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Строка с наименованием организации-СФМ. Указывается, если получателем сообщения является СФМ.</w:t>
            </w:r>
          </w:p>
        </w:tc>
      </w:tr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/ExportData/SignedData/TimeStamp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DateType (предоставляется в виде дд.мм.гггг чч24:мм:сс)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 документа</w:t>
            </w:r>
          </w:p>
        </w:tc>
      </w:tr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/ExportData/SignedData/Data/Root/Version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символов: символы A –F, цифры от 0-9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версии документа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/ExportData/SignedData/Data/Root/DocumentUniqueIdentifier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символов: символы A –F, цифры от 0-9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документа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/ExportData/SignedData/Signature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base64 строка, сформированная при помощи криптопровайдера Tumar в формате, соответствующем W3C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документа</w:t>
            </w:r>
          </w:p>
        </w:tc>
      </w:tr>
      <w:tr>
        <w:trPr>
          <w:trHeight w:val="30" w:hRule="atLeast"/>
        </w:trPr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/ExportData/TransportType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извещениях о принятии вместо тега "Root" используется тег "Check"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Теги, применяемые для формирования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сообщения по форме ФМ-1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5"/>
        <w:gridCol w:w="1457"/>
        <w:gridCol w:w="3111"/>
      </w:tblGrid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 *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/ExportData/SignedData/Data/Root/PersonalData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Сведения о субъекте финансового мониторинга, направившего форму ФМ-1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/ExportData/SignedData/Data/Root/PersonalData/FirstName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 (1)] Фамилия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/ExportData/SignedData/Data/Root/PersonalData/SecondName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 (2)] Имя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/ExportData/SignedData/Data/Root/PersonalData/MiddleName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 (3)] Отчество (при наличии)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/ExportData/SignedData/Data/Root/PersonalData/JobName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[2.7.1] Должность ответственного должностного лица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/ExportData/SignedData/Data/Root/PersonalData/Phone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код города/номер телефона/номер внутреннего телефона через запятую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[2.8] Контактные телефоны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/ExportData/SignedData/Data/Root/PersonalData/Email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[2.9] Электронная почта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/ExportData/SignedData/Data/Root/PersonalData/OrganisationCode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[2.1] Код субъекта финансового мониторинга.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/ExportData/SignedData/Data/Root/PersonalData/OrganisationOPF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(1.1)] Организационная форма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(1.2)] Наименование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/ExportData/SignedData/Data/Root/PersonalData/OrganisationArea/@Code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(1)] Код области (согласно справочнику КАТО)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/ExportData/SignedData/Data/Root/PersonalData/OrganisationCity/@Code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(3)] Код населенного пункта (город/поселок/село) (справочнику КАТО)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/ExportData/SignedData/Data/Root/PersonalData/OrganisationDistrict/@Code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(2)] Код района (согласно справочнику КАТО)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/ExportData/SignedData/Data/Root/PersonalData/OrganisationStreet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(4)] Наименование улицы/проспекта/микрорайона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/ExportData/SignedData/Data/Root/PersonalData/OrganisationHouse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(5)] Номер дома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/ExportData/SignedData/Data/Root/PersonalData/OrganisationOffice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(6)] Номер квартиры/офиса (при наличии)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/ExportData/SignedData/Data/Root/PersonalData/OrganisationPostalIndex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[2.5 (7)] Почтовый индекс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/ExportData/SignedData/Data/Root/PersonalData/IINBIN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цифр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[2.4] ИИН/БИН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/ExportData/SignedData/Data/Root/PersonalData/AdditionalAcData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[2.6 – 2.6.3] Сведения о документе, удостоверяющем личность (для СФМ, являющимся физическим лицом)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 /Root/PersonalData/AdditionalAcData/FirstName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Текстовая строка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(1.2.2)] Имя СФМ, являющегося физическим лицом или индивидуальным предпринимателем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 /Root/PersonalData/AdditionalAcData/LastName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(1.2.1)] Фамилия СФМ, являющегося физическим лицом или индивидуальным предпринимателем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 /Root/PersonalData/AdditionalAcData/MiddleName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[2.2 (1.2.3)] Отчество СФМ, являющегося физическим лицом или индивидуальным предпринимателем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/ExportData/SignedData/Data/Root/PersonalData/AdditionalAcData/@IsAc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Атрибут, показывающий является ли СФМ, подающий отчет физическим лицом. Если нет, то теги соответствующие п.п.[2.6 – 2.6.3] Правил не указываются.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/ExportData/SignedData/Data/Root/PersonalData/AdditionalAcData/DocumentIdentity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[2.6] Код типа документа, удостоверяющего личность (для физических лиц).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/ExportData/SignedData/Data/Root/PersonalData/AdditionalAcData/SeriesDocIdentity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 50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[2.6.1 (1)] Номер документа удостоверяющего личность (для физических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/ExportData/SignedData/Data/Root/PersonalData/AdditionalAcData/NumberDocIdentity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 50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[2.6.1 (2)] Серия документа удостоверяющего личность (для физических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/ExportData/SignedData/Data/Root/PersonalData/AdditionalAcData/DateIssuance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(в виде дд.мм.гггг)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[2.6.3] Когда выдан документ, удостоверяющий личность (для физических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/ExportData/SignedData/Data/Root/PersonalData/AdditionalAcData/DocumentIssued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до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[2.6.2] Кем выдан документ, удостоверяющий личность (для физических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/ExportData/SignedData/Data/Root/MessageInformation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Сведения о сообщении и [3] Информация об операции, подлежащейнансовому мониторингу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/ExportData/SignedData/Data/Root/MessageInformation/DocumentType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[1.3] Вид документа – Нумерация и описания соответствуют п. 1.3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/ExportData/SignedData/Data/Root/MessageInformation/MessageNumber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[1.1(1)] Номер формы ФМ-1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/ExportData/SignedData/Data/Root/MessageInformation/LastModifyDate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виде dd.mm.yyyy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[1.2] Дата формы ФМ-1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/ExportData/SignedData/Data/Root/MessageInformation/TransactionDate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виде dd.mm.yyyy hh24:mi:ss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завершения/начала/ приостановки операции СФМ. Отсутствует в случае указания числа 4 в п [1.4] Правил 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/ExportData/SignedData/Data/Root/MessageInformation/ViewOperationId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[3.2 (1)] Код вида операции -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/ExportData/SignedData/Data/Root/MessageInformation/EknpId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[3.3 (1)] Код ЕКНП. Указывается идентификатор кода ЕКНП.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/ExportData/SignedData/Data/Root/MessageInformation/EknpId/@IsEknpNotSetup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[3.3 (2)] Невозможно установить код ЕКНП - при значении True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OperationNumber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[3.1] Номер операции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/ExportData/SignedParticipant/IndividualIssueData/Data/Root/MessageInformation/ DocOperationReason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[3.8] Основание совершения операции.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DocOperationDate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в виде dd.mm.yyyy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[3.9 (1)] Дата документа, на основании которого осуществляется операции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DocOperationNumber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[3.9 (2)] Номер документа, на основании которого осуществляется операция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 CurrencyCodeId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[3.5] Код валюты операции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"Классификатор валют", утвержденным решением Комиссии Таможенного союза от 20 сентября 2010 года № 378 "О классификаторах, используемых для заполнения таможенных деклараций"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/ExportData/SignedData/Data/Root/MessageInformation/AmountCurrency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[3.6] Сумма операции в валюте ее проведения. Формат денежный - 99999999999999999999.99 (через точку).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/ExportData/SignedData/Data/Root/MessageInformation/AmountCurrencyTenge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[3.7] Сумма операции в тенге. Формат денежный - 99999999999999999999.99 (через точку).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/ExportData/SignedData/Data/Root/MessageInformation/OperationStatusId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[1.4] Состояние операции. Нумерация и описание соответствуют п.1.4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/ExportData/SignedData/Data/Root/MessageInformation/ReasonFilingId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[1.5 ] Основание для подачи сообщения. Нумерация и описания соответствуют первому уровню п.1.5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/ExportData/SignedData/Data/Root/MessageInformation/CounterMeasure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[1.5] Мера противодействия при совпадении с перечнем организаций и лиц. Нумерация и описания соответствуют второму уровню пп. 4. п.1.5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/ExportData/SignedData/Data/Root/MessageInformation/SuspicionFirst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[3.10] Код признака подозрительности операции.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 Реквизит обязателен для заполнения в случае указания пункта 2 в реквизите 1.5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/ExportData/SignedData/Data/Root/MessageInformation/SuspicionSecond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[3.11] 1-й дополнительный признак подозрительности.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/ExportData/SignedData/Data/Root/MessageInformation/SuspicionThird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[3.12] 2-й дополнительный признак подозрительности.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/ExportData/SignedData/Data/Root/MessageInformation/DescriptionDifficulties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[3.13] Описание возникших затруднений квалификации операции как подозрительной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/ExportData/SignedData/Data/Root/MessageInformation/MoreInformation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[3.14] Дополнительная информация по операции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/ExportData/SignedData/Data/Root/MessageInformation/ParticipantCount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[3.4] Количество участников операции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/ExportData/SignedData/Data/Root/MessageInformation/MerchTypes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[3.2 (2.1)] Вид имущества. Код вида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Квартира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Иное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/ExportData/SignedData/Data/Root/MessageInformation/MerchReginfo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50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[3.2 (2.2)] Регистрационный номер имущества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/ExportData/SignedData/Data/Root/MessageInformation/ReferCount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связей с иными формами ФМ-1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/ExportData/SignedData/Data/Root/References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 (2)] Сведения о связях с иными формами ФМ-1 (при наличии)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/ExportData/SignedData/Data/Root/References/Reference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 (2)] Связь с иной формой ФМ-1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/ExportData/SignedData/Data/Root/References/Reference/ReferenceId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связи с иной формой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 /ReferenceOperationNumber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50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[1.1 (2.1)] Номер связанной формы ФМ-1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 /ReferenceDocOperationDate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в виде dd.mm.yyyy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[1.1 (2.2)] Дата связанной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ФМ-1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/ExportData/SignedData/Data/Root/References/Reference /ReferenceDocOperationNumber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50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операции в связанной форме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Сведения об участниках операции, подлежащей финансовому мониторингу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Сведения об участнике операции, подлежащей финансовому мониторингу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/ExportData/SignedData/Data/Root/Participants/Participant/MemberId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[4.1] Участник. Нумерация и описания соответствуют п.4.1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/ExportData/SignedData/Data/Root/Participants/Participant/ParticipantsView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[4.3] Вид участника.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/ExportData/SignedData/Data/Root/Participants/Participant/ParticipantsType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[4.5] Тип участника операции. Нумерация и описания соответствуют п.4.5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СФМ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типа субъекта–участника заполняется одна из веток: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AdditionalInformationUr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AdditionalInformationAc – для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AdditionalInformationIp – для индивидуальных предпринимателей.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/ExportData/SignedData/Data/Root/Participants/Participant/IsClientSubject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[4.2] Клиент субъекта финансового мониторинга. Нумерация и описания соответствуют п.4.2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 Указывается число "1", если не является клиентом СФМ, число "2", если является клиентом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/ExportData/SignedData/Data/Root/Participants/Participant/Residence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символа (символьный код страны)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[4.4] Резидентство.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"Классификатор стран мира", утвержденным решением Комиссии Таможенного союза от 20 сентября 2010 года № 378 "О классификаторах, используемых для заполнения таможенных деклараций".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/ExportData/SignedData/Data/Root/Participants/Participant/ForeignPerson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[4.6] Иностранное публичное должностное лицо. Нумерация и описания соответствуют п.4.6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/ExportData/SignedData/Data/Root/Participants/Participant/CorrespondentBank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[4.7] Банк участника операции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/ExportData/SignedData/Data/Root/Participants/Participant/CorrespondentBank/AccountNumber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(1.4)] Номер счета участника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(1.2)] Наименование банка/филиала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/ExportData/SignedData/Data/Root/Participants/Participant/CorrespondentBank/Code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50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(1.3)] Код банка/филиала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/ExportData/SignedData/Data/Root/Participants/Participant/CorrespondentBank/BankAddress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/ExportData/SignedData/Data/Root/Participants/Participant/CorrespondentBank/BankCountry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символа (символьный код страны)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[4.7 (1.1)] Местонахождение банка. Нумерация и описание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"Классификатор стран мира", утвержденным решением Комиссии Таможенного союза от 20 сентября 2010 года № 378 "О классификаторах, используемых для заполнения таможенных деклараций"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/ExportData/SignedData/Data/Root/Participants/Participant/CorrespondentBank/BankCity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50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(1.1)] Местонахождение филиала – в случае местонахождения филиала на территории Республики Казахстан. Указывается населенный пункт, в котором инициируется/завершается операция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/ExportData/SignedData/Data/Root/Participants/Participant/CorrespondentBank/BankOffshoreAddr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символа (символьный код страны)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[4.7 (1.1)] Страна оффшора в случае, если реквизит 3.2 "Код вида операции" имеет значение 611-634. Указывается идентификатор оффшорной зоны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финансов Республики Казахстан от 10 февраля 2010 года № 52 "Об утверждении Перечня оффшорных зон в целях Закона Республики Казахстан "О противодействии легализации (отмыванию доходов полученных преступным путем и финансированию терроризма)" зарегистрированный в Реестре государственной регистрации нормативных правовых актов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6058.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/ExportData/SignedData/Data/Root/Participants/Participant/CorrespondentBank/@IsOffshore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признак нахождения филиала в оффшорной зоне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/ExportData/SignedData/Data/Root/Participants/Participant/CorrespondentBank/CorrespondentsInformations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(1.5) ] Сведения о корреспондентских счетах, участвующих в операции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/ExportData/SignedData/Data/Root/Participants/Participant/CorrespondentBank/CorrespondentsInformations/CorrespondentInformation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(1.5)] Сведения о корреспондентском счете, участвующем в операции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/ExportData/SignedData/Data/Root/Participants/Participant/CorrespondentBank/CorrespondentsInformations/CorrespondentInformation/BankName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(1.5.2)] Наименование банка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/ExportData/SignedData/Data/Root/Participants/Participant/CorrespondentBank/CorrespondentsInformations/CorrespondentInformation/BankCountry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символа (символьный код страны)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(1.5.1)] Местонахождение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Нумерация и описание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"Классификатор стран мира", утвержденным решением Комиссии Таможенного союза от 20 сентября 2010 года № 378 "О классификаторах, используемых для заполнения таможенных деклараций".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/ExportData/SignedData/Data/Root/Participants/Participant/IndividualIssue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32 символа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[4.13] ИИН/БИН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/ExportData/SignedData/Data/Root/Participants/Participant/OKED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5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[4.12] ОКЭД. Код ОКЭД указывается в соответствии "Номенклатурой видов экономической деятельности (ОКЭД 5-тизначный)" утвержденный приказом Председателя Агентства Республики Казахстан по статистике от 20 мая 2008 года № 67, размещенный на официальном сайте Комитета по статистике Министерства национальной экономики Республики Казахстан.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/ExportData/SignedData/Data/Root/Participants/Participant/PhoneNumber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код города/номер телефона/номер внутреннего телефона через запятую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[4.22] Номер контактного телефона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/ExportData/SignedData/Data/Root/Participants/Participant/Email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[4.23] Электронная почта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/ExportData/SignedData/Data/Root/Participants/Participant/AdditionalInformation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[4.25] Дополнительная информация об участнике операции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/ExportData/SignedData/Data/Root/Participants/Participant/MoneyTransSys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[4.7 (1.2.1)] Наименование системы денежных переводов.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/ExportData/SignedData/Data/Root/Participants/Participant/Founders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[4.9] Учредители участника операции (для юридических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/ExportData/SignedData/Data/Root/Participants/Participant/Founders/Founder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[4.9] Учредитель участника операции (для юридических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/ExportData/SignedData/Data/Root/Participants/Participant/Founders/Founder/FounderType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признак типа учредителя: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Юридическое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Физическое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/ExportData/SignedData/Data/Root/Participants/Participant/Founders/Founder/FounderOPF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(1.1)] Организационная форма учредителя участника (заполняется для юридического лица)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(2.1)] Наименование учредителя участника (заполняется для юридического лица)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/ExportData/SignedData/Data/Root/Participants/Participant/Founders/Founder/FirstName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(1.2.2)] Имя учредителя участника (заполняется для учредителя физического лица)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/ExportData/SignedData/Data/Root/Participants/Participant/Founders/Founder/SecondName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(1.2.1)] Фамилия учредителя участника (заполняется для учредителя физического лица)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/ExportData/SignedData/Data/Root/Participants/Participant/Founders/Founder/MiddleName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[4.9 (1.2.3)] Отчество учредителя участника (заполняется для учредителя физического лица)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/ExportData/SignedData/Data/Root/Participants/Participant/Founders/Founder/Residence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символа (символьный код страны)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[4.9 (2)] Резидентство учредителя участника операции.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"Классификатор стран мира", утвержденным решением Комиссии Таможенного союза от 20 сентября 2010 года № 378 "О классификаторах, используемых для заполнения таможенных деклараций".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участникам операции. Разбиение на юридические, физические лица и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/ExportData/SignedData/Data/Root/Participants/Participant/AdditionalPersonInfo/AdditionalInformationUr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участнику - юридическому лицу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/ExportData/SignedData/Data/Root/Participants/Participant/AdditionalPersonInfo/AdditionalInformationUr/URAddress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типа Address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[4.21] Юридический адрес. Описание приведено ниже в описании составных типов элементов.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/ExportData/SignedData/Data/Root/Participants/Participant/AdditionalPersonInfo/AdditionalInformationUr/ACAddress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типа Address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[4.24] Фактический адрес. Описание приведено ниже в описании составных типов элементов.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/ExportData/SignedData/Data/Root/Participants/Participant/AdditionalPersonInfo/AdditionalInformationUr/FullName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[4.8 (1.2)] Наименование участника операции (для участников юридических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/ExportData/SignedData/Data/Root/Participants/Participant/AdditionalPersonInfo/AdditionalInformationUr/FullName/@IsFullNameSetup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[4.8 (2)] Невозможно установить наименование участника операции - при значении True (для участников юридических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/ExportData/SignedData/Data/Root/Participants/Participant/AdditionalPersonInfo/AdditionalInformationUr/FirstHead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[4.10] Первый руководитель (для участников юридических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/ExportData/SignedData/Data/Root/Participants/Participant/AdditionalPersonInfo/AdditionalInformationUr/FirstHead/FirstName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 (2)] Имя первого руководителя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/ExportData/SignedData/Data/Root/Participants/Participant/AdditionalPersonInfo/AdditionalInformationUr/FirstHead/SecondName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 (1)] Фамилия первого руководителя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/ExportData/SignedData/Data/Root/Participants/Participant/AdditionalPersonInfo/AdditionalInformationUr/FirstHead/MiddleName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[4.10 (3)] Отчество первого руководителя (при наличии)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/ExportData/SignedData/Data/Root/Participants/Participant/AdditionalPersonInfo/AdditionalInformationUr/ParticipantOPF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[4.8 (1.1)] Организационная форма участника операции (для участников юридических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/ExportData/SignedData/Data/Root/Participants/Participant/AdditionalPersonInfo/AdditionalInformationAc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участнику - физическому лицу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/ExportData/SignedData/Data/Root/Participants/Participant/AdditionalPersonInfo/AdditionalInformationAc/URAddress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типа Address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[4.21] Юридический адрес. Описание приведено ниже.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/ExportData/SignedData/Data/Root/Participants/Participant/AdditionalPersonInfo/AdditionalInformationAc/ACAddress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типа Address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[4.24] Фактический адрес. Описание приведено ниже.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/ExportData/SignedData/Data/Root/Participants/Participant/AdditionalPersonInfo/AdditionalInformationAc/FIO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[4.14] Ф.И.О. (для физических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/ExportData/SignedData/Data/Root/Participants/Participant/AdditionalPersonInfo/AdditionalInformationAc/FIO/FirstName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(1.2)] Имя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/ExportData/SignedData/Data/Root/Participants/Participant/AdditionalPersonInfo/AdditionalInformationAc/FIO/SecondName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(1.1)] Фамилия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/ExportData/SignedData/Data/Root/Participants/Participant/AdditionalPersonInfo/AdditionalInformationAc/FIO/MiddleName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(1.3)] Отчество (при наличии)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/ExportData/SignedData/Data/Root/Participants/Participant/AdditionalPersonInfo/AdditionalInformationAc/FIO/@IsFioNotSetup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(2.1)] Невозможно установить - при значении True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/ExportData/SignedData/Data/Root/Participants/Participant/AdditionalPersonInfo/AdditionalInformationAc/PlaceBirth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[4.20] Место рождения (для физических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/ExportData/SignedData/Data/Root/Participants/Participant/AdditionalPersonInfo/AdditionalInformationAc/DateBirth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в виде dd.mm.yyyy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[4.19] Дата рождения (для физических лиц)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/ExportData/SignedData/Data/Root/Participants/Participant/AdditionalPersonInfo/AdditionalInformationAc/DocumentIdentity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[4.15] Документ, удостоверяющий личность.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/ExportData/SignedData/Data/Root/Participants/Participant/AdditionalPersonInfo/AdditionalInformationAc/SeriesDocIdentity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[4.16 (2)] Серия документа, удостоверяющего личность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/ExportData/SignedData/Data/Root/Participants/Participant/AdditionalPersonInfo/AdditionalInformationAc/NumberDocIdentity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20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[4.16 (1)] Номер документа, удостоверяющего личность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/ExportData/SignedData/Data/Root/Participants/Participant/AdditionalPersonInfo/AdditionalInformationAc/DocumentIssued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[4.17] Кем выдан документ, удостоверяющий личность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/ExportData/SignedData/Data/Root/Participants/Participant/AdditionalPersonInfo/AdditionalInformationAc/DateIssuance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в виде dd.mm.yyyy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[4.18] Когда выдан документ, удостоверяющий личность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/ExportData/SignedData/Data/Root/Participants/Participant/AdditionalPersonInfo/AdditionalInformationIp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индивидуальному предпринимателю - состав тегов аналогичен физическому лицу, кроме тега "ParticipantOPF" приведенного ниже. Данный тег располагается между тегами "FIO" и "PlaceBirth".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/ExportData/SignedData/Data/Root/Participants/Participant/AdditionalPersonInfo/AdditionalInformationIp/URAddress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типа Address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[4.21] Юридический адрес. Описание приведено ниже.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/ExportData/SignedData/Data/Root/Participants/Participant/AdditionalPersonInfo/AdditionalInformationIp/ACAddress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типа Address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[4.24] Фактический адрес. Описание приведено ниже.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/ExportData/SignedData/Data/Root/Participants/Participant/AdditionalPersonInfo/AdditionalInformationIp/FIO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[4.14] Ф.И.О. (для индивидуальных предпринимателей)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/ExportData/SignedData/Data/Root/Participants/Participant/AdditionalPersonInfo/AdditionalInformationIp/FIO/FirstName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(1.2)] Имя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/ExportData/SignedData/Data/Root/Participants/Participant/AdditionalPersonInfo/AdditionalInformationIp/FIO/SecondName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(1.1)] Фамилия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/ExportData/SignedData/Data/Root/Participants/Participant/AdditionalPersonInfo/AdditionalInformationIp/FIO/MiddleName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(1.3)] Отчество (при наличии)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/ExportData/SignedData/Data/Root/Participants/Participant/AdditionalPersonInfo/AdditionalInformationIp/FIO/@IsFioNotSetup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[4.14 (2.1)] Невозможно установить - при значении True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/ExportData/SignedData/Data/Root/Participants/Participant/AdditionalPersonInfo/AdditionalInformationIp/PlaceBirth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[4.20] Место рождения (для индивидуальных предпринимателей)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/ExportData/SignedData/Data/Root/Participants/Participant/AdditionalPersonInfo/AdditionalInformationIp/DateBirth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в виде dd.mm.yyyy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[4.19] Дата рождения (для индивидуальных предпринимателей)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/ExportData/SignedData/Data/Root/Participants/Participant/AdditionalPersonInfo/AdditionalInformationIp/DocumentIdentity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[4.15] Документ, удостоверяющий личность.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/ExportData/SignedData/Data/Root/Participants/Participant/AdditionalPersonInfo/AdditionalInformationIp/SeriesDocIdentity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[4.16 (2)] Серия документа, удостоверяющего личность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/ExportData/SignedData/Data/Root/Participants/Participant/AdditionalPersonInfo/AdditionalInformationIp/NumberDocIdentity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20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[4.16 (1)] Номер документа, удостоверяющего личность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/ExportData/SignedData/Data/Root/Participants/Participant/AdditionalPersonInfo/AdditionalInformationIp/DocumentIssued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[4.17] Кем выдан документ, удостоверяющий личность </w:t>
            </w:r>
          </w:p>
        </w:tc>
      </w:tr>
      <w:tr>
        <w:trPr>
          <w:trHeight w:val="30" w:hRule="atLeast"/>
        </w:trPr>
        <w:tc>
          <w:tcPr>
            <w:tcW w:w="1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/ExportData/SignedData/Data/Root/Participants/Participant/AdditionalPersonInfo/AdditionalInformationIp/DateIssuance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в виде dd.mm.yyyy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[4.18] Когда выдан документ, удостоверяющий личность 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составных типов элементов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843"/>
        <w:gridCol w:w="1196"/>
        <w:gridCol w:w="6703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Идентификатор типа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Идентификатор простого элемента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 символа (символьный код страны)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"Классификатор стран мира", утвержденным решением Комиссии Таможенного союза от 20 сентября 2010 года № 378 "О классификаторах, используемых для заполнения таможенных деклараций".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Area/@Code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в справочнике КАТО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District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District/@Code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района в справочнике КАТО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Town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Town/@Code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в справочнике КАТО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HomeNumber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 символов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OfficeNumber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 символов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офиса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строка, содержащая цифры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извещениях о непринятии вместо тега "Check" используется тег "Root"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Теги, применяемые для формирования извещения</w:t>
      </w:r>
      <w:r>
        <w:br/>
      </w:r>
      <w:r>
        <w:rPr>
          <w:rFonts w:ascii="Times New Roman"/>
          <w:b/>
          <w:i w:val="false"/>
          <w:color w:val="000000"/>
        </w:rPr>
        <w:t>о принятии/непринятии формы ФМ-1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5"/>
        <w:gridCol w:w="3096"/>
        <w:gridCol w:w="2259"/>
      </w:tblGrid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/ExportData/SignedData/Data/Сheck/Description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(применяется при повторной отправке извещения)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/ExportData/SignedData/Data/Сheck/OriginalDocumentGuid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36 символов: символы A –F, цифры от 0-9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родительского сообщения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/ExportData/SignedData/Data/Сheck/ErrorCode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ошибки. В случае извещения с отказом отличен от 0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/ExportData/SignedData/Data/Сheck/ErrorName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Текстовая строка 3000 символов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ошибки\возникших затруднений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/ExportData/SignedData/Data/Сheck/AcceptanceDateTime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виде  dd.mm.yyyy hh24:mi:ss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принятия (непринятия) формы ФМ-1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Теги, применяемые для формирования запроса регистрации СФМ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9"/>
        <w:gridCol w:w="671"/>
        <w:gridCol w:w="7894"/>
      </w:tblGrid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/ExportData/SignedData/Data/Root/OrganisationData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СФМ, его учредителях и ответственных лицах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/ExportData/SignedData/Data/Root/OrganisationData/SystemId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зарегистрированного СФМ. Указывается только при корректировке или изменении регистрационных сведений. Значение должно соответствовать тегу /ExportData/SignedData/Data/Root/SystemId из уведомления об одобрении запроса регистрации в КФМ.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/ExportData/SignedData/Data/Root/OrganisationData/CfmCode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субъекта финансового мониторинга.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 (При успешной регистрации данное значение указывается в поле [2.1] Формы ФМ-1.)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/ExportData/SignedData/Data/Root/OrganisationData/OpfCode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ОПФ субъекта финансового мониторинга. Нумерация и описания соответствуют классификатору организационно-правовых форм. При успешной регистрации данное значение указывается в поле [2.2 (1.1)]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/ExportData/SignedData/Data/Root/OrganisationData/OrgName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субъекта финансового мониторинга. При успешной регистрации данное значение указывается в поле [2.2 (1.2)]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/ExportData/SignedData/Data/Root/OrganisationData/IINBIN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цифр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субъекта финансового мониторинга (При успешной регистрации данное значение указывается в поле [2.4] Формы ФМ-1.)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/ExportData/SignedData/Data/Root/OrganisationData/PostalIndex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субъекта финансового мониторинга. При успешной регистрации данное значение указывается в поле [2.5 (7)] Формы ФМ-1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/ExportData/SignedData/Data/Root/OrganisationData/Area/@code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согласно справочнику КАТО. При успешной регистрации данное значение указывается в поле [2.5 (1)]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/ExportData/SignedData/Data/Root/OrganisationData/District/@code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района согласно справочнику КАТО. При успешной регистрации данное значение указывается в поле [2.5 (2)]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/ExportData/SignedData/Data/Root/OrganisationData/City/@code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(город/поселок/село) согласно справочнику КАТО. При успешной регистрации данное значение указывается в поле [2.5 (3)]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/ExportData/SignedData/Data/Root/OrganisationData/Street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улицы/проспекта/мр-на. При успешной регистрации данное значение указывается в поле [2.5 (4)]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/ExportData/SignedData/Data/Root/OrganisationData/House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дома. При успешной регистрации данное значение указывается в поле [2.5 (5)]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/ExportData/SignedData/Data/Root/OrganisationData/Office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квартиры/офиса. При успешной регистрации данное значение указывается в поле [2.5 (6)]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/ExportData/SignedData/Data/Root/OrganisationData/AdditionalAcData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Дополнительная информация о физическом лице, являющемся субъектом финансового мониторинга 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/ExportData/SignedData/Data/Root/OrganisationData/AdditionalAcData/@IsAc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Атрибут, показывающий является ли субъект финансового мониторинга, подающий отчет физическим лицом. Если нет, то теги в /ExportData/SignedData/Data/Root/OrganisationData/AdditionalAcData не указываются.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/ExportData/SignedData/Data/Root/OrganisationData/AdditionalAcData/FirstName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лица, являющегося субъектом финансового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успешной регистрации данное значение указывается в поле [2.2 (1.2.2)] Формы ФМ-1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/ExportData/SignedData/Data/Root/OrganisationData/AdditionalAcData/LastName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лица, являющегося субъектом финансового мониторинга. При успешной регистрации данное значение указывается в поле [2.2 (1.2.1)] Формы ФМ-1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/ExportData/SignedData/Data/Root/OrganisationData/AdditionalAcData/MiddleName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физического лица, являющегося субъектом финансового мониторинга/ При успешной регистрации данное значение указывается в поле [2.2 (1.2.3)] Формы ФМ-1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/ExportData/SignedData/Data/Root/OrganisationData/AdditionalAcData/DocumentIdentity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типа документа, удостоверяющего личность (для физических лиц). Нумерация и описания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Правилам**. При успешной регистрации данное значение указывается в поле [2.6]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/ExportData/SignedData/Data/Root/OrganisationData/AdditionalAcData/SeriesDocIdentity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50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удостоверяющего личность (для физических лиц). При успешной регистрации данное значение указывается в поле [2.6.1 (1)]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/ExportData/SignedData/Data/Root/OrganisationData/AdditionalAcData/NumberDocIdentity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50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 удостоверяющего личность (для физических лиц). При успешной регистрации данное значение указывается в поле [2.6.1 (2)]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/ExportData/SignedData/Data/Root/OrganisationData/AdditionalAcData/DateIssuance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(в виде дд.мм.гггг)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 документ, удостоверяющий личность (для физических лиц). При успешной регистрации данное значение указывается в поле [2.6.3]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/ExportData/SignedData/Data/Root/OrganisationData/AdditionalAcData/DocumentIssued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документ, удостоверяющий личность (для физических лиц). При успешной регистрации данное значение указывается в поле [2.6.2]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/ExportData/SignedData/Data/Root/OrganisationData/Persons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об ответственных лицах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/ExportData/SignedData/Data/Root/OrganisationData/Persons/Person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об ответственном лице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/ExportData/SignedData/Data/Root/OrganisationData/Persons/Person/FirstName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ответственного лица субъекта финансового мониторинга. При успешной регистрации данное значение указывается в поле [2.7(2)]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/ExportData/SignedData/Data/Root/OrganisationData/Persons/Person/LastName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ответственного лица субъекта финансового мониторинга. При успешной регистрации данное значение указывается в поле [2.7(1)]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/ExportData/SignedData/Data/Root/OrganisationData/Persons/Person/MiddleName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ответственного лица субъекта финансового мониторинга. При успешной регистрации данное значение указывается в поле [2.7(3)]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/ExportData/SignedData/Data/Root/OrganisationData/Persons/Person/JobName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лица субъекта финансового мониторинга. При успешной регистрации данное значение указывается в поле [2.7.1]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/ExportData/SignedData/Data/Root/OrganisationData/Persons/Person/Phone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 символов в формате код города/номер телефона/номер внутреннего телефона через запятую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ответственного лица субъекта финансового мониторинга. При успешной регистрации данное значение указывается в поле [2.8]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/ExportData/SignedData/Data/Root/OrganisationData/Persons/Person/Email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100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ответственного лица субъекта финансового мониторинга. При успешной регистрации данное значение указывается в поле [2.9] Формы ФМ-1.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/ExportData/SignedData/Data/Root/OrganisationData/Persons/Person/Certificate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32Кб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открытого ключа ответственного лица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/ExportData/SignedData/Data/Root/OrganisationData/Persons/Person/Certificate/@Name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50 символов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сертификата открытого ключа ответственного лица субъекта финансового мониторинга</w:t>
            </w:r>
          </w:p>
        </w:tc>
      </w:tr>
      <w:tr>
        <w:trPr>
          <w:trHeight w:val="30" w:hRule="atLeast"/>
        </w:trPr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/ExportData/SignedData/Data/Root/OrganisationData/Persons/Person/Certificate/@Size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сертификата открытого ключа ответственного лица субъекта финансового мониторинга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Теги, применяемые для формирования квитанции</w:t>
      </w:r>
      <w:r>
        <w:br/>
      </w:r>
      <w:r>
        <w:rPr>
          <w:rFonts w:ascii="Times New Roman"/>
          <w:b/>
          <w:i w:val="false"/>
          <w:color w:val="000000"/>
        </w:rPr>
        <w:t>о доставке запроса регистрации в КФМ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5"/>
        <w:gridCol w:w="2381"/>
        <w:gridCol w:w="2434"/>
      </w:tblGrid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/ExportData/SignedData/Data/Сheck/Description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(применяется при повторной отправке квитанции)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/ExportData/SignedData/Data/Сheck/OriginalDocumentGuid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36 cимволов: символы A –F, цифры от 0-9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родительского сообщения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/ExportData/SignedData/Data/Сheck/MessDate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(в виде дд.мм.гггг чч:мм:сс)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запроса регистрации, по которому сформировано квитанция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/ExportData/SignedData/Data/Сheck/MessOwn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запроса регистрации, по которому сформировано квитанция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/ExportData/SignedData/Data/Сheck/ErrorCode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ошибки. В случае квитанции с отказом отличен от 0.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/ExportData/SignedData/Data/Сheck/ErrorName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ошибки\возникших затруднений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Теги, применяемые для формирования уведомления</w:t>
      </w:r>
      <w:r>
        <w:br/>
      </w:r>
      <w:r>
        <w:rPr>
          <w:rFonts w:ascii="Times New Roman"/>
          <w:b/>
          <w:i w:val="false"/>
          <w:color w:val="000000"/>
        </w:rPr>
        <w:t>о положительном результате рассмотрения запроса регистрации СФМ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2378"/>
        <w:gridCol w:w="2430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/ExportData/SignedData/Data/Root/Description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(применяется при повторной отправке извещения)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36 cимволов: символы A –F, цифры от 0-9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родительского сообщения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/ExportData/SignedData/Data/Root/MessDate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(в виде дд.мм.гггг чч:мм:сс)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запроса регистрации, по которому сформировано уведомление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/ExportData/SignedData/Data/Root/MessOwn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запроса регистрации, по которому сформировано уведомление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/ExportData/SignedData/Data/Root/SystemId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при регистрации идентификатор СФМ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Теги, применяемые для формирования извещения об</w:t>
      </w:r>
      <w:r>
        <w:br/>
      </w:r>
      <w:r>
        <w:rPr>
          <w:rFonts w:ascii="Times New Roman"/>
          <w:b/>
          <w:i w:val="false"/>
          <w:color w:val="000000"/>
        </w:rPr>
        <w:t>отрицательном результате рассмотрения запроса на регистрацию СФМ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2378"/>
        <w:gridCol w:w="2430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/ExportData/SignedData/Data/Root/Description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(применяется при повторной отправке извещения)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36 cимволов: символы A –F, цифры от 0-9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родительского сообщения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/ExportData/SignedData/Data/Root/MessDate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(в виде дд.мм.гггг чч:мм:сс)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запроса регистрации, по которому сформировано извещение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/ExportData/SignedData/Data/Root/MessOwn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Текстовая строка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запроса регистрации, по которому сформировано извещение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/ExportData/SignedData/Data/Root/ErrorCode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ошибки. Отличен от 0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/ExportData/SignedData/Data/Root/ErrorName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ошибки\возникших затруднений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Теги, применяемые для формирования запроса</w:t>
      </w:r>
      <w:r>
        <w:br/>
      </w:r>
      <w:r>
        <w:rPr>
          <w:rFonts w:ascii="Times New Roman"/>
          <w:b/>
          <w:i w:val="false"/>
          <w:color w:val="000000"/>
        </w:rPr>
        <w:t>на получение дополнительной информации в СФМ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2"/>
        <w:gridCol w:w="3092"/>
        <w:gridCol w:w="2256"/>
      </w:tblGrid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/ExportData/SignedData/FormNumber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сообщения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36 cимволов: символы A –F, цифры от 0-9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родительского сообщения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/ExportData/SignedData/Data/Root/CountDays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для предоставления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/ExportData/SignedData/Data/Root/Description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запроса на дополнительную информацию в СФМ</w:t>
            </w:r>
          </w:p>
        </w:tc>
      </w:tr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/ExportData/SignedData/Data/Root/RequestDateTime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виде  dd.mm.yyyy hh24:mi:ss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направления запроса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Теги, применяемые для формирования извещения о принятии</w:t>
      </w:r>
      <w:r>
        <w:br/>
      </w:r>
      <w:r>
        <w:rPr>
          <w:rFonts w:ascii="Times New Roman"/>
          <w:b/>
          <w:i w:val="false"/>
          <w:color w:val="000000"/>
        </w:rPr>
        <w:t>запроса дополнительной информации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5"/>
        <w:gridCol w:w="3096"/>
        <w:gridCol w:w="2259"/>
      </w:tblGrid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/ExportData/SignedData/FormNumber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сообщения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/ExportData/SignedData/Data/Сheck/OriginalDocumentGuid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32 или 36 cимволов: символы A –F-a-f, цифры от 0-9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родительского сообщения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/ExportData/SignedData/Data/Сheck/ErrorCode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ошибки. В случае извещения с отказом отличен от 0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/ExportData/SignedData/Data/Сheck/ErrorName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ошибки\возникших затруднений</w:t>
            </w:r>
          </w:p>
        </w:tc>
      </w:tr>
      <w:tr>
        <w:trPr>
          <w:trHeight w:val="30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/ExportData/SignedData/Data/Сheck/AcceptanceDateTime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виде  dd.mm.yyyy hh24:mi:ss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принятия запроса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Теги, применяемые для формирования ответа</w:t>
      </w:r>
      <w:r>
        <w:br/>
      </w:r>
      <w:r>
        <w:rPr>
          <w:rFonts w:ascii="Times New Roman"/>
          <w:b/>
          <w:i w:val="false"/>
          <w:color w:val="000000"/>
        </w:rPr>
        <w:t>на запрос дополнительной информации в СФМ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4"/>
        <w:gridCol w:w="1457"/>
        <w:gridCol w:w="775"/>
      </w:tblGrid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 тега в документе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элемента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/ExportData/SignedData/Data/Root/OriginalDocumentGuid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cимволов: символы A –F, цифры от 0-9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 родительского сообщения в формате ХХХХХХХХ-ХХХХ-ХХХХ-ХХХХ-ХХХХХХХХХХХХ (шестнадцатеричное число в верхнем регистре с дефисами)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/ExportData/SignedData/Data/Root/Comment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3000 символов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ответа на запроса дополнительной информации в СФМ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/ExportData/SignedData/Data/Root/ResponseDateTime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виде  dd.mm.yyyy hh24:mi:ss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направления ответа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/ExportData/SignedData/Data/Root/Attachments/Attachment/FileName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Текстовая строка 255 символов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вложенного файла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/ExportData/SignedData/Data/Root/Attachments/Attachment/Length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файла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/ExportData/SignedData/Data/Root/Attachments/Attachment/BrokenFilesInfo/BrokenFileInfo/Name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 255 символов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порции вложенного файла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/ExportData/SignedData/Data/Root/Attachments/Attachment/BrokenFilesInfo/BrokenFileInfo/Length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порции вложенного файла</w:t>
            </w:r>
          </w:p>
        </w:tc>
      </w:tr>
      <w:tr>
        <w:trPr>
          <w:trHeight w:val="30" w:hRule="atLeast"/>
        </w:trPr>
        <w:tc>
          <w:tcPr>
            <w:tcW w:w="1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/ExportData/SignedData/Data/Root/Attachments/Attachment/BrokenFilesInfo/BrokenFileInfo/Buffer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в кодировке Base64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порции вложенного файла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нумерация соответствует реквизитам формы ФМ-1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субъектами финансового мониторинга сведений и информации об операциях, подлежащих финансовому мониторингу, утвержденные постановлением Правительства Республики Казахстан от 23 ноября 2012 года № 1484.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утвержденные постановлением Правительства Республики Казахстан от 23 ноября 2012 года № 1484.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– Комитет по финансовому мониторингу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СФМ – субъекты финансового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 - территориальных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ЕКНП – единый классификатор назначения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ОПФ – организационно- правовая форма;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экономической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