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b83e" w14:textId="580b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юридических лиц, филиалов и представительств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29 мая 2015 года № 301. Зарегистрирован в Министерстве юстиции Республики Казахстан 1 июля 2015 года № 11530. Утратил силу приказом и.о. Министра юстиции Республики Казахстан от 29 мая 2020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cоответствии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"Государственная регистрация юридических лиц, учетная регистрация их филиалов и представительств"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"Государственная перерегистрация юридических лиц, учетная перерегистрация их филиалов и представительств"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"Выдача справки из государственной базы данных "Юридические лица"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17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37 "Об утверждении регламентов государственных услуг в сфере регистрации юридических лиц" (зарегистрирован в Реестре государственной регистрации нормативных правовых актов 31 января 2014 года № 9117, опубликовано в информационно-правовой системе "Әділет" 17 марта 2014 года).</w:t>
      </w:r>
    </w:p>
    <w:bookmarkEnd w:id="3"/>
    <w:bookmarkStart w:name="z17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июня 2014 года № 214 "О внесении дополнений в приказ Министра юстиции Республики Казахстан от 30 января 2014 года № 37 "Об утверждении регламентов государственных услуг в сфере регистрации юридических лиц" (зарегистрирован в Реестре государственной регистрации нормативных правовых актов 1 июля 2014 года № 9549, опубликовано в информационно-правовой системе "Әділет" 4 июля 2014 года).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Баймолдина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301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юридических лиц, учетная</w:t>
      </w:r>
      <w:r>
        <w:br/>
      </w:r>
      <w:r>
        <w:rPr>
          <w:rFonts w:ascii="Times New Roman"/>
          <w:b/>
          <w:i w:val="false"/>
          <w:color w:val="000000"/>
        </w:rPr>
        <w:t>регистрация их филиалов и представительств"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юридических лиц, учетная регистрация их филиалов и представительств"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юридических лиц, учетная регистрация их филиалов и представительств",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корпорация)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электронной регистрации государственная регистрация юридических лиц осуществляется на основании уведомления, поступающего в государственную базу данных "Юридические лица"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осуществляется государственная регистрация юридических лиц, относящихся к субъектам малого и среднего предпринимательства, за исключением акционерных обществ, их филиалов (представительств), при условии наличия у услугополучателя электронной цифровой подписи (далее - ЭЦП), в течение одного часа рабочего дня с момента подачи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справка о государственной регистрации юридического лица, относящегося к некоммерческой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юридического лица, относящегося к коммерческой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справка об учетной регистрации филиала (представительства) юридического лица, относящегося к некоммерческой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филиала (представительства) юридического лица, относящегося к коммерческой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(далее-справка), либо в письменном виде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"в личный кабинет"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документа, удостоверенный ЭЦП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государственной услуге является заявление услугополучателя в форме электронного документа или в бумажном виде.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с Государственной корпорации документов на государственную регистрацию юридического лица, учетной регистрации филиала (представительства)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лиц. Длительность приема и передачи документов не более 30 минут.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регистрации юридического лица, об учетной регистрации филиала (представительства) или мотивированный приказ об отказе;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бизнес-идентификационных номеров;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регистрации юридического лица, об учетной регистрации филиала (представительства) с присвоенным бизнес–идентификационным номером.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юридических лиц, относящихся к субъектам частного предпринимательства, учетной регистрации их филиалов (представительств), за исключением акционерных обществ, их филиалов (представительств), осуществляющих деятельность на основании устава, не являющегося типовым, производится в течение 5 часов, следующего за днем подачи заявления с приложением необходимых документов;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исключением политических партий, учетная регистрация их филиалов (представительств) производится в течение 10 рабочих дней по месту нахождения услугодателя, в течение 15 рабочих дней не по месту нахождения услугодателя, следующих за днем подачи заявления с приложением необходимых документов;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политических партий и учетной регистрации их филиалов (представительств) производится в течение 20 рабочих дней со дня подачи заявления с приложением необходимых документов.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юридического лица, об учетной регистрации филиала (представительства) с присвоенным бизнес-идентификационным номером, либо в письменном виде мотивированный отказ направляются на подписание руководству. Продолжительность рассмотрения составляет 2 часа.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"личного кабинета" услугополучателя прием заявлений и пакет документов на регистрацию, их первичная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юридической экспертизы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и их подготовка для отправки уведомление – отчет о принятии запроса с указанием даты получения результата государственной услуги на "личный кабинет"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- принимает и выдает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- составляет реестр и направляет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(отдела) регистрации юридических лиц принимает документы по реестру и распределяет по исполнителям;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(отдела) регистрации юридических лиц – проводит экспертизу документов предоставленных на государственную (учетную) регистрацию юридического лица, филиала (представительства);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документы.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(сотрудниками) (с указанием длительности каждой процедуры действий)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1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.В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Государственной корпорации получателю государственной услуги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при предъявлении удостоверения личности.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Описание, отражающая взаимосвязь между логической последовательностью действий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услугополучатель получает по телефону саll-центра: 1414, 8 800 080 7777.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юстиции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</w:tbl>
    <w:bookmarkStart w:name="z2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871"/>
        <w:gridCol w:w="1524"/>
        <w:gridCol w:w="1376"/>
        <w:gridCol w:w="3061"/>
        <w:gridCol w:w="1525"/>
        <w:gridCol w:w="1427"/>
        <w:gridCol w:w="9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(отдела) регистрации юридических лиц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управления (отдела) регистрации юридических лиц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распределяет документы по реестру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управления (отдела) регистрации юридических лиц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управление (отдел) регистрации юридических лиц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день, 10 рабочих дней, не позднее 1 месяца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</w:tbl>
    <w:bookmarkStart w:name="z2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работников Государственной корпорации при</w:t>
      </w:r>
      <w:r>
        <w:br/>
      </w:r>
      <w:r>
        <w:rPr>
          <w:rFonts w:ascii="Times New Roman"/>
          <w:b/>
          <w:i w:val="false"/>
          <w:color w:val="000000"/>
        </w:rPr>
        <w:t>регистрации и обработке запроса услугополучателя в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142"/>
        <w:gridCol w:w="1526"/>
        <w:gridCol w:w="1526"/>
        <w:gridCol w:w="1758"/>
        <w:gridCol w:w="1526"/>
        <w:gridCol w:w="19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Государственной корпорации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Государственной корпорации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прием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реестр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исполненного материала согласно предоставляемому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исполненного материала согласно предоставляемому реестру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 накопительный отдел регистрирующего органа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компьютер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</w:tbl>
    <w:bookmarkStart w:name="z3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веб-портал "электронного правительства" 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413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041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</w:tbl>
    <w:bookmarkStart w:name="z19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юридических лиц, учетная регистрация филиалов и представительств"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через Государственную корпорацию</w:t>
      </w:r>
    </w:p>
    <w:bookmarkEnd w:id="46"/>
    <w:bookmarkStart w:name="z2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посредством Портала электронного правительства</w:t>
      </w:r>
    </w:p>
    <w:bookmarkEnd w:id="48"/>
    <w:bookmarkStart w:name="z2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50"/>
    <w:bookmarkStart w:name="z2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</w:p>
        </w:tc>
      </w:tr>
    </w:tbl>
    <w:bookmarkStart w:name="z3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перерегистрация юридических лиц, учетная перерегистрация их</w:t>
      </w:r>
      <w:r>
        <w:br/>
      </w:r>
      <w:r>
        <w:rPr>
          <w:rFonts w:ascii="Times New Roman"/>
          <w:b/>
          <w:i w:val="false"/>
          <w:color w:val="000000"/>
        </w:rPr>
        <w:t>филиалов и представительств"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3"/>
    <w:bookmarkStart w:name="z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перерегистрация юридических лиц, учетная перерегистрация их филиалов и представительств" оказывается на основании Стандарта государственной услуги "Государственная перерегистрация юридических лиц, учетная перерегистрация их филиалов и представительств",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корпорация)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услуги: справка о государственной перерегистрации юридического лица, относящегося к некоммерческой организации по форме, согласно приложению 1, и юридического лица, относящегося к коммерческой организации согласно приложению 2, а также справка об учетной перерегистрации филиала (представительства) юридического лица, относящегося к некоммерческой организации по форме, согласно приложению 3, и филиала (представительства) юридического лица, относящегося к коммерческой организации по форме согласно приложению 4 к Стандарту (далее - справка), либо в письменном виде мотивированный отказ в оказании государственной услуги в случаях и по основаниям, предусмотренным пунктом 10 Стандарта.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в "личный кабинет" услугополучателя направляется результат оказания государственной услуги в форме электронного документа, удостоверенного электронной цифровой подписью (далее – ЭЦП).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7"/>
    <w:bookmarkStart w:name="z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государственной услуге является заявление услугополучателя в форме электронного документа или в бумажном виде.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с Государственной корпорации заявления с приложением документов, предусмотренных пунктом 9 Стандарта,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лиц. Длительность приема и передачи документов не более 30 минут.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перерегистрации в учредительные документы юридического лица, положения об их филиалах (представительствах) или мотивированный приказ об отказе;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бизнес–идентификационных номеров;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перерегистрации юридического лица или об учетной перерегистрации филиалов и представительств, с присвоенным бизнес-идентификационным номером.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юридических лиц, относящихся к субъектам частного предпринимательства, учетная перерегистрация их филиалов (представительств), за исключением акционерных обществ, их филиалов (представительств), осуществляющих деятельность на основании устава, не являющегося типовым, производится в течение 5 часов, следующего за днем подачи заявления с приложением необходимых документов;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исключением политических партий, учетная перерегистрация их филиалов (представительств) производится в течение 10 рабочих дней по месту нахождения услугодателя, в течение 15 рабочих дней не по месту нахождения услугодателя, следующих за днем подачи заявления с приложением необходимых документов;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политических партий и учетной перерегистрации их филиалов (представительств) производится в течение 20 рабочих дней со дня подачи заявления с приложением необходимых документов.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перерегистрации юридического лица или об учетной перерегистрации филиалов и представительств, с присвоенным бизнес-идентификационным номером либо мотивированный отказ направляются на подписание руководству уполномоченного органа. Продолжительность рассмотрения составляет 2 часа.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ответственным исполнителем передаются в накопительный отдел уполномоченного органа.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являются: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 руководителем управления (отдела)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оформление результата оказания государственной услуги ответственного исполнителя управления (отдела)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на портал отправка электронного запроса с приложением пакета документов (сканированных) осуществляется из "личного кабинета" услугополучателя. Запрос автоматически направляется в адресат услугодателя в соответствии с выбранной услугой.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на портале – в "личный кабинет" направляет уведомление о приеме электронного заявления с назначением даты получения на бумажном носителе, удостоверенный ЭЦП услугодателя.</w:t>
      </w:r>
    </w:p>
    <w:bookmarkStart w:name="z4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4"/>
    <w:bookmarkStart w:name="z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участвующих в процессе оказания государственной услуги: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- принимает и выдает документы;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- составляет реестр и направляет в уполномоченный орган;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(отдела) регистрации юридических лиц принимает документы по реестру и распределяет по исполнителям;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(отдела) регистрации юридических лиц – проводит экспертизу документов предоставленных на государственную (учетную) регистрацию юридического лица, филиала (представительства);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документы.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(сотрудниками с указанием длительности каждой процедуры)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4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2"/>
    <w:bookmarkStart w:name="z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услугополучателем для сдачи пакета документов – не более 15 минут;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корпорации выдача готовых документов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bookmarkStart w:name="z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обслуживания населения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государственной услуги получать по телефону call–центра: 1414, 8 800 080 7777.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юстиции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bookmarkStart w:name="z2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871"/>
        <w:gridCol w:w="1524"/>
        <w:gridCol w:w="1376"/>
        <w:gridCol w:w="3061"/>
        <w:gridCol w:w="1525"/>
        <w:gridCol w:w="1427"/>
        <w:gridCol w:w="9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(отдела) регистрации юридических лиц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управления (отдела) регистрации юридических лиц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распределяет документы по реестру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управления (отдела) регистрации юридических лиц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управление (отдел) регистрации юридических лиц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день, 10 рабочих дней, не позднее 1 месяца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работников Государственной корпорации при</w:t>
      </w:r>
      <w:r>
        <w:br/>
      </w:r>
      <w:r>
        <w:rPr>
          <w:rFonts w:ascii="Times New Roman"/>
          <w:b/>
          <w:i w:val="false"/>
          <w:color w:val="000000"/>
        </w:rPr>
        <w:t>регистрации и обработке запроса услугополучателя в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142"/>
        <w:gridCol w:w="1526"/>
        <w:gridCol w:w="1526"/>
        <w:gridCol w:w="1758"/>
        <w:gridCol w:w="1526"/>
        <w:gridCol w:w="19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Государственной корпорации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Накопительный отдел Государственной корпорации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прием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реестр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исполненного материала согласно предоставляемому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исполненного материала согласно предоставляемому реестру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 накопительный отдел регистрирующего органа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компьютер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перерегистрация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учетная перерегистрация их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представительств"</w:t>
            </w:r>
          </w:p>
        </w:tc>
      </w:tr>
    </w:tbl>
    <w:bookmarkStart w:name="z21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перерегистрация юридических лиц, учетная перерегистрация их филиалов и представительств"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через Государственную корпорацию</w:t>
      </w:r>
    </w:p>
    <w:bookmarkEnd w:id="93"/>
    <w:bookmarkStart w:name="z2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95"/>
    <w:bookmarkStart w:name="z2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</w:p>
        </w:tc>
      </w:tr>
    </w:tbl>
    <w:bookmarkStart w:name="z5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регистрации (перерегистрации)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лиц, учетной регистрации (перерегистрации) их филиалов и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98"/>
    <w:bookmarkStart w:name="z5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регистрации (перерегистрации) юридических лиц, учетной регистрации (перерегистрации) их филиалов и представительств"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99"/>
    <w:bookmarkStart w:name="z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(автоматизированная).</w:t>
      </w:r>
    </w:p>
    <w:bookmarkEnd w:id="101"/>
    <w:bookmarkStart w:name="z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государственной регистрации (перерегистрации) юридического лица, относящегося к некоммерческой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юридического лица, относящегося к коммерческой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справка об учетной регистрации (перерегистрации) филиала (представительства) юридического лица, относящегося к некоммерческой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филиала (представительства) юридического лица, относящегося к коммерческой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(далее-справка).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3"/>
    <w:bookmarkStart w:name="z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услугодателя по оказанию государственной услуги является запрос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5"/>
    <w:bookmarkStart w:name="z6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7. Исключен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6"/>
    <w:bookmarkStart w:name="z6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7"/>
    <w:bookmarkStart w:name="z6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8. Исключен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8"/>
    <w:bookmarkStart w:name="z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ПЭП)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"Юридические лица" и обработка запроса в информационной системе Государственной базе данных (далее – ИС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(справки о регистрации (перерегистрации) юридических лиц, об учетной регистрации (перерегистрации) их филиалов и представительств либо письменного мотивированного уведомления об отказе в предоставлении услуги), сформированной ИС ГБД ЮЛ.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действий по заполнению форм запроса для оказания услуги: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</w:p>
    <w:bookmarkStart w:name="z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 лиц,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(перерегистрации)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 лиц,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(перерегистрации)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процедур (действий)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 при регистрации и обработке запроса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в интегрированной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 лиц,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(перерегистрации)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 лиц,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(перерегистрации)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 лиц,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(перерегистрации)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регистрации (перерегистрации)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лиц, об учетной регистрации (перерегистрации) их филиалов и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</w:p>
        </w:tc>
      </w:tr>
    </w:tbl>
    <w:bookmarkStart w:name="z8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дубликата устава</w:t>
      </w:r>
      <w:r>
        <w:br/>
      </w:r>
      <w:r>
        <w:rPr>
          <w:rFonts w:ascii="Times New Roman"/>
          <w:b/>
          <w:i w:val="false"/>
          <w:color w:val="000000"/>
        </w:rPr>
        <w:t>(положения) юридического лица, не относящегося к субъекту</w:t>
      </w:r>
      <w:r>
        <w:br/>
      </w:r>
      <w:r>
        <w:rPr>
          <w:rFonts w:ascii="Times New Roman"/>
          <w:b/>
          <w:i w:val="false"/>
          <w:color w:val="000000"/>
        </w:rPr>
        <w:t>частного предпринимательства, а также акционерного общества, их</w:t>
      </w:r>
      <w:r>
        <w:br/>
      </w:r>
      <w:r>
        <w:rPr>
          <w:rFonts w:ascii="Times New Roman"/>
          <w:b/>
          <w:i w:val="false"/>
          <w:color w:val="000000"/>
        </w:rPr>
        <w:t>филиалов и представительств"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13"/>
    <w:bookmarkStart w:name="z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корпорация)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114"/>
    <w:bookmarkStart w:name="z1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5"/>
    <w:bookmarkStart w:name="z10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</w:p>
    <w:bookmarkEnd w:id="117"/>
    <w:bookmarkStart w:name="z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на бумажном носителе либо мотивированный отказ в оказании государственной услуги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обращении на портал в "личный кабинет" услугополучателя направляется уведомление о готовности результата оказания государственной услуги с указанием места и даты ее получения в форме электронного документа, удостоверенного электронной цифровой подписью (далее – ЭЦП) или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0"/>
    <w:bookmarkStart w:name="z8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государственной услуги является подача заявления с приложением необходимых документов на бумажном носителе указанные в пункте 9 Стандарта.</w:t>
      </w:r>
    </w:p>
    <w:bookmarkEnd w:id="121"/>
    <w:bookmarkStart w:name="z9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поступлении услугодателю документы на выдачу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лиц. Длительность приема и передачи документов не более 30 минут.</w:t>
      </w:r>
    </w:p>
    <w:bookmarkEnd w:id="122"/>
    <w:bookmarkStart w:name="z1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123"/>
    <w:bookmarkStart w:name="z1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124"/>
    <w:bookmarkStart w:name="z1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на соответствие действующему законодательству Республики Казахстан;</w:t>
      </w:r>
    </w:p>
    <w:bookmarkEnd w:id="125"/>
    <w:bookmarkStart w:name="z1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 на бумажном носителе дубликат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представительств.</w:t>
      </w:r>
    </w:p>
    <w:bookmarkEnd w:id="126"/>
    <w:bookmarkStart w:name="z1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 два рабочих дня с момента получения пакета документов.</w:t>
      </w:r>
    </w:p>
    <w:bookmarkEnd w:id="127"/>
    <w:bookmarkStart w:name="z1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приказ о выдаче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направляется на подписание руководству уполномоченного органа.</w:t>
      </w:r>
    </w:p>
    <w:bookmarkEnd w:id="128"/>
    <w:bookmarkStart w:name="z1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составляет один рабочий день.</w:t>
      </w:r>
    </w:p>
    <w:bookmarkEnd w:id="129"/>
    <w:bookmarkStart w:name="z1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приказа руководством, дубликат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исполнителем направляется в накопительный отдел услугодателя.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на портал отправка электронного запроса с приложением пакета документов (сканированных) осуществляется из "личного кабинета" услугополучателя. Запрос автоматически направляется в адресат услугодателя в соответствии с выбранной услугой.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на портале – в "личный кабинет" направляет уведомление о приеме электронного заявления на выдачу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представительств, с назначением даты получения на бумажном носителе, удостоверенный ЭЦП услугодателя.</w:t>
      </w:r>
    </w:p>
    <w:bookmarkStart w:name="z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Результатом процедуры (действия) по оказанию государственной услуги является 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на бумажном носителе.</w:t>
      </w:r>
    </w:p>
    <w:bookmarkEnd w:id="132"/>
    <w:bookmarkStart w:name="z9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деятельности каждой процедуры)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bookmarkStart w:name="z9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5"/>
    <w:bookmarkStart w:name="z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Государственной корпорации прием документов осуществляется в операционном зале посредством "безбарьерного" обслуживания и "окон", на которых указываются фамилия, имя и отчество (при его наличии) и должность работника Государственной корпорации.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пакет документов, указанные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Государственной корпорации услугополучателю государственной услуги выдается расписка о приеме соответствующих документов в соответствии с пунктом 10 Стандарта.</w:t>
      </w:r>
    </w:p>
    <w:bookmarkStart w:name="z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корпорации выдача готовых документов услугополучателю осуществляется работником Государственной корпорации посредством "окон" ежедневно на основании расписки указанный в ней срок.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не более 15 минут.</w:t>
      </w:r>
    </w:p>
    <w:bookmarkStart w:name="z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2 к Стандарту государственной услуги.</w:t>
      </w:r>
    </w:p>
    <w:bookmarkEnd w:id="138"/>
    <w:bookmarkStart w:name="z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портале: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электронного заявления с приложением сканированных документов осуществляется из "личного кабинета"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отправка электронного запроса осуществляется из "личного кабинета" услугополучателя. Запрос автоматически направляется в адресат услугодателя в соответствии с выбранной услугой;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"личный кабинет" услугополучателя направляется уведомление – отчет о принятии запроса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работает круглосуточно (за исключением технических перерывов, в связи с проведением технических работ).</w:t>
      </w:r>
    </w:p>
    <w:bookmarkStart w:name="z1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порядка обращения и последовательности процедур (действий) работников Государственной корпорации при регистрации и обработке запроса услугополучателя в интеграционной информационной системе Государственной корпорации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0"/>
    <w:bookmarkStart w:name="z1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Описание порядка обращения и последовательности процедур (действий)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устава (положения)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 относящегося к субъекту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а также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их филиалов и представительств"</w:t>
            </w:r>
          </w:p>
        </w:tc>
      </w:tr>
    </w:tbl>
    <w:bookmarkStart w:name="z22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 участвующих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и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(сотрудниками с указанием длительности каждой процедуры)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Приложение1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4399"/>
        <w:gridCol w:w="2137"/>
        <w:gridCol w:w="2137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Государственной корпорации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прием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реестр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 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3717"/>
        <w:gridCol w:w="2806"/>
        <w:gridCol w:w="2533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(отдела) регистрации юридических лиц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 на подписание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в управление (отдел) регистрации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справки на подписание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326"/>
        <w:gridCol w:w="3371"/>
        <w:gridCol w:w="1537"/>
        <w:gridCol w:w="2495"/>
        <w:gridCol w:w="1586"/>
        <w:gridCol w:w="82"/>
        <w:gridCol w:w="1998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управление (отдел) регистрации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286"/>
        <w:gridCol w:w="2082"/>
        <w:gridCol w:w="2082"/>
        <w:gridCol w:w="2715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Государственной корпорации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исполненного материала согласно предоставляемому реестру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исполненного материала согласно предоставляемому реестру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компьютер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6953"/>
        <w:gridCol w:w="34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расписки и внесение в журнал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готового документа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 устава 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не относящегося 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процедур (действий)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 при регистрации и обработке запроса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в интегрированной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104"/>
        <w:gridCol w:w="1224"/>
        <w:gridCol w:w="685"/>
        <w:gridCol w:w="1988"/>
        <w:gridCol w:w="1136"/>
        <w:gridCol w:w="1224"/>
        <w:gridCol w:w="1015"/>
        <w:gridCol w:w="1778"/>
        <w:gridCol w:w="1317"/>
        <w:gridCol w:w="505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Государственной корпорации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Государственной корпорации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Государственной корпорации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ЮЛ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ЮЛ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ЮЛ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оператор Государственной корпорации по логину и паролю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услугополучателя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 удостоверенного (подписанного) ЭЦП в АРМ РШЭП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услугополучателя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документ 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заявления.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заявления.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 5 – если нарушений нет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 9 – если нарушений нет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 устава 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не относящегося 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 устава 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не относящегося 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117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 устава 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не относящегося 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устава (положения) юридического лица,</w:t>
      </w:r>
      <w:r>
        <w:br/>
      </w:r>
      <w:r>
        <w:rPr>
          <w:rFonts w:ascii="Times New Roman"/>
          <w:b/>
          <w:i w:val="false"/>
          <w:color w:val="000000"/>
        </w:rPr>
        <w:t>не относящегося к субъекту частного предпринимательства,</w:t>
      </w:r>
      <w:r>
        <w:br/>
      </w:r>
      <w:r>
        <w:rPr>
          <w:rFonts w:ascii="Times New Roman"/>
          <w:b/>
          <w:i w:val="false"/>
          <w:color w:val="000000"/>
        </w:rPr>
        <w:t>а также акционерного общества, их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</w:p>
        </w:tc>
      </w:tr>
    </w:tbl>
    <w:bookmarkStart w:name="z11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внесенных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учредительные документы юридического лица, не относящегося к</w:t>
      </w:r>
      <w:r>
        <w:br/>
      </w:r>
      <w:r>
        <w:rPr>
          <w:rFonts w:ascii="Times New Roman"/>
          <w:b/>
          <w:i w:val="false"/>
          <w:color w:val="000000"/>
        </w:rPr>
        <w:t>субъекту частного предпринимательства, а также акционерного</w:t>
      </w:r>
      <w:r>
        <w:br/>
      </w:r>
      <w:r>
        <w:rPr>
          <w:rFonts w:ascii="Times New Roman"/>
          <w:b/>
          <w:i w:val="false"/>
          <w:color w:val="000000"/>
        </w:rPr>
        <w:t>общества, положения об их филиалах (представительствах)"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44"/>
    <w:bookmarkStart w:name="z1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корпорация)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145"/>
    <w:bookmarkStart w:name="z1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6"/>
    <w:bookmarkStart w:name="z1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Справка о государственной регистрации (перерегистрации) юридического лица, об учетной регистрации (перерегистрации) филиала, представительства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- уведомление о готовности результата оказания государственной услуги с указанием места и даты ее получения в "личном кабинете" услугополучателя или мотивированный отказ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государственной услуге является заявление услугополучателя в форме электронного документа или в бумажном виде.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услугодателю документов на регистрацию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лиц. Длительность приема и передачи документов не более 30 минут.</w:t>
      </w:r>
    </w:p>
    <w:bookmarkEnd w:id="152"/>
    <w:bookmarkStart w:name="z13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153"/>
    <w:bookmarkStart w:name="z13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10 рабочих дней по месту нахождения услугодателя, в течение 15 рабочих дней не по месту нахождения услугодателя:</w:t>
      </w:r>
    </w:p>
    <w:bookmarkEnd w:id="154"/>
    <w:bookmarkStart w:name="z13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155"/>
    <w:bookmarkStart w:name="z1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регистрации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или мотивированный приказ об отказе;</w:t>
      </w:r>
    </w:p>
    <w:bookmarkEnd w:id="156"/>
    <w:bookmarkStart w:name="z1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бизнес-идентификационных номеров;</w:t>
      </w:r>
    </w:p>
    <w:bookmarkEnd w:id="157"/>
    <w:bookmarkStart w:name="z13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номером.</w:t>
      </w:r>
    </w:p>
    <w:bookmarkEnd w:id="158"/>
    <w:bookmarkStart w:name="z1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 или мотивированный отказ направляются на подписание руководству уполномоченного органа.</w:t>
      </w:r>
    </w:p>
    <w:bookmarkEnd w:id="159"/>
    <w:bookmarkStart w:name="z1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Продолжительность рассмотрения составляет один рабочий день.</w:t>
      </w:r>
    </w:p>
    <w:bookmarkEnd w:id="160"/>
    <w:bookmarkStart w:name="z1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являются: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 руководителем управления (отдела)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оформление результата оказания государственной услуги ответственным исполнителем управления (отдела)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4"/>
    <w:bookmarkStart w:name="z1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предусмотренный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выдача готовых документов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юридического лица, не относящегося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субъекту частного предпринимательства,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акционерного общества, положения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филиалах (представительствах)"</w:t>
            </w:r>
          </w:p>
        </w:tc>
      </w:tr>
    </w:tbl>
    <w:bookmarkStart w:name="z22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019"/>
        <w:gridCol w:w="1524"/>
        <w:gridCol w:w="1376"/>
        <w:gridCol w:w="2914"/>
        <w:gridCol w:w="1524"/>
        <w:gridCol w:w="1427"/>
        <w:gridCol w:w="9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(отдела) регистрации юридических лиц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управления (отдела) регистрации юридических лиц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распределяет документы по реестру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управления (отдела) регистрации юридических лиц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управление (отдел) регистрации юридических лиц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рабочих дней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внесенных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юридического 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относящегося к субъекту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 филиалах (представительствах)"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работников Государственной корпорации при</w:t>
      </w:r>
      <w:r>
        <w:br/>
      </w:r>
      <w:r>
        <w:rPr>
          <w:rFonts w:ascii="Times New Roman"/>
          <w:b/>
          <w:i w:val="false"/>
          <w:color w:val="000000"/>
        </w:rPr>
        <w:t>регистрации и обработке запроса услугополучателя в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631"/>
        <w:gridCol w:w="2631"/>
        <w:gridCol w:w="1163"/>
        <w:gridCol w:w="1163"/>
        <w:gridCol w:w="1692"/>
        <w:gridCol w:w="810"/>
        <w:gridCol w:w="257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Государственной корпорации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корпорации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прием и передача документов в накопительный отдел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журнале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документов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расписки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журнал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сведений о принятии запроса в интегрированную информационной систему Государственной корпорации, регис-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 и передача документов в отдел выдачи Государственной корпорации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компьютер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сведений о выдаче документа в интегрированную информационную систему Государственной корпорации и выдача готового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внесенных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юридического 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относящегося к субъекту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 филиалах (представительствах)"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внесенных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учредительные документы юридического лица, не относящегося к</w:t>
      </w:r>
      <w:r>
        <w:br/>
      </w:r>
      <w:r>
        <w:rPr>
          <w:rFonts w:ascii="Times New Roman"/>
          <w:b/>
          <w:i w:val="false"/>
          <w:color w:val="000000"/>
        </w:rPr>
        <w:t>субъекту частного предпринимательства, а также акционерного</w:t>
      </w:r>
      <w:r>
        <w:br/>
      </w:r>
      <w:r>
        <w:rPr>
          <w:rFonts w:ascii="Times New Roman"/>
          <w:b/>
          <w:i w:val="false"/>
          <w:color w:val="000000"/>
        </w:rPr>
        <w:t>общества, положения об их филиалах (представительствах)"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</w:p>
        </w:tc>
      </w:tr>
    </w:tbl>
    <w:bookmarkStart w:name="z13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прекращения деятельности юридического лица, снятие с учетной</w:t>
      </w:r>
      <w:r>
        <w:br/>
      </w:r>
      <w:r>
        <w:rPr>
          <w:rFonts w:ascii="Times New Roman"/>
          <w:b/>
          <w:i w:val="false"/>
          <w:color w:val="000000"/>
        </w:rPr>
        <w:t>регистрации филиала и представительства"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70"/>
    <w:bookmarkStart w:name="z1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прекращения деятельности юридического лица, снятие с учетной регистрации филиала и представительства"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корпорация) в отношении юридических лиц, филиалов и представительств, являющихся коммерческими организациями (далее – услугодатель).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услуги: приказ о государственной регистрации прекращения деятельности юридического лица или о снятии с учетной регистрации филиала и представительства либо в письменном виде мотивированный отказ в оказании государственной услуги в случаях и по основаниям, предусмотренным пунктом 10 стандарта;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в "личный кабинет" услугополучателя направляется приказ о государственной регистрации прекращения деятельности юридического лица или о снятии с учетной регистрации филиала и представительства либо в письменном виде мотивированный отказ в оказания государственной услуги в форме электронного документа, удостоверенного электронно-цифровой подписью (далее – ЭЦП).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74"/>
    <w:bookmarkStart w:name="z1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государственной услуге является заявление услугополучателя в форме электронного документа или в бумажном виде.</w:t>
      </w:r>
    </w:p>
    <w:bookmarkEnd w:id="175"/>
    <w:bookmarkStart w:name="z1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услугодателю документов на регистрацию прекращения деятельности юридического лица филиала (представительства)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лиц. Длительность приема и передачи документов не более 30 минут.</w:t>
      </w:r>
    </w:p>
    <w:bookmarkEnd w:id="176"/>
    <w:bookmarkStart w:name="z1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177"/>
    <w:bookmarkStart w:name="z1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178"/>
    <w:bookmarkStart w:name="z1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соблюдение порядка ликвидации, установленного законодательными актами Республики Казахстан;</w:t>
      </w:r>
    </w:p>
    <w:bookmarkEnd w:id="179"/>
    <w:bookmarkStart w:name="z1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Национальный реестр сведения о ликвидации юридического лица;</w:t>
      </w:r>
    </w:p>
    <w:bookmarkEnd w:id="180"/>
    <w:bookmarkStart w:name="z1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 о регистрации прекращения деятельности юридического лица (филиала и представительства), аннулировании справки (свидетельства) о государственной регистрации (перерегистрации) и исключении его из Национального реестра. При выявлении нарушений установленного порядка ликвидации юридического лица регистрирующий орган выносит приказ об отказе в регистрации прекращения деятельности.</w:t>
      </w:r>
    </w:p>
    <w:bookmarkEnd w:id="181"/>
    <w:bookmarkStart w:name="z1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 3 рабочих дней с момента получения пакета документов.</w:t>
      </w:r>
    </w:p>
    <w:bookmarkEnd w:id="182"/>
    <w:bookmarkStart w:name="z1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приказ о регистрации прекращения деятельности юридического лица (филиала и представительства), или мотивированный отказ направляются на подписание руководству уполномоченного органа. Продолжительность рассмотрения составляет один рабочий день.</w:t>
      </w:r>
    </w:p>
    <w:bookmarkEnd w:id="183"/>
    <w:bookmarkStart w:name="z1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bookmarkEnd w:id="184"/>
    <w:bookmarkStart w:name="z1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bookmarkEnd w:id="185"/>
    <w:bookmarkStart w:name="z1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186"/>
    <w:bookmarkStart w:name="z16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"личного кабинета" услугополучателя прием заявлений и пакет документов на регистрацию прекращения деятельности юридического лица (филиала и представительства), их первичная проверка;</w:t>
      </w:r>
    </w:p>
    <w:bookmarkEnd w:id="187"/>
    <w:bookmarkStart w:name="z1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юридической экспертизы представленных документов;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и их подготовка для отправки уведомления – отчет о принятии запроса с указанием даты получения результата государственной услуги на "личный кабинет"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189"/>
    <w:bookmarkStart w:name="z1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190"/>
    <w:bookmarkStart w:name="z16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- принимает и выдает документы;</w:t>
      </w:r>
    </w:p>
    <w:bookmarkEnd w:id="191"/>
    <w:bookmarkStart w:name="z1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- составляет реестр и направляет в уполномоченный орган;</w:t>
      </w:r>
    </w:p>
    <w:bookmarkEnd w:id="192"/>
    <w:bookmarkStart w:name="z17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накопительного отдела услугодателя осуществляет прием документов согласно реестру и направляет в управление (отдел) регистрации юридических лиц; </w:t>
      </w:r>
    </w:p>
    <w:bookmarkEnd w:id="193"/>
    <w:bookmarkStart w:name="z1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(отдела) регистрации юридических лиц принимает документы по реестру и распределяет по исполнителям;</w:t>
      </w:r>
    </w:p>
    <w:bookmarkEnd w:id="194"/>
    <w:bookmarkStart w:name="z17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(отдела) регистрации юридических лиц – проводит экспертизу документов предоставленных на государственную (учетную) регистрацию юридического лица, филиала (представительства);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документы.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(сотрудниками с указанием длительности каждой процедуры)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6"/>
    <w:bookmarkStart w:name="z12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97"/>
    <w:bookmarkStart w:name="z1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 указанные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Государственной корпорации получателю государственной услуги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предусмотренный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1 к Стандарту.</w:t>
      </w:r>
    </w:p>
    <w:bookmarkStart w:name="z1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при предъявлении удостоверения личности (либо доверенности).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bookmarkStart w:name="z1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0"/>
    <w:bookmarkStart w:name="z1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Описание, отражающая взаимосвязь между логической последовательностью действий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1"/>
    <w:bookmarkStart w:name="z1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услуги услугополучатель получает по телефону саll-центра: 1414, 8 800 080 7777.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юстиции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лица,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филиала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представительства"</w:t>
            </w:r>
          </w:p>
        </w:tc>
      </w:tr>
    </w:tbl>
    <w:bookmarkStart w:name="z22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893"/>
        <w:gridCol w:w="1543"/>
        <w:gridCol w:w="1392"/>
        <w:gridCol w:w="2949"/>
        <w:gridCol w:w="1543"/>
        <w:gridCol w:w="1445"/>
        <w:gridCol w:w="99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(отдела) регистрации юридических лиц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отдела регистрации юридических лиц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регистрации юридических лиц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распределяет документы по реестру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управления (отдела) регистрации юридических лиц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управление (отдел) регистрации юридических лиц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лица,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учетной регистрации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процедур (действий) работников Государственной корпорации при</w:t>
      </w:r>
      <w:r>
        <w:br/>
      </w:r>
      <w:r>
        <w:rPr>
          <w:rFonts w:ascii="Times New Roman"/>
          <w:b/>
          <w:i w:val="false"/>
          <w:color w:val="000000"/>
        </w:rPr>
        <w:t>регистрации и обработке запроса услугополучателя в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142"/>
        <w:gridCol w:w="1526"/>
        <w:gridCol w:w="1526"/>
        <w:gridCol w:w="1758"/>
        <w:gridCol w:w="1526"/>
        <w:gridCol w:w="19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Государственной корпорации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Накопительный отдел Государственной корпорации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прием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реестр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исполненного материала согласно предоставляемому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исполненного материала согласно предоставляемому реестру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 накопительный отдел регистрирующего органа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компьютер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лица,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филиала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представительства"</w:t>
            </w:r>
          </w:p>
        </w:tc>
      </w:tr>
    </w:tbl>
    <w:bookmarkStart w:name="z22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посредством Портала электронного правительства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структурно-функциональная единица: взаимодействие веб-портала "электронного правительства";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лица,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филиала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представительства"</w:t>
            </w:r>
          </w:p>
        </w:tc>
      </w:tr>
    </w:tbl>
    <w:bookmarkStart w:name="z24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через Государственную корпорацию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</w:p>
        </w:tc>
      </w:tr>
    </w:tbl>
    <w:bookmarkStart w:name="z15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из Государственной базы данных</w:t>
      </w:r>
      <w:r>
        <w:br/>
      </w:r>
      <w:r>
        <w:rPr>
          <w:rFonts w:ascii="Times New Roman"/>
          <w:b/>
          <w:i w:val="false"/>
          <w:color w:val="000000"/>
        </w:rPr>
        <w:t>"Юридические лица"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Государственная услуга "Выдача справки из Государственной базы данных "Юридические лица"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из Государственной базы данных "Юридические лица", утвержденного приказом Министра юстиции Республики Казахстан от 26 июня 2019 года № 349 (зарегистрирован в Реестре государственной регистрации нормативных правовых актов № 18916) (далее - Стандарт), Министерством юстиции (далее – услугодатель).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(автоматизированная).</w:t>
      </w:r>
    </w:p>
    <w:bookmarkEnd w:id="215"/>
    <w:bookmarkStart w:name="z1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является выдача справки в форме электронного документа: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зарегистрированном юридическом лице, филиале или представительстве;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филиалов и представительств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юридического лица в других юридических лицах;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физического лица в юридических лицах, филиалах и представительствах;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признании юридического лица бездействующим юридическим лицом или причастности его участников к бездействующим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совпадении наименования создаваемого юридического лица с наименованием зарегистрированного хозяйствующего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всех регистрационных действиях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зарегистрированном юридическом лице на заданную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последних внесенных изменениях в учредительные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наложенных обременениях (арест) на долю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национальных реестрах идентификационных номеров" от 12 января 2007 года нижеследующие справки предоставляются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"О признании юридического лица бездействующим юридическим лицом или причастности его участников к бездействующим юридическим лицам"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юридическим лицом запрашиваются сведения о самом 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физическим лицом запрашиваются сведения о юридическом лице, в котором он является руководителем или учредителем;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физическим лицом запрашиваются сведения о своем участии в других юридических лицах;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юридическим лицом запрашиваются сведения о своем участии в других юридических лицах;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юридическим лицом, запрашиваются сведения о юридическом лице, в котором он является учредителем;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"О наложенных обременениях (арест) на долю юридического лица"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юридическим лицом запрашиваются сведения о самом 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физическим лицом запрашиваются сведения о юридическом лице, в котором он является руководителем или учредителем;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юридическим лицом, запрашиваются сведения о юридическом лице, в котором он является учредителем.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17"/>
    <w:bookmarkStart w:name="z1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услугодателя по оказанию государственной услуги является запрос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9"/>
    <w:bookmarkStart w:name="z1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Информационные системы, которые задействованы в оказании государственной услуги:</w:t>
      </w:r>
    </w:p>
    <w:bookmarkEnd w:id="220"/>
    <w:bookmarkStart w:name="z1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bookmarkEnd w:id="221"/>
    <w:bookmarkStart w:name="z1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</w:p>
    <w:bookmarkEnd w:id="222"/>
    <w:bookmarkStart w:name="z1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"Юридические лица" (далее – ИС ГБД ЮЛ);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"Физических лиц" (далее - ГБД ФЛ).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24"/>
    <w:bookmarkStart w:name="z1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8. Исключен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5"/>
    <w:bookmarkStart w:name="z1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ПЭП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бизнес-идентификационного номера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ИС ГБД "Юридические лица" и обработка запроса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сформированной ИС ГБД ЮЛ.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Start w:name="z1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услуги услугополучатель получает по телефону саll-центра: 1414.</w:t>
      </w:r>
    </w:p>
    <w:bookmarkEnd w:id="228"/>
    <w:bookmarkStart w:name="z1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юстиции РК от 31.07.2019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из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"Юридические лица"</w:t>
            </w:r>
          </w:p>
        </w:tc>
      </w:tr>
    </w:tbl>
    <w:bookmarkStart w:name="z24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ПЭП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51181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"Юридические лица"</w:t>
            </w:r>
          </w:p>
        </w:tc>
      </w:tr>
    </w:tbl>
    <w:bookmarkStart w:name="z25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из государственной базы данных "Юридические лица"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*При оказании услуги посредством Портала электронного правительства</w:t>
      </w:r>
    </w:p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*СФЕ - структурно-функциональная единица: взаимодействие веб-портала "электронного правительства"; 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"Юридические лица"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"Юридические лица"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из государственной базы данных "Юридические</w:t>
      </w:r>
      <w:r>
        <w:br/>
      </w:r>
      <w:r>
        <w:rPr>
          <w:rFonts w:ascii="Times New Roman"/>
          <w:b/>
          <w:i w:val="false"/>
          <w:color w:val="000000"/>
        </w:rPr>
        <w:t>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