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a6cb" w14:textId="93ea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сертификационных требований к эксплуатантам гражданских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24 февраля 2015 года № 153. Зарегистрирован в Министерстве юстиции Республики Казахстан 26 июня 2015 года № 11459.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41-56)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сертификационные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эксплуатантам гражданских воздушных судов.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25 мая 2015 г.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24 апреля 2015 г.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153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к эксплуатантам гражданских воздушных судов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26.07.2019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сертификационные требования к эксплуатантам гражданских воздушных судов (далее - Сертификационные требования) разработаны в соответствии с подпунктом 41-56)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(далее – Закон).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Сертификационные требования устанавливают требования к эксплуатантам воздушных судов (далее – ВС), осуществляющих воздушные перевозки, авиационные работы.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сертификационном обследовании заявитель продемонстрирует способность и средства, а также финансово-экономическое положение и правоспособность, необходимые для выполнения заявленного вида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Несоответствия сертификационным требованиям, выявленные при сертификационном обследовании, подразделяются на три уровня: уровень 1, уровень 2 и уровень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уровню 1 относится несоответствие сертификационным требованиям, препятствующее осуществлению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уровню 2 относится несоответствие сертификационным требованиям, не препятствующее осуществлению деятельности при условии его устранения в сроки, согласованные с уполномоченной организацией в сфере гражданской авиации, или введения ограничений.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уровню 3 относится несоответствие сертификационным требованиям, не препятствующее осуществлению деятельности и подлежащее его устранению при совершенствовании производства.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Эксплуатант отвечает следующим минимальным условиям: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 нахождения – Республика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финансовых ресурсов или доступ к ним, достаточные для начала заявленной деятельности в течении 3 (трех) месяцев без получения прибыли.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зависимости от объема и сложности выполняемых полетов эксплуатант обеспечивает внедрение и поддержание системы управления безопасностью полетов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Закона. </w:t>
      </w:r>
    </w:p>
    <w:bookmarkEnd w:id="8"/>
    <w:bookmarkStart w:name="z2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Эксплуатант обеспечивает внедрение и поддержание системы обязательного и добровольного представления данных об авиационных событиях путем принятия внутренних правил, а также руководства по организации системы управления безопасностью полетов.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4-1 в соответствии с приказом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Термины и определения, используемые в настоящих Сертификационных требованиях:</w:t>
      </w:r>
    </w:p>
    <w:bookmarkEnd w:id="10"/>
    <w:bookmarkStart w:name="z1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эксплуатант – физическое или юридическое лицо, занимающееся эксплуатацией гражданских ВС и предлагающее свои услуги в этой области;</w:t>
      </w:r>
    </w:p>
    <w:bookmarkEnd w:id="11"/>
    <w:bookmarkStart w:name="z1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сертификат эксплуатанта гражданских ВС (далее - СЭ) – документ, выданный уполномоченной организацией (уполномоченным органом), удостоверяющий соответствие эксплуатанта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эксплуатанта гражданских ВС, утвержденным приказом исполняющего обязанности Министра по инвестициям и развитию Республики Казахстан от 10 ноября 2015 года № 1061 (зарегистрированный в Реестре государственной регистрации нормативных правовых актов № 12452) (далее – Правила сертификации эксплуатанта) и сертификационным требованиям;</w:t>
      </w:r>
    </w:p>
    <w:bookmarkEnd w:id="12"/>
    <w:bookmarkStart w:name="z1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эксплуатационные спецификации – разрешения, условия и ограничения, связанные с СЭ и зависящие от условий, изложенных в </w:t>
      </w:r>
      <w:r>
        <w:rPr>
          <w:rFonts w:ascii="Times New Roman"/>
          <w:b w:val="false"/>
          <w:i w:val="false"/>
          <w:color w:val="000000"/>
          <w:sz w:val="28"/>
        </w:rPr>
        <w:t>руководстве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производству полетов.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спецификации, связанные с СЭ, являются неотъемлемой составной частью разрешения на выполнение полетов эксплуатантом;</w:t>
      </w:r>
    </w:p>
    <w:bookmarkStart w:name="z1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свидетельство на право выполнения авиационных работ (далее - САР) – документ, выданный уполномоченной организацией (уполномоченным органом), удостоверяющий соответствие эксплуатанта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эксплуатанта к авиационным работам, утвержденным приказом Министра по инвестициям и развитию Республики Казахстан от 30 октября 2015 года № 1024 (зарегистрированный в Реестре государственной регистрации нормативных правовых актов № 12511) (далее – Правила допуска к авиационным работам) и сертификационным требованиям.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спецификации, связанные с САР, являются неотъемлемой составной частью разрешения на выполнение полетов эксплуатантом;</w:t>
      </w:r>
    </w:p>
    <w:bookmarkStart w:name="z1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руководство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производству полетов – документ, содержащий правила, инструкции и рекомендации для использования эксплуатационным персоналом при выполнении своих обязанностей;</w:t>
      </w:r>
    </w:p>
    <w:bookmarkEnd w:id="15"/>
    <w:bookmarkStart w:name="z1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руководство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эксплуатанта по регулированию технического обслуживания – документ, содержащий описание процедур эксплуатанта, которые обеспечивают возможность управления своевременным и удовлетворительным выполнением всех плановых и неплановых работ по техническому обслуживанию ВС данного эксплуатанта;</w:t>
      </w:r>
    </w:p>
    <w:bookmarkEnd w:id="16"/>
    <w:bookmarkStart w:name="z1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безопасностью полетов эксплуатантов – комплекс мер и правил, направленных на повышение уровня безопасности полетов;</w:t>
      </w:r>
    </w:p>
    <w:bookmarkEnd w:id="17"/>
    <w:bookmarkStart w:name="z1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техническое обслуживание – комплекс работ, выполняемых на авиационной технике для поддержания летной годности (исправности, работоспособности и правильного функционирования) при подготовке ВС к полету, после полетов, при хранении и транспортировке;</w:t>
      </w:r>
    </w:p>
    <w:bookmarkEnd w:id="18"/>
    <w:bookmarkStart w:name="z1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пономерная документация – документация, предназначенная для оформления государственной регистрации и годности ВС к полетам, учета наработки и технического состояния ВС, которая действительна только для данного экземпляра ВС, зарегистрированного на заводе-изготовителе под определенным номером;</w:t>
      </w:r>
    </w:p>
    <w:bookmarkEnd w:id="19"/>
    <w:bookmarkStart w:name="z1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руководитель – лицо, ответственное за общее управление организацией гражданской авиации, назначенное в качестве ответственного лица перед уполномоченной организацией в отношении выполнения функций подлежащих регулированию и которое обеспечивает операционную деятельность в соответствии с установленными требованиями и стандартами;</w:t>
      </w:r>
    </w:p>
    <w:bookmarkEnd w:id="20"/>
    <w:bookmarkStart w:name="z1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назначенный руководитель – лицо, ответственное за управление подразделением организации гражданской авиации, отвечающее за обеспечение безопасности полетов, назначенное руководителем организации и согласованное уполномоченной организацией;</w:t>
      </w:r>
    </w:p>
    <w:bookmarkEnd w:id="21"/>
    <w:bookmarkStart w:name="z1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арендатор – означает сторону, которой сдано в аренду ВС;</w:t>
      </w:r>
    </w:p>
    <w:bookmarkEnd w:id="22"/>
    <w:bookmarkStart w:name="z1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арендодатель – означает сторону, у которой арендовано ВС;</w:t>
      </w:r>
    </w:p>
    <w:bookmarkEnd w:id="23"/>
    <w:bookmarkStart w:name="z1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аренда ВС без экипажа – договор аренды ВС, на основании которого ВС эксплуатируется в соответствии с СЭ/САР арендатора;</w:t>
      </w:r>
    </w:p>
    <w:bookmarkEnd w:id="24"/>
    <w:bookmarkStart w:name="z1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аренда ВС с экипажем – договор аренды ВС с экипажем, на основании которого эксплуатируется в соответствии с СЭ/САР арендодателя, если иное не оговорено договором аренды с эксплуатантом – арендатором;</w:t>
      </w:r>
    </w:p>
    <w:bookmarkEnd w:id="25"/>
    <w:bookmarkStart w:name="z1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аренда – под арендой понимается договорная сделка, на основе которой лицензированный авиаперевозчик получает полный коммерческий контроль над ВС без передачи права владения.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Министра индустрии и инфраструктурного развития РК от 26.07.2019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Организационная структура эксплуатанта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26.07.2019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1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Эксплуатант в зависимости от вида деятельности, типа эксплуатируемых ВС разрабатывает и утверждает перечень необходимых структурных подразделений и служб, входящих в организационную структуру: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летную службу;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службу по поддержанию летной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службу по наземному обслуживанию;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службу по безопасности полетов;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службу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авиационной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службу бортпроводников;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службу подготовки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службу контроля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службу по организации и управлению полетами;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службу охраны труда или ответственного за состояние охраны труда.</w:t>
      </w:r>
    </w:p>
    <w:bookmarkStart w:name="z1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Эксплуатант, являющийся субъектом малого предпринимательства, осуществляющий регулярные и нерегулярные перевозки на территории Республики Казахстан, а также авиационные работы, предусматривает в своей структуре летную службу и службу по поддержанию летной годности, а также лиц ответственных за: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наземное обслуживание (если применимо);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безопасность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авиационную безопасность;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работы бортпроводников (если применимо);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подготовку персонала (если применимо);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качества (если применимо);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организацию и управление полетами (если применимо);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состояние охраны труда.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Эксплуатант собственными силами или на основании договоров с другими организациями проводит следующие виды работ: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техническое обслуживание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ремонт авиационной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обработку и анализ полетной информации (если применимо);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медицинского освидетельствования;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метеорологическое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аэронавигационное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повышения квалификации авиационного персонала и  тренажерной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авиационной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наземного обслуживания (если применимо);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обслуживание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пассажиров и грузов (если применимо);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горюче-смазочными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бортовым питанием (если применимо);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обеспечение </w:t>
      </w:r>
      <w:r>
        <w:rPr>
          <w:rFonts w:ascii="Times New Roman"/>
          <w:b w:val="false"/>
          <w:i w:val="false"/>
          <w:color w:val="000000"/>
          <w:sz w:val="28"/>
        </w:rPr>
        <w:t>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управления полетами (если применимо);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обеспечение аварийной и </w:t>
      </w:r>
      <w:r>
        <w:rPr>
          <w:rFonts w:ascii="Times New Roman"/>
          <w:b w:val="false"/>
          <w:i w:val="false"/>
          <w:color w:val="000000"/>
          <w:sz w:val="28"/>
        </w:rPr>
        <w:t>поисково-спасательной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(если применимо).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Эксплуатант, заключающий договора с другими организациями, на выполнение определенных работ или оказание услуг, сохраняет за собой всю ответственность за качество выполнения договорных работ или услуги в соответствий с договорами.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Эксплуатант обеспечивает наличие достаточного количества ВС, необходимых для выполнения объема заявленной деятельности, имеющих действующие сертификаты летной годности.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одновременное внесение одного и того же ВС в сертификаты двух и более эксплуатантов.</w:t>
      </w:r>
    </w:p>
    <w:bookmarkStart w:name="z1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Эксплуатант разрабатывает и утверждает положения о структурных подразделениях, где отражены задачи и функции сотрудников и руководителей, которые в совокупности охватывают сферу деятельности эксплуатанта.</w:t>
      </w:r>
    </w:p>
    <w:bookmarkEnd w:id="32"/>
    <w:bookmarkStart w:name="z1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Эксплуатант располагает производственной базой - собственной или на договорной основе, для организации и оперативного выполнения полетов ВС, выполнения работ по поддержанию летной годности ВС, анализа полетной информации, сбора и обработки данных по надежности авиационной техники и безопасности полетов, учета и хранения эксплуатационно-технической и пономерной документации на основные и комплектующие изделия ВС.</w:t>
      </w:r>
    </w:p>
    <w:bookmarkEnd w:id="33"/>
    <w:bookmarkStart w:name="z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Эксплуатант располагает квалифицированным и подготовленным летным, кабинным и наземным персоналом, необходимым для осуществления предполагаемого объема работ.</w:t>
      </w:r>
    </w:p>
    <w:bookmarkEnd w:id="34"/>
    <w:bookmarkStart w:name="z2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Эксплуатант обеспечивает незамедлительное распространение эксплуатационных директив и другой информации, неисполнение и отсутствие учета которых, влияет на безопасность полетов, всем заинтересованным службам эксплуатанта, а также обеспечивает своевременное внесение изменений и дополнений в эксплуатационную и другую документацию в сфере гражданской авиации.</w:t>
      </w:r>
    </w:p>
    <w:bookmarkEnd w:id="35"/>
    <w:bookmarkStart w:name="z2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Эксплуатант, выполняющий коммерческие воздушные перевозки или авиационные работы на территории иностранных государств, обеспечивает надежные каналы связи с ВС для оперативного управления и контроля за воздушными перевозками или авиационными работами, а также представляет в уполномоченную организацию ежемесячную информацию о выполненных рейсах, регионах полетов и характере перевозимых грузов.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индустрии и инфраструктурного развития РК от 26.07.2019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Собственники (владельцы) и эксплуатанты ВС, других объектов и оборудования гражданской авиации застраховывают свою гражданско-правовую ответственность, в том числе перед пассажирами и авиационным персоналом,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2003 года "Об обязательном страховании гражданско-правовой ответственности перевозчика перед пассажирами"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февраля 2005 года "Об обязательном страховании работника от несчастных случаев при исполнении им трудовых (служебных) обязанностей". Страхование при международных воздушных перевозках осуществляется в соответствии с международными договорами, ратифицированными Республикой Казахстан.</w:t>
      </w:r>
    </w:p>
    <w:bookmarkEnd w:id="37"/>
    <w:bookmarkStart w:name="z2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Эксплуатант обеспечивает аварийное оповещение при полетах своих ВС в неконтролируемом воздушном пространстве.</w:t>
      </w:r>
    </w:p>
    <w:bookmarkEnd w:id="38"/>
    <w:bookmarkStart w:name="z2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Руководящие работники эксплуатанта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26.07.2019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2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Эксплуатант предусматривает в зависимости от вида деятельности в штате должности руководителей, ответственных за: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летную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безопасность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поддержание летной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подготовку авиационного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наземное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менеджмент (контроль)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авиационную безопасность.</w:t>
      </w:r>
    </w:p>
    <w:bookmarkStart w:name="z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Кандидатуры назначенных руководителей, указанных в подпунктах 1) – 6) пункта 17 Сертификационных требований, при соответствии их квалификации для назначения на соответствующую должность, согласовываются с уполномоченной организацией.</w:t>
      </w:r>
    </w:p>
    <w:bookmarkEnd w:id="41"/>
    <w:bookmarkStart w:name="z3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функций и обязанностей назначенных руководителей с их именами и фамилиями, включаются в руководство по производству полетов.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сообщает уполномоченной организации о любых изменениях функций или смене назначенных руководителей в срок течения 10 календарных дней и обеспечивает контроль в соответствующих областях при отсутствии назначенных руководителей.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индустрии и инфраструктурного развития РК от 26.07.2019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Руководящие работники эксплуатанта, ответственные за обеспечение безопасности полетов: руководитель летной службы, руководитель инспекции по безопасности полетов, руководитель по поддержанию летной годности, руководитель службы контроля качества (за исключением легкой и сверхлегкой авиации) соответствуют Квалификационным требованиям к руководящим работникам, ответственным за обеспечение безопасности полетов, согласно приложению 1-1 к Сертификационным требованиям.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Требования дополнены пунктом 18-1 в соответствии с приказом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эксплуатантов, штатная численность сотрудников, которых составляет не более 50 человек, – одно лицо, по согласованию с уполномоченной организацией, занимает две должности (по совмещению) назначенного руководителя (лица).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индустрии и инфраструктурного развития РК от 26.07.2019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эксплуатантов, указанных в пункте 19 Сертификационных требований, – ответственный руководитель занимает должность одного назначенного руководителя.</w:t>
      </w:r>
    </w:p>
    <w:bookmarkEnd w:id="45"/>
    <w:bookmarkStart w:name="z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случае, если штатная численность эксплуатанта, составляет более 20 сотрудников, не совмещается одним лицом должностей (назначенных) руководителей у другого эксплуатанта.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Система документации эксплуатанта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26.07.2019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3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Эксплуатант, выполняющий коммерческие воздушные перевозки и авиационные работы, обеспечивает разработку и утверждение в уполномоченной организации:</w:t>
      </w:r>
    </w:p>
    <w:bookmarkEnd w:id="48"/>
    <w:bookmarkStart w:name="z4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руководства по производству полетов согласно структуре, приведенной в приложениях 1 и 2 к Сертификационным требованиям;</w:t>
      </w:r>
    </w:p>
    <w:bookmarkEnd w:id="49"/>
    <w:bookmarkStart w:name="z4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руководства эксплуатанта по регулированию технического обслуживания согласно структуре, приведенной в приложениях 3 и 4 к Сертификационным требованиям;</w:t>
      </w:r>
    </w:p>
    <w:bookmarkEnd w:id="50"/>
    <w:bookmarkStart w:name="z4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руководства кабинного экипажа (если применимо) согласно типовому содержанию, приведенному в приложении 5 к Сертификационным требованиям;</w:t>
      </w:r>
    </w:p>
    <w:bookmarkEnd w:id="51"/>
    <w:bookmarkStart w:name="z4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руководства по организации системы управления безопасностью полетов, включая описание системы документации по безопасности полетов, за исключением эксплуатантов самолетов с максимальной сертифицированной взлетной массой 5700 килограмм и менее, и вертолетов с максимальной сертифицированной взлетной массой 3180 килограмм и менее;</w:t>
      </w:r>
    </w:p>
    <w:bookmarkEnd w:id="52"/>
    <w:bookmarkStart w:name="z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программы авиационной безопасности;</w:t>
      </w:r>
    </w:p>
    <w:bookmarkEnd w:id="53"/>
    <w:bookmarkStart w:name="z21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руководства по качеству (если применимо).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Министра индустрии и инфраструктурного развития РК от 26.07.2019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01.08.2019); с изменением, внесенным приказом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Руководства пересматриваются и дополняются в случаях:</w:t>
      </w:r>
    </w:p>
    <w:bookmarkEnd w:id="55"/>
    <w:bookmarkStart w:name="z4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 новых типов ВС (в аренду или собственность);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в действие уполномоченным органом в сфере гражданской авиации новых нормативных правовых актов, либо внесение изменений в действующие нормативные правовые акты, регламентирующие деятельность эксплуатанта.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Министра индустрии и инфраструктурного развития РК от 26.07.2019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Эксплуатант обеспечивает наличие на борту ВС необходимой информации для экипажа и инженерно-технического персонала из соответствующих разделов руководства по производству полетов и руководства эксплуатанта по регулированию технического обслуживания в части, касающейся производства и обеспечения полетов на данном ВС.</w:t>
      </w:r>
    </w:p>
    <w:bookmarkEnd w:id="57"/>
    <w:bookmarkStart w:name="z3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наличии в структуре эксплуатанта собственной организации по техническому обслуживанию эксплуатант внедряет систему управления безопасностью при техническом обслуживании.</w:t>
      </w:r>
    </w:p>
    <w:bookmarkEnd w:id="58"/>
    <w:bookmarkStart w:name="z3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Аэронавигационное обеспечение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Министра индустрии и инфраструктурного развития РК от 26.07.2019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3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Эксплуатант создает службу аэронавигационной информации или назначает ответственное лицо, если аэронавигационное обеспечение осуществляется по договорам с другими организациями.</w:t>
      </w:r>
    </w:p>
    <w:bookmarkEnd w:id="60"/>
    <w:bookmarkStart w:name="z3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Эксплуатант обеспечивает экипажи действующими документами аэронавигационной информации, полетными и бортовыми радионавигационными картами, бюллетенями предполетной информации или NОТАМ (извещение для пилотов об изменениях в аэронавигационном оборудовании, обслуживании, процедурах, о возможных опасностях в полете), предварительными навигационными расчетами и эксплуатационными минимумами, необходимыми для подготовки и выполнения полетов на заявленных для полетов аэродромах.</w:t>
      </w:r>
    </w:p>
    <w:bookmarkEnd w:id="61"/>
    <w:bookmarkStart w:name="z3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использовании пилотажно-навигационных комплексов и навигационных систем, имеющих бортовую базу аэронавигационных данных, эксплуатант обеспечивает их своевременную замену (обновление), применяя базы данных сертифицированных поставщиков на основании заключенных договоров (контрактов).</w:t>
      </w:r>
    </w:p>
    <w:bookmarkEnd w:id="62"/>
    <w:bookmarkStart w:name="z3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летной работы эксплуатантов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приказа Министра индустрии и инфраструктурного развития РК от 26.07.2019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4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Организация летной работы эксплуатанта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летной работы в гражданской авиации Республики Казахстан, утвержденными приказом Министра по инвестициям и развитию Республики Казахстан от 20 марта 2015 года № 307 (зарегистрированный в Реестре государственной регистрации нормативных правовых актов № 10809).</w:t>
      </w:r>
    </w:p>
    <w:bookmarkEnd w:id="64"/>
    <w:bookmarkStart w:name="z4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Летная служба эксплуатанта обеспечивает: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и осуществление </w:t>
      </w:r>
      <w:r>
        <w:rPr>
          <w:rFonts w:ascii="Times New Roman"/>
          <w:b w:val="false"/>
          <w:i w:val="false"/>
          <w:color w:val="000000"/>
          <w:sz w:val="28"/>
        </w:rPr>
        <w:t>подготовки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переподготовки, поддержания и повышения профессионального уровня летного и руководящего состава, </w:t>
      </w:r>
      <w:r>
        <w:rPr>
          <w:rFonts w:ascii="Times New Roman"/>
          <w:b w:val="false"/>
          <w:i w:val="false"/>
          <w:color w:val="000000"/>
          <w:sz w:val="28"/>
        </w:rPr>
        <w:t>допуск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летного состава к полетам (включая бортоператоров и бортпроводников, если они входят в состав летной службы);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планирование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летной работы, рабочего времени и времени отдыха летного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формирование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экипажей ВС;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летно-методической работы, ведение летно-штабной документации и делопроизводства;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соблюдение установленных правил и </w:t>
      </w:r>
      <w:r>
        <w:rPr>
          <w:rFonts w:ascii="Times New Roman"/>
          <w:b w:val="false"/>
          <w:i w:val="false"/>
          <w:color w:val="000000"/>
          <w:sz w:val="28"/>
        </w:rPr>
        <w:t>процедур допуска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полетам членов экипажей ВС;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</w:t>
      </w:r>
      <w:r>
        <w:rPr>
          <w:rFonts w:ascii="Times New Roman"/>
          <w:b w:val="false"/>
          <w:i w:val="false"/>
          <w:color w:val="000000"/>
          <w:sz w:val="28"/>
        </w:rPr>
        <w:t>предварительной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предполетной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экипажей;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систематический контроль и анализ деятельности экипажей;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анализ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состояния безопасности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анализ материалов полетной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профилактические мероприятия по предупреждению авиационных происшествий или инцидентов;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актуализацию нормативных актов и других документов, регламентирующих летную деятельность.</w:t>
      </w:r>
    </w:p>
    <w:bookmarkStart w:name="z4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Авиационный персонал эксплуатанта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приказом Министра транспорта и коммуникаций Республики Казахстан от 13 июня 2011 года № 362 (зарегистрированный в Реестре государственной регистрации нормативных правовых актов № 7058).</w:t>
      </w:r>
    </w:p>
    <w:bookmarkEnd w:id="66"/>
    <w:bookmarkStart w:name="z4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Организация технического обслуживания и поддержания</w:t>
      </w:r>
      <w:r>
        <w:br/>
      </w:r>
      <w:r>
        <w:rPr>
          <w:rFonts w:ascii="Times New Roman"/>
          <w:b/>
          <w:i w:val="false"/>
          <w:color w:val="000000"/>
        </w:rPr>
        <w:t>летной годности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в редакции приказа Министра индустрии и инфраструктурного развития РК от 26.07.2019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4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Эксплуатант обеспечивает техническое обслуживание и ремонт ВС собственной и (или) по договору с другой организацией по техническому обслуживанию и ремонту авиационной техники, имеющей действующий сертификат и (или) решение о признании сертификата иностранной организации по техническому обслуживанию и ремонту авиационной техники, выдаваемые уполномоченной организацией,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организации по техническому обслуживанию и ремонту авиационной техники гражданской авиации, утвержденными приказом исполняющего обязанности Министра по инвестициям и развитию Республики Казахстан от 24 февраля 2015 года № 197 (зарегистрированный в Реестре государственной регистрации нормативных правовых актов № 11722).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– в редакции приказа Министра индустрии и инфраструктурного развития РК от 26.01.2023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Эксплуатант принимает меры к тому, чтобы весь персонал по техническому обслуживанию проходил первоначальную и последующую подготовку, приемлемую для государства регистрации ВС и соответствующую порученным ему задачам и обязанностям. Такая подготовка охватывает аспекты человеческого фактора и координации деятельности с другим персоналом по техническому обслуживанию и летным экипажем.</w:t>
      </w:r>
    </w:p>
    <w:bookmarkEnd w:id="69"/>
    <w:bookmarkStart w:name="z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Эксплуатант обеспечивает техническое обслуживание и ремонт ВС легкой и сверхлегкой авиации, не осуществляющих коммерческие воздушные перевозки, авиационным персоналом, имеющим действующие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выданные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или свидетельства, выданные иностранным государством и </w:t>
      </w:r>
      <w:r>
        <w:rPr>
          <w:rFonts w:ascii="Times New Roman"/>
          <w:b w:val="false"/>
          <w:i w:val="false"/>
          <w:color w:val="000000"/>
          <w:sz w:val="28"/>
        </w:rPr>
        <w:t>признанные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0"/>
    <w:bookmarkStart w:name="z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Эксплуатант обеспечивает наличие руководства эксплуатанта по регулированию технического обслуживания и своевременное внесение соответствующих поправок. В руководстве эксплуатанта по регулированию технического обслуживания соблюдаются принципы, учитывающие влияние человеческого фактора в авиации.</w:t>
      </w:r>
    </w:p>
    <w:bookmarkEnd w:id="71"/>
    <w:bookmarkStart w:name="z4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Экземпляры всех поправок незамедлительно направляются всем организациям или лицам, которым было предоставлено </w:t>
      </w:r>
      <w:r>
        <w:rPr>
          <w:rFonts w:ascii="Times New Roman"/>
          <w:b w:val="false"/>
          <w:i w:val="false"/>
          <w:color w:val="000000"/>
          <w:sz w:val="28"/>
        </w:rPr>
        <w:t>руководство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эксплуатанта по регулированию технического обслуживания. </w:t>
      </w:r>
    </w:p>
    <w:bookmarkEnd w:id="72"/>
    <w:bookmarkStart w:name="z4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Эксплуатант предоставляет уполномоченной организации и государству регистрации ВС, экземпляры руководства эксплуатанта по регулированию технического обслуживания со всеми изменениями и/или пересмотрами, а также обязательными материалами, по требованию уполномоченной организации и/или государство регистрации ВС.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приказа Министра индустрии и инфраструктурного развития РК от 26.07.2019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Эксплуатант обеспечивает наличие утвержденной государством регистрации ВС программы технического обслуживания ВС и своевременное внесение в нее изменений и дополнений.</w:t>
      </w:r>
    </w:p>
    <w:bookmarkEnd w:id="74"/>
    <w:bookmarkStart w:name="z5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разработке и применении эксплуатантом программы технического обслуживания учитываются аспекты человеческого фактора. Экземпляры всех поправок к указанной программе незамедлительно направляются всем организациям и лицам, которым была предоставлена программа технического обслуживания ВС.</w:t>
      </w:r>
    </w:p>
    <w:bookmarkEnd w:id="75"/>
    <w:bookmarkStart w:name="z5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Программа технического обслуживания каждого ВС содержит следующую информацию: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работы по техническому обслуживанию и периодичность их выполнения с учетом предполагаемого использования ВС;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когда это применимо, программу сохранения целостности конструкции;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процедуры изменения предписаний, упомянутых в подпунктах 1) и 2) настоящего пункта, или отклонения от них, утвержденные государством регистрации ВС;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когда это применимо и утверждено государством регистрации ВС, описание процедур контроля состояния и программы поддержания надежности систем, агрегатов и двигателей ВС. </w:t>
      </w:r>
    </w:p>
    <w:bookmarkStart w:name="z5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Работы по техническому обслуживанию и их периодичность, установленные в качестве обязательных при утверждении типовой конструкции или в утвержденных изменениях к программе технического обслуживания, указываются в качестве таковых.</w:t>
      </w:r>
    </w:p>
    <w:bookmarkEnd w:id="77"/>
    <w:bookmarkStart w:name="z5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Программа технического обслуживания основывается на информации о программе технического обслуживания, предоставляемой государством разработчика или организацией, ответственной за типовую конструкцию, и любом дополнительном соответствующем опыте.</w:t>
      </w:r>
    </w:p>
    <w:bookmarkEnd w:id="78"/>
    <w:bookmarkStart w:name="z5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Эксплуатант обеспечивает хранение следующих регистрируемых данных: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общего времени эксплуатации ВС и всех агрегатов с ограниченным сроком службы (часы, календарный срок, циклы);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текущих сведений о соответствии всей обязательной информации о сохранении летной годности;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данных о модификациях и ремонтах ВС;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времени эксплуатации (часы, календарный срок, циклы) после последнего капитального ремонта ВС или его агрегатов с соблюдением обязательного межремонтного срока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текущих сведений о соблюдении программы технического обслуживания ВС;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данных о техническом обслуживании ВС, которые свидетельствуют о выполнении всех требований при подписании свидетельства о техническом обслуживании.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Данные, указанные в подпунктах 1) – 5) настоящего пункта, хранятся в течение 90 дней после окончательного снятия с эксплуатации ВС или соответствующего агрегата.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Данные, указанные в подпункте 6) настоящего пункта, хранятся в течение одного года после подписания свидетельства о техническом обслуживании.</w:t>
      </w:r>
    </w:p>
    <w:bookmarkStart w:name="z5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смены эксплуатанта зарегистрированные данные передаются новому эксплуатанту.</w:t>
      </w:r>
    </w:p>
    <w:bookmarkEnd w:id="80"/>
    <w:bookmarkStart w:name="z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Свидетельство о техническом обслуживании оформляется и подписывается, как это предусмотрено государством регистрации ВС, для подтверждения того, что работы по техническому обслуживанию выполнены в соответствии с программой технического обслуживания или другими данными и процедурами, приемлемыми для государства регистрации ВС. </w:t>
      </w:r>
    </w:p>
    <w:bookmarkEnd w:id="81"/>
    <w:bookmarkStart w:name="z5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Свидетельство о техническом обслуживании содержит подтверждающие данные, включающие: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основные сведения о выполненном техническом обслуживании;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дату завершения такого технического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когда это применимо, данные об утвержденной организации по техническому обслуживанию;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 лице или лицах, подписавших свидетельство.</w:t>
      </w:r>
    </w:p>
    <w:bookmarkStart w:name="z5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Эксплуатант самолета, максимальная взлетная сертифицированная масса которого превышает 5700 килограмм и (или) вертолета, максимальная взлетная сертифицированная масса которого превышает 3180 килограмм контролирует, обобщает и оценивает опыт технического обслуживания и эксплуатации в рамках сохранения летной годности и предоставляет информацию, предписанную государством регистрации, а также получает и оценивает сведения и рекомендации в отношении сохранения летной годности, поступающие от организации, ответственной за конструкцию типа, и предпринимает действия, которые считаются необходимыми в соответствии с процедурой, приемлемой для государства регистрации.</w:t>
      </w:r>
    </w:p>
    <w:bookmarkEnd w:id="83"/>
    <w:bookmarkStart w:name="z6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Эксплуатант в рамках систем обязательного и добровольного оповещения об авиационных событиях, передает в уполномоченную организацию и в организацию, ответственную за типовую конструкцию и поддержание летной годности ВС, информацию об отказах, неисправностях, дефектах и других несоответствиях, оказывающие отрицательное влияние на безопасность полетов. Информация предоставляется не позднее 72 часов с момента события или с момента получения эксплуатантом информации о событии.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в редакции приказа Министра индустрии и инфраструктурного развития РК от 26.07.2019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Эксплуатант внедряет систему получения, оценки и учета директив летной годности от государства держателя сертификата типа, эксплуатируемых ВС.</w:t>
      </w:r>
    </w:p>
    <w:bookmarkEnd w:id="85"/>
    <w:bookmarkStart w:name="z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Все модификации и ремонты согласовываются с организацией, ответственной за типовую конструкцию. Выполнение крупных модификации и ремонтов утверждаются государством регистрации. Эксплуатант обеспечивает хранение таких данных.</w:t>
      </w:r>
    </w:p>
    <w:bookmarkEnd w:id="86"/>
    <w:bookmarkStart w:name="z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Эксплуатант, осуществляющий коммерческие воздушные перевозки, устанавливает массу и центровку каждого ВС путем фактического взвешивания до начала его эксплуатации и данная процедура повторяется каждые 4 года. Если последствия проведения каких-либо модификаций для массы и центровки ВС достоверно неизвестны, ВС подлежат процедуре повторного взвешивания.</w:t>
      </w:r>
    </w:p>
    <w:bookmarkEnd w:id="87"/>
    <w:bookmarkStart w:name="z6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Авиационные работы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в редакции приказа Министра индустрии и инфраструктурного развития РК от 26.07.2019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6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Эксплуатант, выполняющий авиационные работы, обеспечивает наличие: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ВС, предназначенных и оборудованных для выполнения заявленных видов авиационных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персонала, допущенного к выполнению заявленного вида авиационных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сертифицированных технических средств для выполнения заявленного вида авиационных работ.</w:t>
      </w:r>
    </w:p>
    <w:bookmarkStart w:name="z6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Эксплуатант разрабатывает порядок выполнения конкретных видов авиационных работ, а также порядок использования и поддержания в пригодном состоянии временных аэродромов и их оборудования.</w:t>
      </w:r>
    </w:p>
    <w:bookmarkEnd w:id="90"/>
    <w:bookmarkStart w:name="z6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Эксплуатант устанавливает ограничения на выполнение авиационных работ, связанные с экологическими особенностями соответствующей территории или с особым режимом нахождения на этой территории транспортных средств и людей.</w:t>
      </w:r>
    </w:p>
    <w:bookmarkEnd w:id="91"/>
    <w:bookmarkStart w:name="z6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Перевозка опасных грузов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9 в редакции приказа Министра индустрии и инфраструктурного развития РК от 26.07.2019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6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получения права на перевозку опасных грузов эксплуатант обеспечивает наличие: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ответственного специалиста, имеющего документ, подтверждающий уровень квалификации по перевозке опасных грузов, а также наделенного правами принимать решения от имени эксплуатанта о допуске (отказе в допуске) к воздушной перевозке опасных грузов и об условиях их перевозки в зависимости от класса (категории) опасных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пилотов, бортинженеров, бортоператоров, бортпроводников, прошедших обучение по перевозке опасных грузов и имеющих действующие документы, подтверждающие допуск к перевозке опасных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ВС, багажно-грузовые отсеки которых отвечают требованиям норм летной годности и позволяют осуществлять безопасную перевозку опасных грузов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опасных грузов по воздуху на гражданских воздушных судах, утвержденных приказом Министра по инвестициям и развитию Республики Казахстан от 21 июня 2017 года № 371 (зарегистрированный в Реестре государственной регистрации нормативных правовых актов № 15370).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с изменениями, внесенными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26.07.2019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Авиационная безопасность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10 в редакции приказа Министра индустрии и инфраструктурного развития РК от 26.07.2019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7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Авиакомпания, выполняющая регулярные воздушные перевозки имеет в своей структуре </w:t>
      </w:r>
      <w:r>
        <w:rPr>
          <w:rFonts w:ascii="Times New Roman"/>
          <w:b w:val="false"/>
          <w:i w:val="false"/>
          <w:color w:val="000000"/>
          <w:sz w:val="28"/>
        </w:rPr>
        <w:t>службу авиационной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Эксплуатант, выполняющий авиационные работы и нерегулярные воздушные перевозки, имеет в своей структуре ответственное лицо по авиационной безопасности.</w:t>
      </w:r>
    </w:p>
    <w:bookmarkStart w:name="z7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</w:t>
      </w:r>
      <w:r>
        <w:rPr>
          <w:rFonts w:ascii="Times New Roman"/>
          <w:b w:val="false"/>
          <w:i w:val="false"/>
          <w:color w:val="000000"/>
          <w:sz w:val="28"/>
        </w:rPr>
        <w:t>Руководителем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авиационной безопасности авиакомпаний, выполняющих регулярные воздушные перевозки, а также ответственным лицом по авиационной безопасности эксплуатанта, выполняющего нерегулярные перевозки и авиационные работы, назначается гражданин Республики Казахстан, непосредственно подчиненного первому руководителю авиакомпании, назначаемого по согласованию с органами национальной безопасности.</w:t>
      </w:r>
    </w:p>
    <w:bookmarkEnd w:id="96"/>
    <w:bookmarkStart w:name="z7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58. Эксплуатант организует подготовку и переподготовку авиационного персонала и других сотрудников, по авиационной безопасности в соответствии с Программой подготовки и переподготовки специалистов служб авиационной безопасности, утвержденной приказом исполняющего обязанности Министра по инвестициям и развитию Республики Казахстан от 24 ноября 2015 года  № 1083 (зарегистрированный в Реестре государственной регистрации нормативных правовых актов № 12568).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в редакции приказа Министра индустрии и инфраструктурного развития РК от 26.07.2019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59. Эксплуатанты гражданских ВС, обеспечивают соблюдение требований по авиационной безопасности, установленных Программой по авиационной безопасности гражданской авиации Республики Казахстан, утвержденных постановлением Правительства Республики Казахстан от 27 августа 2011 года № 973 ДСП.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Аренда воздушных судов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11 в редакции приказа Министра индустрии и инфраструктурного развития РК от 26.07.2019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7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аренде ВС без экипажа эксплуатант (арендатор) вносит соответствующие дополнения в руководящие документы, касающиеся летной эксплуатации и поддержания летной годности арендованного ВС.</w:t>
      </w:r>
    </w:p>
    <w:bookmarkEnd w:id="100"/>
    <w:bookmarkStart w:name="z7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Порядок допуска эксплуатанта к эксплуатации арендованного ВС без экипажа определяется в соответствии с Правилами сертификации эксплуатанта.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в редакции приказа Министра индустрии и инфраструктурного развития РК от 26.07.2019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Срок, на который вносятся ВС в эксплуатационные спецификации, не превышает срок действия соглашения об аренде ВС без экипажа. При продлении срока действия соглашения об аренде ВС без экипажа эксплуатационные спецификации переоформляются и продлеваются на срок действия аренды.</w:t>
      </w:r>
    </w:p>
    <w:bookmarkEnd w:id="102"/>
    <w:bookmarkStart w:name="z7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ВС, арендованные без экипажа, в том числе арендованные за рубежом, допускаются к полетам только после внесения их в эксплуатационные спецификации сертификата эксплуатанта (свидетельства на право выполнения авиационных работ)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эксплуатанта (Правилами допуска к авиационным работам).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в редакции приказа Министра индустрии и инфраструктурного развития РК от 26.07.2019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Аренда эксплуатантом Республики Казахстан воздушного судна без экипажа, зарегистрированного в иностранном государстве, или иностранным эксплуатантом воздушного судна Республики Казахстан без экипажа осуществляется только при наличии соглашения, заключенного между уполномоченной организацией и компетентным органом иностранного государства, в котором зарегистрировано это воздушное судно, в соответствии с Конвенцией о Международной гражданской авиации. Такое соглашение регистрируется в Международной организации гражданской авиации (ИКАО).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в редакции приказа Министра индустрии и инфраструктурного развития РК от 26.07.2019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65. Аренда эксплуатантом Республики Казахстан воздушного судна с экипажем, принадлежащего гражданам или юридическим лицам Республики Казахстан, осуществляется на срок действия договора без внесения в сертификат эксплуатанта (свидетельство на выполнение авиационных работ) арендатора.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Аренда эксплуатантом Республики Казахстан воздушного судна с экипажем, принадлежащего эксплуатанту иностранного государства, допускается по разрешению уполномоченной организации в сфере гражданской авиации в следующей пропорции (за исключением аренды воздушного судна с экипажем, принадлежащего эксплуатанту иностранного государства, используемого исключительно для перевозки грузов): для арендатора, располагающего парком в количестве до пяти воздушных судов, – не более одного воздушного судна и для арендатора, располагающего парком в количестве свыше пяти воздушных судов, – не более двадцати процентов от общего парка воздушных судов, используемых для осуществления регулярных и нерегулярных полетов, и сроком не более двух месяцев в течение одного года без внесения в сертификат эксплуатанта арендатора.</w:t>
      </w:r>
    </w:p>
    <w:bookmarkEnd w:id="106"/>
    <w:bookmarkStart w:name="z8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воздушного судна с экипажем, принадлежащего эксплуатанту иностранного государства, используемого исключительно для перевозки грузов, разрешается эксплуатанту Республики Казахстан в течение трех лет с момента заключения договора об аренде воздушного судна с экипажем при соблюдении следующих условий:</w:t>
      </w:r>
    </w:p>
    <w:bookmarkEnd w:id="107"/>
    <w:bookmarkStart w:name="z8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момент начала срока указанной аренды эксплуатант Республики Казахстан осуществляет деятельность воздушного перевозчика не менее десяти лет; </w:t>
      </w:r>
    </w:p>
    <w:bookmarkEnd w:id="108"/>
    <w:bookmarkStart w:name="z8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преимущественное владение и действительный контроль над эксплуатантом грузового воздушного судна принадлежит Республике Казахстан или ее гражданам;</w:t>
      </w:r>
    </w:p>
    <w:bookmarkEnd w:id="109"/>
    <w:bookmarkStart w:name="z8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эксплуатант Республики Казахстан ранее не осуществлял аренду воздушного судна с экипажем, принадлежащего эксплуатанту иностранного государства, используемого исключительно для перевозки грузов;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общий срок эксплуатации арендуемого воздушного судна не превышает тридцати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в редакции приказа Министра индустрии и инфраструктурного развития РК от 26.07.2019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Аренда эксплуатантом Республики Казахстан иностранного ВС с экипажем для осуществления регулярных и нерегулярных полетов допускается при соответствии следующим требованиям: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арендатора действующего СЭ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договора аренды;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у арендатора обязательных видов страхование перед пассажирами и перед третьими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Пассажировместимость и грузоподъемность арендуемого воздушного судна сопоставимо с пассажировместимостью и грузоподъемностью воздушных судов арендатора. При этом пассажиры уведомляются арендатором о том, какой перевозчик фактически выполняет рейс;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арендатора, располагающего парком в количестве до пяти воздушных судов, – не более одного воздушного судна и для арендатора, располагающего парком в количестве свыше пяти воздушных судов, – не более двадцати процентов от общего парка воздушных судов, используемых для осуществления регулярных и нерегулярных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сроком не более двух месяцев в течение одного года без внесения в сертификат эксплуатанта арендатора.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у арендатора резервного ВС/резервных ВС;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обоснованной причины аренды ВС с экипажем другого эксплуатанта: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эксплуатируемого ВС/эксплуатируемых ВС на арендуемое (ые);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выполнения полетов при физической потере собственного ВС;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запланированный/незапланированный уход на ремонт, техническое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ВС для вывоза пассажиров в экстренных случаях.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с изменениями, внесенными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26.07.2019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Уполномоченная организация отзывает ранее выданное эксплуатанту Республики Казахстан разрешение на аренду воздушного судна с экипажем в случаях:</w:t>
      </w:r>
    </w:p>
    <w:bookmarkEnd w:id="112"/>
    <w:bookmarkStart w:name="z9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требованиям по обеспечению безопасности полетов;</w:t>
      </w:r>
    </w:p>
    <w:bookmarkEnd w:id="113"/>
    <w:bookmarkStart w:name="z9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эффективного эксплуатационного контроля со стороны арендатора или арендодателя;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эффективного надзора со стороны государства, выдавшего сертификат эксплуатанта и сертификат летной годности на арендуемое воздушное судно.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68 в редакции приказа Министра индустрии и инфраструктурного развития РК от 26.07.2019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аренде ВС с экипажем летная эксплуатация и поддержание летной годности осуществляются в соответствии с сертификатом эксплуатанта арендодателя.</w:t>
      </w:r>
    </w:p>
    <w:bookmarkEnd w:id="115"/>
    <w:bookmarkStart w:name="z8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ВС арендованные с экипажем в эксплуатационные спецификации сертификата эксплуатанта (свидетельства на выполнение авиационных работ) арендатора не вносятся.</w:t>
      </w:r>
    </w:p>
    <w:bookmarkEnd w:id="116"/>
    <w:bookmarkStart w:name="z8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Охрана труда и экологическая безопасность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12 в редакции приказа Министра индустрии и инфраструктурного развития РК от 26.07.2019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8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Эксплуатант обеспечивает условия труда персонала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располагает необходимыми актами по охране труда, разрабатывает и осуществляет организационные и технические мероприятия по охране труда.</w:t>
      </w:r>
    </w:p>
    <w:bookmarkEnd w:id="118"/>
    <w:bookmarkStart w:name="z8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Эксплуатант обеспечивает соблюдение требований экологической безопасности при эксплуатации и техническом обслуживании ВС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экологической безопасности.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Сертификационным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к эксплуатантам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</w:p>
        </w:tc>
      </w:tr>
    </w:tbl>
    <w:bookmarkStart w:name="z9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Структура Руководства по производству полетов эксплуатантов (для сертификата эксплуатанта)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Руководство по производству полетов разрабатывается заявителем в соответствии с действующими правилами, инструкциями и другими нормативными правовыми актами, регулирующими эксплуатацию воздушных судов с использованием в качестве методического пособия документа ИКАО 9376-AN/914 и типового Руководства по производству полетов приведенного: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Добавлении 2, приложения 6 к Конвенции о международной гражданской авиации. Эксплуатация воздушных судов, Часть I. Международный коммерческий транспорт. Самолеты - для заявителей, эксплуатирующих самолеты;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Добавлении G, приложения 6 к Конвенции о международной гражданской авиации. Эксплуатация воздушных судов Часть III. Международные полеты, Вертолеты - для заявителей, эксплуатирующих вертолеты.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Руководство по производству полетов имеет следующую структуру: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А. Общие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В. Информация по эксплуатации воздушного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С. Районы, маршруты и аэродромы;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Д. Подготовка.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заявителей, эксплуатирующих самолеты, Руководство должно содержать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А. Общие 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Администрация и контроль Руководства по производству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Инструкции с изложением в общих чертах обязанностей персонала, имеющего отношение к производству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Информация и политика в отношении контроля утомляемости,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правила, касающиеся нормативов полетного времени, служебного полетного времени и служебного времени и требований в отношении времени отдыха членов летного и кабинного экипажей;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политику и документацию, касающуюся системы FRMS эксплуатанта.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Перечень навигационного оборудования, которое должно находиться на борту, включая любые требования, касающиеся производства полетов в воздушном пространстве, где предписано использовать навигацию, основанную на характеристиках.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Для соответствующих полетов – подлежащие использованию правила дальней навигации, связанная с отказом двигателя процедура выполнения EDTO, а также назначение и использование запасных аэродромов.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6. Обстоятельства, при которых необходимо прослушивать радиочастоты.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7. Метод определения минимальных абсолютных высот полета.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8. Методы определения эксплуатационных минимумов аэродромов.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9. Меры предосторожности, принимаемые во время заправки топливом с пассажирами на борту.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10. Организация и процедуры наземного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11. Предписанный в Приложении 12 к Конвенции о международной гражданской авиации порядок действий командиров воздушных судов, ставших свидетелями происшествия.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12. Состав летного экипажа для каждого типа выполняемого полета, в том числе порядок преемственности командования.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13. Точные инструкции по расчету количества топлива и масла, которое необходимо иметь в баках, учитывая все условия полета, в том числе возможность разгерметизации и отказа на маршруте одного или нескольких двигателей.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14. Условия, в которых применяется кислород, и запас кислорода.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15. Указания в отношении контроля за массой и центровкой.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16. Указания в отношении устранения/предупреждения обледенения и контроля за выполнением этих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17. Технические требования к рабочему плану полета.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18. Стандартные эксплуатационные процедуры (SOP) для каждого этапа полета.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19. Указания в отношении использования обычных контрольных перечней и времени их использования.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20. Правила вылета в непредвиденных обстоятельствах.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21. Указания в отношении обеспечения информации об абсолютной высоте и сообщения об абсолютной высоте автоматическими средствами или членами летного экипажа.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22. Указания в отношении использования автопилотов и автоматов тяги в приборных метеоусловиях.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23. Указания в отношении уточнения и принятия разрешений Органа обслуживания воздушного движения, в частности разрешений, касающихся пролета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24. Инструктаж относительно вылета и захода на посадку.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25. Процедуры ознакомления с районами, маршрутами и аэродромами.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26. Процедура стабилизированного захода на посадку.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27. Ограничение высоких скоростей снижения вблизи поверхности.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28. Необходимые условия для начала или продолжения захода на посадку по приборам.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29 Указания в отношении выполнения точных и неточных заходов на посадку по приборам.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30. Распределение обязанностей среди членов летного экипажа и процедуры регулирования рабочей нагрузки на экипаж при выполнении захода на посадку и посадки по приборам в ночное время и приборных метеорологических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31. Инструкции и требования к обучению методам предотвращения столкновения исправного воздушного судна с землей, а также принципы использования системы предупреждения о близости земли (GPWS).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32. Принципы, инструкции, правила и требования к обучению методам предупреждения столкновений и использования бортовой системы предупреждения столкновений (БСПС).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33. Информация и инструкции, касающиеся перехвата гражданских воздушных судов,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предписанный в Приложении 2 к Конвенции о международной гражданской авиации порядок действий командиров перехватываемых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визуальные сигналы из Приложения 2 к Конвенции о международной гражданской авиации для использования перехватывающими и перехватываемыми воздушными судами.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34. Для самолетов, подлежащих эксплуатации на высоте более 15 000 метров (49 000 фут):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информация, которая позволит пилоту определить оптимальный ход действий в случае воздействия солнечной космической радиации;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порядок действий в случае принятия решения о снижении, предусматривающий: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необходимость предупреждения соответствующего органа обслуживания воздушного движения о сложившейся ситуации и получения временного разрешения на снижение;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действия, которые следует предпринять, когда невозможно установить связь с органом обслуживания воздушного движения или когда эта связь прервана.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35. Подробные сведения о системе управления безопасностью полетов.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36. Информация и инструкции по перевозке опасных грузов, включая действия, которые надлежит предпринять в случае возникновения аварийной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37. Инструкции и указания по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38. Контрольный перечень правил досмотра самолета.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39. Инструкции и требования к подготовке в области использования расширенных эксплуатационных возможностей для полетов воздушных судов, оборудованных системами автоматической посадки, коллиматорными (HUD) или эквивалентными индикаторами, системами технической визуализации (EVS, SVS или CVS).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40. Инструкции и требования к подготовке в области использования электронной полетной документации (EFB).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В. Информация по эксплуатации воздушного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Сертификационные ограничения и эксплуатационные ограничения.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Порядок действий летного экипажа в обычной, нештатной и аварийной ситуациях и связанные с ним контрольные карты.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Инструкции по эксплуатации и информации о характеристиках набора высоты со всеми работающими двигателями.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Данные планирования полета для предполетного и полетного планирования с различными установленными значениями тяги/мощности и скорости.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Максимальные значения боковой и попутной составляющих ветра для каждого типа эксплуатируемых самолетов и уменьшенные значения, подлежащие применению с учетом порывов ветра, низкой видимости, состояния поверхности ВПП, опыта экипажа, использования автопилота, нештатных или аварийных ситуаций или любых других связанных с производством полетов факторов.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6. Инструкции и данные для расчета массы и центровки.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7. Инструкции по загрузке воздушного судна и швартовке груза.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8. Системы воздушного судна, соответствующие органы управления и инструкции по их использованию.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9. Перечень минимального оборудования и перечень отклонений от конфигурации для эксплуатируемых типов самолетов и разрешенных специальных полетов, включая любые требования, касающиеся производства полетов в воздушном пространстве, где предписано использовать навигацию, основанную на характеристиках.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10. Контрольный перечень аварийного и спасательного оборудования, а также инструкции по его использованию.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11. Правила аварийной эвакуации, включая специальные процедуры по типам ситуаций, координацию действий экипажа, закрепление за членами экипажа их рабочих мест в аварийной ситуации и аварийные обязанности, порученные каждому члену экипажа.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12. Порядок действий обслуживающего экипажа в обычной, нештатной и аварийной ситуациях, связанные с ним контрольные карты, а также информация о системах воздушного судна согласно установленным требованиям, включая описание необходимых процедур координации действий летного и обслуживающего экипажей.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13. Спасательное и аварийное оборудование для различных маршрутов и необходимые процедуры проверки его нормальной работы перед взлетом, включая процедуры определения необходимого и имеющегося запаса кислорода.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14. Код визуальных сигналов "земля – воздух" из Приложения 12 к Конвенции о международной гражданской авиации для использования оставшимися в живых.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С. Маршруты и аэродромы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Маршрутные справочные данные для обеспечения летного экипажа в каждом полете сведениями о средствах связи, навигационных средствах, аэродромах, заходах на посадку по приборам, прибытиях по приборам и вылетах по приборам, необходимыми для выполнения конкретного полета, и прочими сведениями, которые эксплуатант может счесть необходимыми для правильного выполнения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Минимальные абсолютные высоты полета на каждом намеченном маршруте.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Эксплуатационные минимумы каждого из аэродромов, которые предполагается использовать в качестве аэродромов намеченной посадки или запасных аэродромов.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Информация об увеличении эксплуатационных минимумов аэродромов в случае ухудшения работы средств обеспечения захода на посадку или аэродромных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Необходимая информация для соблюдения всех профилей полетов, предусмотренных правилами, включая, в числе прочего, определение: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требований к длине ВПП при взлете в случае сухой, влажной и загрязненной поверхности ВПП, в том числе требований, обусловленных отказами систем, которые влияют на взлетную дистанцию;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ограничений набора высоты при взлете;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ограничений набора высоты при полете по маршруту;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ограничений набора высоты при заходе на посадку и посадке;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требований к длине ВПП при посадке в случае сухой, влажной и загрязненной поверхности ВПП, в том числе при отказах систем, которые влияют на посадочную дистанцию;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дополнительной информации, например ограничений скорости пневматика.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6. Инструкции относительно определения эксплуатационных минимумов аэродромов для заходов на посадку по приборам с использованием HUD и EVS, SVS или CVS.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D. Подготовка.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Подробные сведения о программе подготовки летного экипажа.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Подробные сведения о программе подготовки бортпроводников к выполнению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Подробные сведения о программе подготовки сотрудника по обеспечению полетов/диспетчера, выполняющего свои функции в соответствии с методом осуществления контроля за производством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Программа подготовки авиационного персонала для перевозки опасных грузов.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Программа подготовки авиационного персонала по авиационной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заявителей, эксплуатирующих вертолеты, Руководство должно содержать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А.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Администрация и контроль Руководства по производству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Инструкции с изложением в общих чертах обязанностей персонала, имеющего отношение к производству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Правила нормирования полетного времени и служебного полетного времени и правила, предусматривающие достаточное время отдыха для членов летного экипажа и бортпроводников.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Перечень навигационного оборудования, которое должно находиться на борту, включая любые требования, касающиеся производства полетов в воздушном пространстве, где предписано использовать навигацию, основанную на характеристиках.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Обстоятельства, при которых необходимо прослушивать радиочастоты.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6. Метод определения минимальных абсолютных высот полета.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7. Методы определения эксплуатационных минимумов вертодромов.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8. Меры предосторожности, принимаемые во время заправки топливом с пассажирами на борту.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9. Организация и процедуры наземного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10. Предписанный в Приложении 12 к Конвенции о международной гражданской авиации порядок действий командиров воздушных судов, ставших свидетелями происшествия.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11. Состав летного экипажа для каждого типа выполняемого полета, в том числе порядок преемственности командования.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12. Точные инструкции по расчету количества топлива и масла, которое необходимо иметь в баках, учитывая все условия полета, в том числе возможность разгерметизации и отказа на маршруте одного или нескольких двигателей.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13. Условия, в которых применяется кислород, и запас кислорода.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14. Указания в отношении контроля за массой и центровкой.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15. Указания в отношении устранения/предупреждения обледенения и контроля за выполнением этих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16. Технические требования к рабочему плану полета.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17. Стандартные эксплуатационные процедуры (SOP) для каждого этапа полета.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18. Указания в отношении использования обычных контрольных перечней и времени их использования.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19. Правила вылета в непредвиденных обстоятельствах.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20. Указания в отношении обеспечения информации об абсолютной высоте.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21. Указания в отношении уточнения и принятия разрешений органа обслуживания воздушного движения, в частности разрешений, касающихся пролета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22. Инструктаж относительно вылета и захода на посадку.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23. Ознакомление с маршрутом и пунктом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24. Необходимые условия для начала или продолжения захода на посадку по приборам.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25. Указания в отношении выполнения точных и неточных заходов на посадку по приборам.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26. Распределение обязанностей среди членов летного экипажа и процедуры регулирования рабочей нагрузки на экипаж при выполнении захода на посадку и посадки по приборам в ночное время и приборных метеорологических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27. Информация и инструкции, касающиеся перехвата гражданских воздушных судов,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предписанный в Приложении 2 к Конвенции о международной гражданской авиации порядок действий командиров перехватываемых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визуальные сигналы из Приложения 2 Конвенции о международной гражданской авиации для использования перехватывающими и перехватываемыми воздушными судами.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Глава 28. Подробные сведения о системе управления безопасностью полетов.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29. Информация и инструкции по перевозке опасных грузов, включая действия, которые надлежит предпринять в случае возникновения аварийной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30. Инструкции и указания по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31. Контрольный перечень правил досмотра вертолета.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32. Инструкции и требования к подготовке в области использования расширенных эксплуатационных возможностей для полетов воздушных судов, оборудованных системами автоматической посадки, коллиматорными (HUD) или эквивалентными индикаторами, системами технической визуализации (EVS, SVS или CVS).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33. Инструкции и требования к подготовке в области использования электронной полетной документации (EFB).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В. Информация по эксплуатации воздушного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Сертификационные ограничения и эксплуатационные ограничения.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Порядок действий летного экипажа в обычной, нештатной и аварийной ситуациях и связанные с ним контрольные карты.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Данные планирования полета для предполетного и полетного планирования с различными установленными значениями тяги/мощности и скорости.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Инструкции и данные для расчета массы и центровки.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Инструкции по загрузке воздушного судна и швартовке груза.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6. Системы воздушного судна, соответствующие органы управления и инструкции по их использованию.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7. Перечень минимального оборудования для эксплуатируемых типов вертолетов и разрешенных специальных полетов, включая любые требования, касающиеся производства полетов в воздушном пространстве, где предписано использовать навигацию, основанную на характеристиках.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8. Контрольный перечень аварийного и спасательного оборудования, а также инструкции по его использованию.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9. Правила аварийной эвакуации, включая специальные процедуры по типам ситуаций, координацию действий экипажа, закрепление за членами экипажа их рабочих мест в аварийной ситуации и аварийные обязанности, порученные каждому члену экипажа.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10. Порядок действий кабинного экипажа в обычной, нештатной и аварийной ситуациях, связанные с ним контрольные карты, а также информация о системах воздушного судна согласно установленным требованиям, включая описание необходимых процедур координации действий летного и обслуживающего экипажей.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11. Спасательное и аварийное оборудование для различных маршрутов и необходимые процедуры проверки его нормальной работы перед взлетом, включая процедуры определения необходимого и имеющегося запаса кислорода.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12. Код визуальных сигналов "земля – воздух" из Приложения 12 к Конвенции о международной гражданской авиации для использования оставшимися в живых.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С. Маршруты и аэродромы.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Маршрутные справочные данные для обеспечения летного экипажа в каждом полете сведениями о средствах связи, навигационных средствах, аэродромах, заходах на посадку по приборам, прибытиях по приборам и вылетах по приборам, необходимыми для выполнения конкретного полета, и прочими сведениями, которые эксплуатант может счесть необходимыми для правильного выполнения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Минимальные абсолютные высоты полета на каждом намеченном маршруте.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Эксплуатационные минимумы каждого из вертодромов, которые предполагается использовать в качестве вертодромов намеченной посадки или запасных вертодромов.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Информация об увеличении эксплуатационных минимумов вертодромов в случае ухудшения работы средств обеспечения захода на посадку или вертодромных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Инструкции относительно определения эксплуатационных минимумов аэродромов для заходов на посадку по приборам с использованием HUD и EVS, SVS или CVS.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Д. Подготовка.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1. Подробные сведения о программе подготовки летного экипажа и предъявляемые требования.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Подробные сведения о программе подготовки бортпроводников к выполнению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3. Подробные сведения о программе подготовки сотрудника по обеспечению полетов/диспетчера, выполняющего свои функции в соответствии с методом осуществления контроля производства полетов.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Программа подготовки авиационного персонала для перевозки опасных грузов.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5. Программа подготовки авиационного персонала по авиационной безопасности.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к эксплуатантам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</w:p>
        </w:tc>
      </w:tr>
    </w:tbl>
    <w:bookmarkStart w:name="z21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</w:t>
      </w:r>
      <w:r>
        <w:br/>
      </w:r>
      <w:r>
        <w:rPr>
          <w:rFonts w:ascii="Times New Roman"/>
          <w:b/>
          <w:i w:val="false"/>
          <w:color w:val="000000"/>
        </w:rPr>
        <w:t>к руководящим работникам, ответственным за обеспечение безопасности полетов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Требования дополнены приложением 1-1 в соответствии с приказом и.о. Министра индустрии и инфраструктурного развития РК от 06.03.2023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21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Руководителем летной службы назначается лицо, отвечающее следующим минимальным квалификационным требованиям:</w:t>
      </w:r>
    </w:p>
    <w:bookmarkEnd w:id="124"/>
    <w:bookmarkStart w:name="z21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профессионального (летного) образования;</w:t>
      </w:r>
    </w:p>
    <w:bookmarkEnd w:id="125"/>
    <w:bookmarkStart w:name="z21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трудового стажа на командно-летных должностях не менее 3 лет.</w:t>
      </w:r>
    </w:p>
    <w:bookmarkEnd w:id="126"/>
    <w:bookmarkStart w:name="z21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инспекции по безопасности полетов назначается лицо, отвечающее следующим минимальным квалификационным требованиям:</w:t>
      </w:r>
    </w:p>
    <w:bookmarkEnd w:id="127"/>
    <w:bookmarkStart w:name="z22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профессионального (летного или авиационно-технического) образования;</w:t>
      </w:r>
    </w:p>
    <w:bookmarkEnd w:id="128"/>
    <w:bookmarkStart w:name="z22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трудового стажа на руководящих должностях по направлению профессиональной деятельности не менее 3 лет;</w:t>
      </w:r>
    </w:p>
    <w:bookmarkEnd w:id="129"/>
    <w:bookmarkStart w:name="z22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курсов профессиональной подготовки по направлению профессиональной деятельности.</w:t>
      </w:r>
    </w:p>
    <w:bookmarkEnd w:id="130"/>
    <w:bookmarkStart w:name="z22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Руководителем по поддержанию летной годности, назначается лицо, отвечающее следующим минимальным квалификационным требованиям:</w:t>
      </w:r>
    </w:p>
    <w:bookmarkEnd w:id="131"/>
    <w:bookmarkStart w:name="z22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профессионального (авиационно-технического) образования;</w:t>
      </w:r>
    </w:p>
    <w:bookmarkEnd w:id="132"/>
    <w:bookmarkStart w:name="z22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трудовой стаж на руководящих должностях по направлению профессиональной деятельности не менее 5 лет;</w:t>
      </w:r>
    </w:p>
    <w:bookmarkEnd w:id="133"/>
    <w:bookmarkStart w:name="z22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курсов по профессиональной подготовке по направлению профессиональной деятельности.</w:t>
      </w:r>
    </w:p>
    <w:bookmarkEnd w:id="134"/>
    <w:bookmarkStart w:name="z22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Руководителем службы контроля качества назначается лицо, отвечающее следующим минимальным квалификационным требованиям:</w:t>
      </w:r>
    </w:p>
    <w:bookmarkEnd w:id="135"/>
    <w:bookmarkStart w:name="z22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или профессионального образования;</w:t>
      </w:r>
    </w:p>
    <w:bookmarkEnd w:id="136"/>
    <w:bookmarkStart w:name="z22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трудового стажа в отрасли гражданской авиации не менее 5 лет;</w:t>
      </w:r>
    </w:p>
    <w:bookmarkEnd w:id="137"/>
    <w:bookmarkStart w:name="z23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трудового стажа на руководящих должностях в авиации не менее 3 лет;</w:t>
      </w:r>
    </w:p>
    <w:bookmarkEnd w:id="138"/>
    <w:bookmarkStart w:name="z23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прохождение специальных курсов по профессиональной подготовке по направлению профессиональной деятельности.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сертификационным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к эксплуатантам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</w:p>
        </w:tc>
      </w:tr>
    </w:tbl>
    <w:bookmarkStart w:name="z95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Руководства по производству полетов эксплуатантов (для свидетельства на право выполнения авиационных работ)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Типовое руководство по производству полетов разрабатывается заявителем в соответствии с действующими правилами, инструкциями и другими нормативными правовыми актами в сфере гражданской авиации Республики Казахстан.</w:t>
      </w:r>
    </w:p>
    <w:bookmarkStart w:name="z9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Руководство должно содержать следующую информацию: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оглавление;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страница учета поправок и перечень действующих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служебные обязанности, ответственность и субординация руководящего и эксплуатационного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система управления безопасностью полетов эксплуатанта (воздушные суда с сертифицированной взлетной массой более 5700 килограмм);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руководства полетами и виды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правила в отношении перечня минимального оборудования воздушного судна (MEL, когда применяются);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метеорологические ограничения;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ограничения полетного и рабочего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чрезвычайные ситуации в полете;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анализ авиационных происшествий и инцидентов;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квалификация и подготовка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ведение учетной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описание системы управления техническим обслуживанием;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эксплуатационные ограничения летно-технических характеристик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производство полетов в нормальных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стандартные эксплуатационные процедуры (SOP);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использование/защита записей FDR/CVR (где применимо);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обработка опасных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Инструкции и требования к подготовке в области использования расширенных эксплуатационных возможностей для полетов воздушных судов, оборудованных системами автоматической посадки, коллиматорными (HUD) или эквивалентными индикаторами, системами технической визуализации (EVS, SVS или CVS).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Инструкции и требования к подготовке в области использования электронных полетных планшетов (EFB).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Сертификационным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к эксплуатантам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</w:p>
        </w:tc>
      </w:tr>
    </w:tbl>
    <w:bookmarkStart w:name="z9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Руководства эксплуатанта по регулированию технического обслуживания эксплуатантов (для сертификата эксплуатанта)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3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эксплуатанта по регулированию технического обслуживания (далее - Руководство) содержит следующую информацию:</w:t>
      </w:r>
    </w:p>
    <w:bookmarkStart w:name="z9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декларация, подписанная ответственным руководителем, о соответствии деятельности по поддержанию летной годности сертификационным требованиям, положениям Руководства и обязательство поддерживать это соответствие постоянно;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организационная структура с указанием иерархии подчиненности должностных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описание рабочих (офисных)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область деятельности по регулированию технического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руководящий персонал с указанием имен и должностей ответственного руководителя, персонала, несущего ответственность в отношении постоянного соответствия организации установленным требованиям, а также сведения по персоналу, участвующему в регулировании технического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процедура уведомления компетентного органа о происходящих изменениях вида деятельности, адреса эксплуатанта, состава его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процедуры внесения изменений в Руководство.</w:t>
      </w:r>
    </w:p>
    <w:bookmarkStart w:name="z10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Часть 1. Процедуры по поддержанию летной годности: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технического бортжурнала и приложения перечня допустимых неисправностей (MEL);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программа технического обслуживания воздушных судов – разработка, внесение и утверждение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и архивное хранение учетных сведений по поддержанию летной годности и технических документов эксплуатанта;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и контроль директив летной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эффективности программы технического обслуживания, процедуры (политика) в области выполнения необязательных доработок (модификаций);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стандарты осуществления значительных модификаций;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донесение о выявленных неисправностях и дефектах;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деятельность по технологическому обеспечению;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программа контроля уровня надежности;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к полету;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взвешивание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контрольные полеты.</w:t>
      </w:r>
    </w:p>
    <w:bookmarkStart w:name="z10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Часть 2. Система качества: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политика качества, план и процедуры аудитов по поддержанию летной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видов деятельности по поддержанию летной годности;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контроль, подтверждающий, что техническое обслуживание осуществляется утвержденными организациями по техническому обслуживанию;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эффективности программы технического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контроль, подтверждающий, что техническое обслуживание осуществляется в соответствии с договорами с организациями по техническому обслуживанию;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персонал, выполняющий аудиты в рамках системы качества.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Часть 3. Техническое обслуживание по контракту: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процедуры отбора подрядчика на техническое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воздушных судов в рамках системы качества.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Часть 4.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образцы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субподрядчиков;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утвержденных организаций по техническому обслуживанию, с которыми заключены договора на техническое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договоров на субподрядные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договоров с утвержденными организациями по техническому обслуживанию.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сертификационным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к эксплуатантам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 воздушных судов</w:t>
            </w:r>
          </w:p>
        </w:tc>
      </w:tr>
    </w:tbl>
    <w:bookmarkStart w:name="z10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Руководства эксплуатанта по регулированию технического обслуживания эксплуатантов (для свидетельства на право выполнения авиационных работ)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4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эксплуатанта по регулированию технического обслуживания (далее – Руководство) содержит следующую информацию: </w:t>
      </w:r>
    </w:p>
    <w:bookmarkStart w:name="z10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Статус ревизий и перечень действующих страниц. </w:t>
      </w:r>
    </w:p>
    <w:bookmarkEnd w:id="147"/>
    <w:bookmarkStart w:name="z10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Декларация, подписанная ответственным руководителем, о соответствии деятельности по поддержанию летной годности сертификационным требованиям, положениям Руководства и обязательство поддерживать это соответствие постоянно. </w:t>
      </w:r>
    </w:p>
    <w:bookmarkEnd w:id="148"/>
    <w:bookmarkStart w:name="z10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Описание типов и моделей воздушных судов, на которые распространяется руководство. </w:t>
      </w:r>
    </w:p>
    <w:bookmarkEnd w:id="149"/>
    <w:bookmarkStart w:name="z10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Организационная структура и количество персонала организации по поддержанию летной годности. </w:t>
      </w:r>
    </w:p>
    <w:bookmarkEnd w:id="150"/>
    <w:bookmarkStart w:name="z10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Сведения по руководящему персоналу с указанием имени и должности ответственного руководителя, персонала, несущего ответственность в отношении постоянного соответствия организации установленным требованиям, а также сведения по персоналу, участвующему в регулировании технического обслуживания. </w:t>
      </w:r>
    </w:p>
    <w:bookmarkEnd w:id="151"/>
    <w:bookmarkStart w:name="z10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Процедура поддержания квалификации персонала по поддержанию летной годности. </w:t>
      </w:r>
    </w:p>
    <w:bookmarkEnd w:id="152"/>
    <w:bookmarkStart w:name="z11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Процедура обеспечения выполнения технического обслуживания собственной организацией с привлечением или без привлечения стороннего персонала или по договору с внешней организацией. </w:t>
      </w:r>
    </w:p>
    <w:bookmarkEnd w:id="153"/>
    <w:bookmarkStart w:name="z11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Процедура контроля квалификации собственного или привлеченного персонала, выполняющего техническое обслуживание. </w:t>
      </w:r>
    </w:p>
    <w:bookmarkEnd w:id="154"/>
    <w:bookmarkStart w:name="z11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Процедура обеспечения собственными или по договору помещениями для выполнения технического обслуживания. </w:t>
      </w:r>
    </w:p>
    <w:bookmarkEnd w:id="155"/>
    <w:bookmarkStart w:name="z11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Процедура обеспечения собственными силами или по договору инструментом и оборудованием для выполнения технического обслуживания. </w:t>
      </w:r>
    </w:p>
    <w:bookmarkEnd w:id="156"/>
    <w:bookmarkStart w:name="z11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Процедура разработки, утверждения и внесение изменений и дополнений в программу технического обслуживания. </w:t>
      </w:r>
    </w:p>
    <w:bookmarkEnd w:id="157"/>
    <w:bookmarkStart w:name="z11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Процедура планирования технического обслуживания. </w:t>
      </w:r>
    </w:p>
    <w:bookmarkEnd w:id="158"/>
    <w:bookmarkStart w:name="z11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Процедура учета ресурсных агрегатов. </w:t>
      </w:r>
    </w:p>
    <w:bookmarkEnd w:id="159"/>
    <w:bookmarkStart w:name="z11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Процедура заключения договора по взаимодействию и координации эксплуатанта с внешней организацией, в случае выполнения технического обслуживания по контракту с внешней организацией. </w:t>
      </w:r>
    </w:p>
    <w:bookmarkEnd w:id="160"/>
    <w:bookmarkStart w:name="z11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Процедура получения, оценки и учета обязательной информации по поддержанию летной годности от государства держателя сертификата типа/разработчика. </w:t>
      </w:r>
    </w:p>
    <w:bookmarkEnd w:id="161"/>
    <w:bookmarkStart w:name="z11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Процедура получения, оценки и учета информации по поддержанию летной годности от держателя сертификата типа/разработчика. </w:t>
      </w:r>
    </w:p>
    <w:bookmarkEnd w:id="162"/>
    <w:bookmarkStart w:name="z12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Процедура обеспечения наличия документации по поддержанию летной годности (регламенты, технологические указания, каталоги и т.п.). </w:t>
      </w:r>
    </w:p>
    <w:bookmarkEnd w:id="163"/>
    <w:bookmarkStart w:name="z12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Процедура контроля и устранения дефектов и неисправностей в эксплуатации. </w:t>
      </w:r>
    </w:p>
    <w:bookmarkEnd w:id="164"/>
    <w:bookmarkStart w:name="z12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Процедура выполнения модификаций воздушных судов, обеспечение соблюдения требований по утверждению и контролю выполнения выполнением. </w:t>
      </w:r>
    </w:p>
    <w:bookmarkEnd w:id="165"/>
    <w:bookmarkStart w:name="z12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Процедуры ведения и архивного хранения учетных сведений по поддержанию летной годности и технических документов эксплуатанта. </w:t>
      </w:r>
    </w:p>
    <w:bookmarkEnd w:id="166"/>
    <w:bookmarkStart w:name="z12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Процедура контроля запчастей и материалов, их учет и хранение. </w:t>
      </w:r>
    </w:p>
    <w:bookmarkEnd w:id="167"/>
    <w:bookmarkStart w:name="z12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Процедура донесения о дефектах, неисправностях и происшествиях, связанных с летной годностью воздушных судов. </w:t>
      </w:r>
    </w:p>
    <w:bookmarkEnd w:id="168"/>
    <w:bookmarkStart w:name="z12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Описание системы качества.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Сертификационным требованиям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эксплуатантам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</w:p>
        </w:tc>
      </w:tr>
    </w:tbl>
    <w:bookmarkStart w:name="z14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содержание руководства кабинного экипажа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Сертификационные требования дополнены Приложением 5 в соответствии с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индустрии и инфраструктурного развития РК от 22.09.2022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Обязанности кабинного экипажа</w:t>
      </w:r>
    </w:p>
    <w:bookmarkEnd w:id="171"/>
    <w:bookmarkStart w:name="z15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Структура Руководства и его составление</w:t>
      </w:r>
    </w:p>
    <w:bookmarkEnd w:id="172"/>
    <w:bookmarkStart w:name="z15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Процедуры, выполняемые экипажем</w:t>
      </w:r>
    </w:p>
    <w:bookmarkEnd w:id="173"/>
    <w:bookmarkStart w:name="z15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Доступ в кабину летного экипажа</w:t>
      </w:r>
    </w:p>
    <w:bookmarkEnd w:id="174"/>
    <w:bookmarkStart w:name="z15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Процедура обеспечения безопасности в кабине летного экипажа</w:t>
      </w:r>
    </w:p>
    <w:bookmarkEnd w:id="175"/>
    <w:bookmarkStart w:name="z15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Процедура обеспечения стерильности в кабине летного экипажа</w:t>
      </w:r>
    </w:p>
    <w:bookmarkEnd w:id="176"/>
    <w:bookmarkStart w:name="z15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Связь с экипажем</w:t>
      </w:r>
    </w:p>
    <w:bookmarkEnd w:id="177"/>
    <w:bookmarkStart w:name="z15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Координация действий экипажа</w:t>
      </w:r>
    </w:p>
    <w:bookmarkEnd w:id="178"/>
    <w:bookmarkStart w:name="z15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Кабинный экипаж</w:t>
      </w:r>
    </w:p>
    <w:bookmarkEnd w:id="179"/>
    <w:bookmarkStart w:name="z15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для пассажиров</w:t>
      </w:r>
    </w:p>
    <w:bookmarkEnd w:id="180"/>
    <w:bookmarkStart w:name="z16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Инструктаж при полетах увеличенной дальности, выполняемых над водной поверхностью (если применимо)</w:t>
      </w:r>
    </w:p>
    <w:bookmarkEnd w:id="181"/>
    <w:bookmarkStart w:name="z16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Использование кислородной системы (если применимо)</w:t>
      </w:r>
    </w:p>
    <w:bookmarkEnd w:id="182"/>
    <w:bookmarkStart w:name="z16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Световые табло безопасности</w:t>
      </w:r>
    </w:p>
    <w:bookmarkEnd w:id="183"/>
    <w:bookmarkStart w:name="z16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Пассажиры – лица с инвалидностью, младенцы и дети</w:t>
      </w:r>
    </w:p>
    <w:bookmarkEnd w:id="184"/>
    <w:bookmarkStart w:name="z16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Положения о пассажирах</w:t>
      </w:r>
    </w:p>
    <w:bookmarkEnd w:id="185"/>
    <w:bookmarkStart w:name="z16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Процедуры безопасности</w:t>
      </w:r>
    </w:p>
    <w:bookmarkEnd w:id="186"/>
    <w:bookmarkStart w:name="z16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Двери</w:t>
      </w:r>
    </w:p>
    <w:bookmarkEnd w:id="187"/>
    <w:bookmarkStart w:name="z16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Медикаменты</w:t>
      </w:r>
    </w:p>
    <w:bookmarkEnd w:id="188"/>
    <w:bookmarkStart w:name="z16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Электронные устройства</w:t>
      </w:r>
    </w:p>
    <w:bookmarkEnd w:id="189"/>
    <w:bookmarkStart w:name="z16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Опасные грузы</w:t>
      </w:r>
    </w:p>
    <w:bookmarkEnd w:id="190"/>
    <w:bookmarkStart w:name="z17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Освещение</w:t>
      </w:r>
    </w:p>
    <w:bookmarkEnd w:id="191"/>
    <w:bookmarkStart w:name="z17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Турбулентность</w:t>
      </w:r>
    </w:p>
    <w:bookmarkEnd w:id="192"/>
    <w:bookmarkStart w:name="z17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Выживание</w:t>
      </w:r>
    </w:p>
    <w:bookmarkEnd w:id="193"/>
    <w:bookmarkStart w:name="z17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Захват самолета</w:t>
      </w:r>
    </w:p>
    <w:bookmarkEnd w:id="194"/>
    <w:bookmarkStart w:name="z17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Оружие</w:t>
      </w:r>
    </w:p>
    <w:bookmarkEnd w:id="195"/>
    <w:bookmarkStart w:name="z17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Заболевания/Повреждения</w:t>
      </w:r>
    </w:p>
    <w:bookmarkEnd w:id="196"/>
    <w:bookmarkStart w:name="z17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Кислород: Использование и показания (при наличии кислорода на борту)</w:t>
      </w:r>
    </w:p>
    <w:bookmarkEnd w:id="197"/>
    <w:bookmarkStart w:name="z17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Противопожарные меры и контроль</w:t>
      </w:r>
    </w:p>
    <w:bookmarkEnd w:id="198"/>
    <w:bookmarkStart w:name="z17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Процедуры эвакуации</w:t>
      </w:r>
    </w:p>
    <w:bookmarkEnd w:id="199"/>
    <w:bookmarkStart w:name="z17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Описание ВС</w:t>
      </w:r>
    </w:p>
    <w:bookmarkEnd w:id="200"/>
    <w:bookmarkStart w:name="z18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Аварийное - спасательное оборудование ВС</w:t>
      </w:r>
    </w:p>
    <w:bookmarkEnd w:id="201"/>
    <w:bookmarkStart w:name="z18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Выходы на уровне пола</w:t>
      </w:r>
    </w:p>
    <w:bookmarkEnd w:id="202"/>
    <w:bookmarkStart w:name="z18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Эвакуационные трапы</w:t>
      </w:r>
    </w:p>
    <w:bookmarkEnd w:id="203"/>
    <w:bookmarkStart w:name="z18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Аварийные выходы через окно</w:t>
      </w:r>
    </w:p>
    <w:bookmarkEnd w:id="204"/>
    <w:bookmarkStart w:name="z18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Встроенный трап (подфюзеляжные трапы)</w:t>
      </w:r>
    </w:p>
    <w:bookmarkEnd w:id="205"/>
    <w:bookmarkStart w:name="z18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Трап в хвостовом обтекателе</w:t>
      </w:r>
    </w:p>
    <w:bookmarkEnd w:id="206"/>
    <w:bookmarkStart w:name="z18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Аварийные выходы в кабине летного экипажа</w:t>
      </w:r>
    </w:p>
    <w:bookmarkEnd w:id="207"/>
    <w:bookmarkStart w:name="z18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Пути эвакуации, кроме салона</w:t>
      </w:r>
    </w:p>
    <w:bookmarkEnd w:id="208"/>
    <w:bookmarkStart w:name="z18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Другие выходы</w:t>
      </w:r>
    </w:p>
    <w:bookmarkEnd w:id="209"/>
    <w:bookmarkStart w:name="z18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Предохранительные ленты дверного проема</w:t>
      </w:r>
    </w:p>
    <w:bookmarkEnd w:id="210"/>
    <w:bookmarkStart w:name="z19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Процедуры в случае нерабочей двери</w:t>
      </w:r>
    </w:p>
    <w:bookmarkEnd w:id="211"/>
    <w:bookmarkStart w:name="z19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Рабочее место кабинного экипажа</w:t>
      </w:r>
    </w:p>
    <w:bookmarkEnd w:id="212"/>
    <w:bookmarkStart w:name="z19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Электрическое оборудование</w:t>
      </w:r>
    </w:p>
    <w:bookmarkEnd w:id="213"/>
    <w:bookmarkStart w:name="z19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Аварийное освещение</w:t>
      </w:r>
    </w:p>
    <w:bookmarkEnd w:id="214"/>
    <w:bookmarkStart w:name="z19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Система громкой и внутренней связи</w:t>
      </w:r>
    </w:p>
    <w:bookmarkEnd w:id="215"/>
    <w:bookmarkStart w:name="z19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Сигналы эвакуации</w:t>
      </w:r>
    </w:p>
    <w:bookmarkEnd w:id="216"/>
    <w:bookmarkStart w:name="z19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Кислородные системы (при наличии системы на борту)</w:t>
      </w:r>
    </w:p>
    <w:bookmarkEnd w:id="217"/>
    <w:bookmarkStart w:name="z19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Переносное кислородное оборудование</w:t>
      </w:r>
    </w:p>
    <w:bookmarkEnd w:id="218"/>
    <w:bookmarkStart w:name="z19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Система фиксации кухонного оборудования</w:t>
      </w:r>
    </w:p>
    <w:bookmarkEnd w:id="219"/>
    <w:bookmarkStart w:name="z19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Ограничительные крепления багажа</w:t>
      </w:r>
    </w:p>
    <w:bookmarkEnd w:id="220"/>
    <w:bookmarkStart w:name="z20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Дымовая пожарная сигнализация (детекторы дыма)</w:t>
      </w:r>
    </w:p>
    <w:bookmarkEnd w:id="221"/>
    <w:bookmarkStart w:name="z20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Двери контейнеров для мусора</w:t>
      </w:r>
    </w:p>
    <w:bookmarkEnd w:id="222"/>
    <w:bookmarkStart w:name="z20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Верхняя/нижняя палуба</w:t>
      </w:r>
    </w:p>
    <w:bookmarkEnd w:id="223"/>
    <w:bookmarkStart w:name="z20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Лифты</w:t>
      </w:r>
    </w:p>
    <w:bookmarkEnd w:id="224"/>
    <w:bookmarkStart w:name="z20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Подушки кресел как плавсредства</w:t>
      </w:r>
    </w:p>
    <w:bookmarkEnd w:id="225"/>
    <w:bookmarkStart w:name="z20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Спасательные жилеты</w:t>
      </w:r>
    </w:p>
    <w:bookmarkEnd w:id="226"/>
    <w:bookmarkStart w:name="z20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Спасательные плоты и надувные трапы</w:t>
      </w:r>
    </w:p>
    <w:bookmarkEnd w:id="227"/>
    <w:bookmarkStart w:name="z20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Нерабочее оборудование</w:t>
      </w:r>
    </w:p>
    <w:bookmarkEnd w:id="228"/>
    <w:bookmarkStart w:name="z20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Огнетушители/Защитное дыхательное оборудование (PBE)</w:t>
      </w:r>
    </w:p>
    <w:bookmarkEnd w:id="229"/>
    <w:bookmarkStart w:name="z20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Противодымные устройства (экраны)</w:t>
      </w:r>
    </w:p>
    <w:bookmarkEnd w:id="230"/>
    <w:bookmarkStart w:name="z21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Аптечка первой помощи/ Медицинский комплект.</w:t>
      </w:r>
    </w:p>
    <w:bookmarkEnd w:id="2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