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6227" w14:textId="4996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области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531. Зарегистрирован в Министерстве юстиции Республики Казахстан 17 июня 2015 года № 11380. Утратил силу приказом Министра информации и коммуникаций Республики Казахстан от 27 декабря 2018 года № 549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информации и коммуникаций РК от 27.12.2018 </w:t>
      </w:r>
      <w:r>
        <w:rPr>
          <w:rFonts w:ascii="Times New Roman"/>
          <w:b w:val="false"/>
          <w:i w:val="false"/>
          <w:color w:val="ff0000"/>
          <w:sz w:val="28"/>
        </w:rPr>
        <w:t>№ 549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стандарт государственной услуги "Выдача лицензии на предоставление услуг в области связи"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государственной услуги "Распределение ресурса нумерации и выделение номеров, а также их изъятие"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"Выдача разрешения на использование радиочастотного спектра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стандарт государственной услуги "Выдача разрешения на эксплуатацию радиоэлектронных средств и высокочастотных устройств"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связи, информатизации и информации Министерства по инвестициям и развитию Республики Казахстан (Сарсенов С.С.)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"19"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531 </w:t>
            </w:r>
          </w:p>
        </w:tc>
      </w:tr>
    </w:tbl>
    <w:bookmarkStart w:name="z10"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лицензии на предоставление услуг в области связи"</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1. Государственная услуга "Выдача лицензии на предоставление услуг в области связи" (далее – государственная услуга).</w:t>
      </w:r>
    </w:p>
    <w:bookmarkEnd w:id="6"/>
    <w:bookmarkStart w:name="z13" w:id="7"/>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коммуникаций Республики Казахстан (далее – Министерство).</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3. Государственная услуга оказывается Комитетом государственного контроля в области связи, информатизации и средств массовой информации Министерства (далее – услугодатель).</w:t>
      </w:r>
    </w:p>
    <w:bookmarkEnd w:id="8"/>
    <w:bookmarkStart w:name="z11"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
    <w:bookmarkStart w:name="z12" w:id="10"/>
    <w:p>
      <w:pPr>
        <w:spacing w:after="0"/>
        <w:ind w:left="0"/>
        <w:jc w:val="both"/>
      </w:pPr>
      <w:r>
        <w:rPr>
          <w:rFonts w:ascii="Times New Roman"/>
          <w:b w:val="false"/>
          <w:i w:val="false"/>
          <w:color w:val="000000"/>
          <w:sz w:val="28"/>
        </w:rPr>
        <w:t>
      1) канцелярию услугодателя;</w:t>
      </w:r>
    </w:p>
    <w:bookmarkEnd w:id="10"/>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Глава 2. Порядок оказания государственной услуги</w:t>
      </w:r>
    </w:p>
    <w:bookmarkEnd w:id="11"/>
    <w:p>
      <w:pPr>
        <w:spacing w:after="0"/>
        <w:ind w:left="0"/>
        <w:jc w:val="both"/>
      </w:pPr>
      <w:r>
        <w:rPr>
          <w:rFonts w:ascii="Times New Roman"/>
          <w:b w:val="false"/>
          <w:i w:val="false"/>
          <w:color w:val="ff0000"/>
          <w:sz w:val="28"/>
        </w:rPr>
        <w:t xml:space="preserve">
      Сноска. Заголовок главы 2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6" w:id="12"/>
    <w:p>
      <w:pPr>
        <w:spacing w:after="0"/>
        <w:ind w:left="0"/>
        <w:jc w:val="both"/>
      </w:pPr>
      <w:r>
        <w:rPr>
          <w:rFonts w:ascii="Times New Roman"/>
          <w:b w:val="false"/>
          <w:i w:val="false"/>
          <w:color w:val="000000"/>
          <w:sz w:val="28"/>
        </w:rPr>
        <w:t>
      4. Срок оказания государственной услуги:</w:t>
      </w:r>
    </w:p>
    <w:bookmarkEnd w:id="12"/>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w:t>
      </w:r>
    </w:p>
    <w:p>
      <w:pPr>
        <w:spacing w:after="0"/>
        <w:ind w:left="0"/>
        <w:jc w:val="both"/>
      </w:pPr>
      <w:r>
        <w:rPr>
          <w:rFonts w:ascii="Times New Roman"/>
          <w:b w:val="false"/>
          <w:i w:val="false"/>
          <w:color w:val="000000"/>
          <w:sz w:val="28"/>
        </w:rPr>
        <w:t>
      выдача лицензии и (или) приложения к лицензии – 15 (пятнадцать) рабочих дней;</w:t>
      </w:r>
    </w:p>
    <w:p>
      <w:pPr>
        <w:spacing w:after="0"/>
        <w:ind w:left="0"/>
        <w:jc w:val="both"/>
      </w:pPr>
      <w:r>
        <w:rPr>
          <w:rFonts w:ascii="Times New Roman"/>
          <w:b w:val="false"/>
          <w:i w:val="false"/>
          <w:color w:val="000000"/>
          <w:sz w:val="28"/>
        </w:rPr>
        <w:t>
      переоформление лицензии и (или) приложения к лицензии – 3 (три) рабочих дня;</w:t>
      </w:r>
    </w:p>
    <w:p>
      <w:pPr>
        <w:spacing w:after="0"/>
        <w:ind w:left="0"/>
        <w:jc w:val="both"/>
      </w:pPr>
      <w:r>
        <w:rPr>
          <w:rFonts w:ascii="Times New Roman"/>
          <w:b w:val="false"/>
          <w:i w:val="false"/>
          <w:color w:val="000000"/>
          <w:sz w:val="28"/>
        </w:rPr>
        <w:t>
      переоформление лицензии и (или) приложения к лицензии при реорганизации юридического лица-лицензиата, в случае подтверждения соответствия квалификационным требованиям, предъявляемым при лицензировании - 10 (десять) рабочих дней;</w:t>
      </w:r>
    </w:p>
    <w:p>
      <w:pPr>
        <w:spacing w:after="0"/>
        <w:ind w:left="0"/>
        <w:jc w:val="both"/>
      </w:pPr>
      <w:r>
        <w:rPr>
          <w:rFonts w:ascii="Times New Roman"/>
          <w:b w:val="false"/>
          <w:i w:val="false"/>
          <w:color w:val="000000"/>
          <w:sz w:val="28"/>
        </w:rPr>
        <w:t>
      выдача дубликатов лицензии и (или) приложения к лицензии – 2 (два) рабочих дня.</w:t>
      </w:r>
    </w:p>
    <w:p>
      <w:pPr>
        <w:spacing w:after="0"/>
        <w:ind w:left="0"/>
        <w:jc w:val="both"/>
      </w:pPr>
      <w:r>
        <w:rPr>
          <w:rFonts w:ascii="Times New Roman"/>
          <w:b w:val="false"/>
          <w:i w:val="false"/>
          <w:color w:val="000000"/>
          <w:sz w:val="28"/>
        </w:rPr>
        <w:t>
      Услугодатель в течение двух рабочих дней с момента получения документов услугополучателя проверяет полноту представленных документов.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минут;</w:t>
      </w:r>
    </w:p>
    <w:p>
      <w:pPr>
        <w:spacing w:after="0"/>
        <w:ind w:left="0"/>
        <w:jc w:val="both"/>
      </w:pPr>
      <w:r>
        <w:rPr>
          <w:rFonts w:ascii="Times New Roman"/>
          <w:b w:val="false"/>
          <w:i w:val="false"/>
          <w:color w:val="000000"/>
          <w:sz w:val="28"/>
        </w:rPr>
        <w:t>
      3) максимально допустимое время обслуживания – 30 минут.</w:t>
      </w:r>
    </w:p>
    <w:bookmarkStart w:name="z17" w:id="13"/>
    <w:p>
      <w:pPr>
        <w:spacing w:after="0"/>
        <w:ind w:left="0"/>
        <w:jc w:val="both"/>
      </w:pPr>
      <w:r>
        <w:rPr>
          <w:rFonts w:ascii="Times New Roman"/>
          <w:b w:val="false"/>
          <w:i w:val="false"/>
          <w:color w:val="000000"/>
          <w:sz w:val="28"/>
        </w:rPr>
        <w:t>
      5. Форма оказания государственной услуги: электронная и (или) бумажная.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6. Результат оказания государственной услуги:</w:t>
      </w:r>
    </w:p>
    <w:bookmarkEnd w:id="14"/>
    <w:p>
      <w:pPr>
        <w:spacing w:after="0"/>
        <w:ind w:left="0"/>
        <w:jc w:val="both"/>
      </w:pPr>
      <w:r>
        <w:rPr>
          <w:rFonts w:ascii="Times New Roman"/>
          <w:b w:val="false"/>
          <w:i w:val="false"/>
          <w:color w:val="000000"/>
          <w:sz w:val="28"/>
        </w:rPr>
        <w:t xml:space="preserve">
      лицензия и (или) приложение к лицензии, в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переоформление, дубликат лицензии и (или) приложения к лицензии на предоставление услуг в области связи,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представления результата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Start w:name="z19" w:id="15"/>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 При выдаче приложений к лицензии (дубликатов приложений к лицензии) лицензионный сбор не взимается.</w:t>
      </w:r>
    </w:p>
    <w:bookmarkEnd w:id="15"/>
    <w:p>
      <w:pPr>
        <w:spacing w:after="0"/>
        <w:ind w:left="0"/>
        <w:jc w:val="both"/>
      </w:pPr>
      <w:r>
        <w:rPr>
          <w:rFonts w:ascii="Times New Roman"/>
          <w:b w:val="false"/>
          <w:i w:val="false"/>
          <w:color w:val="000000"/>
          <w:sz w:val="28"/>
        </w:rPr>
        <w:t>
      При оказании государственной услуги по месту нахождения услугополучателя уплачивается лицензионный сбор за право занятия отдельными видами деятельности:</w:t>
      </w:r>
    </w:p>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6 месячных расчетных показателей (далее – МРП);</w:t>
      </w:r>
    </w:p>
    <w:p>
      <w:pPr>
        <w:spacing w:after="0"/>
        <w:ind w:left="0"/>
        <w:jc w:val="both"/>
      </w:pPr>
      <w:r>
        <w:rPr>
          <w:rFonts w:ascii="Times New Roman"/>
          <w:b w:val="false"/>
          <w:i w:val="false"/>
          <w:color w:val="000000"/>
          <w:sz w:val="28"/>
        </w:rPr>
        <w:t>
      2) лицензионный сбор за переоформление лицензии составляет 10 % от ставки при выдаче лицензии, но не более 4 МРП;</w:t>
      </w:r>
    </w:p>
    <w:p>
      <w:pPr>
        <w:spacing w:after="0"/>
        <w:ind w:left="0"/>
        <w:jc w:val="both"/>
      </w:pPr>
      <w:r>
        <w:rPr>
          <w:rFonts w:ascii="Times New Roman"/>
          <w:b w:val="false"/>
          <w:i w:val="false"/>
          <w:color w:val="000000"/>
          <w:sz w:val="28"/>
        </w:rPr>
        <w:t>
      3) лицензионный сбор за выдачу дубликата лицензии составляет 100 % от ставки при выдаче лицензии.</w:t>
      </w:r>
    </w:p>
    <w:p>
      <w:pPr>
        <w:spacing w:after="0"/>
        <w:ind w:left="0"/>
        <w:jc w:val="both"/>
      </w:pPr>
      <w:r>
        <w:rPr>
          <w:rFonts w:ascii="Times New Roman"/>
          <w:b w:val="false"/>
          <w:i w:val="false"/>
          <w:color w:val="000000"/>
          <w:sz w:val="28"/>
        </w:rPr>
        <w:t>
      Оплата лицензионного сбора осуществляется в наличной и безналичной формах через банки второго уровня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p>
    <w:bookmarkStart w:name="z20" w:id="16"/>
    <w:p>
      <w:pPr>
        <w:spacing w:after="0"/>
        <w:ind w:left="0"/>
        <w:jc w:val="both"/>
      </w:pPr>
      <w:r>
        <w:rPr>
          <w:rFonts w:ascii="Times New Roman"/>
          <w:b w:val="false"/>
          <w:i w:val="false"/>
          <w:color w:val="000000"/>
          <w:sz w:val="28"/>
        </w:rPr>
        <w:t>
      8. График работы:</w:t>
      </w:r>
    </w:p>
    <w:bookmarkEnd w:id="16"/>
    <w:p>
      <w:pPr>
        <w:spacing w:after="0"/>
        <w:ind w:left="0"/>
        <w:jc w:val="both"/>
      </w:pPr>
      <w:r>
        <w:rPr>
          <w:rFonts w:ascii="Times New Roman"/>
          <w:b w:val="false"/>
          <w:i w:val="false"/>
          <w:color w:val="000000"/>
          <w:sz w:val="28"/>
        </w:rPr>
        <w:t>
      1) услугодателя – с понедельника по пятницу включительно,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с 9.00 часов до 17.30 часов с перерывом на обед с 13.00 часов до 14.30 часов.</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21" w:id="1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bookmarkEnd w:id="17"/>
    <w:p>
      <w:pPr>
        <w:spacing w:after="0"/>
        <w:ind w:left="0"/>
        <w:jc w:val="both"/>
      </w:pPr>
      <w:r>
        <w:rPr>
          <w:rFonts w:ascii="Times New Roman"/>
          <w:b w:val="false"/>
          <w:i w:val="false"/>
          <w:color w:val="000000"/>
          <w:sz w:val="28"/>
        </w:rPr>
        <w:t>
      1) для получения лицензии:</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заявления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копия документа, подтверждающего уплату лицензионного сбора за право занятия отдельными видами деятельности;</w:t>
      </w:r>
    </w:p>
    <w:p>
      <w:pPr>
        <w:spacing w:after="0"/>
        <w:ind w:left="0"/>
        <w:jc w:val="both"/>
      </w:pPr>
      <w:r>
        <w:rPr>
          <w:rFonts w:ascii="Times New Roman"/>
          <w:b w:val="false"/>
          <w:i w:val="false"/>
          <w:color w:val="000000"/>
          <w:sz w:val="28"/>
        </w:rPr>
        <w:t xml:space="preserve">
      документы, подтверждающие соответствие заявителя квалификационным требованиям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в зависимости от подвида деятельности;</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документ, подтверждающий уплату лицензионного сбора за право занятия отдельными видами деятельности, в виде электронной копии документа, за исключением случаев оплаты через ПШЭП;</w:t>
      </w:r>
    </w:p>
    <w:p>
      <w:pPr>
        <w:spacing w:after="0"/>
        <w:ind w:left="0"/>
        <w:jc w:val="both"/>
      </w:pPr>
      <w:r>
        <w:rPr>
          <w:rFonts w:ascii="Times New Roman"/>
          <w:b w:val="false"/>
          <w:i w:val="false"/>
          <w:color w:val="000000"/>
          <w:sz w:val="28"/>
        </w:rPr>
        <w:t xml:space="preserve">
      документы, подтверждающие соответствие заявителя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в зависимости от подвида деятельности;</w:t>
      </w:r>
    </w:p>
    <w:p>
      <w:pPr>
        <w:spacing w:after="0"/>
        <w:ind w:left="0"/>
        <w:jc w:val="both"/>
      </w:pPr>
      <w:r>
        <w:rPr>
          <w:rFonts w:ascii="Times New Roman"/>
          <w:b w:val="false"/>
          <w:i w:val="false"/>
          <w:color w:val="000000"/>
          <w:sz w:val="28"/>
        </w:rPr>
        <w:t>
      2) для получения приложения к лицензии в рамках вида деятельности, на который имеется лицензия:</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заявления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документы, подтверждающие соответствие заявителя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в зависимости от подвида деятельности;</w:t>
      </w:r>
    </w:p>
    <w:p>
      <w:pPr>
        <w:spacing w:after="0"/>
        <w:ind w:left="0"/>
        <w:jc w:val="both"/>
      </w:pPr>
      <w:r>
        <w:rPr>
          <w:rFonts w:ascii="Times New Roman"/>
          <w:b w:val="false"/>
          <w:i w:val="false"/>
          <w:color w:val="000000"/>
          <w:sz w:val="28"/>
        </w:rPr>
        <w:t>
      на портале:</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документы, подтверждающие соответствие заявителя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в зависимости от подвида деятельности;</w:t>
      </w:r>
    </w:p>
    <w:p>
      <w:pPr>
        <w:spacing w:after="0"/>
        <w:ind w:left="0"/>
        <w:jc w:val="both"/>
      </w:pPr>
      <w:r>
        <w:rPr>
          <w:rFonts w:ascii="Times New Roman"/>
          <w:b w:val="false"/>
          <w:i w:val="false"/>
          <w:color w:val="000000"/>
          <w:sz w:val="28"/>
        </w:rPr>
        <w:t>
      3) для переоформления лицензии подаются:</w:t>
      </w:r>
    </w:p>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xml:space="preserve">
      заявления по формам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подтверждающий уплату лицензионного сбора, за исключением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документ, подтверждающий уплату лицензионного сбора за право занятия отдельными видами деятельности, в виде электронной копии документа, за исключением случаев оплаты через ПШЭП;</w:t>
      </w:r>
    </w:p>
    <w:p>
      <w:pPr>
        <w:spacing w:after="0"/>
        <w:ind w:left="0"/>
        <w:jc w:val="both"/>
      </w:pPr>
      <w:r>
        <w:rPr>
          <w:rFonts w:ascii="Times New Roman"/>
          <w:b w:val="false"/>
          <w:i w:val="false"/>
          <w:color w:val="000000"/>
          <w:sz w:val="28"/>
        </w:rPr>
        <w:t>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0"/>
        <w:ind w:left="0"/>
        <w:jc w:val="both"/>
      </w:pPr>
      <w:r>
        <w:rPr>
          <w:rFonts w:ascii="Times New Roman"/>
          <w:b w:val="false"/>
          <w:i w:val="false"/>
          <w:color w:val="000000"/>
          <w:sz w:val="28"/>
        </w:rPr>
        <w:t>
      4) для получения дубликата лицензии услугополучатель подает услугодателю (если ранее выданная лицензия была оформлена в бумажной форме):</w:t>
      </w:r>
    </w:p>
    <w:p>
      <w:pPr>
        <w:spacing w:after="0"/>
        <w:ind w:left="0"/>
        <w:jc w:val="both"/>
      </w:pPr>
      <w:r>
        <w:rPr>
          <w:rFonts w:ascii="Times New Roman"/>
          <w:b w:val="false"/>
          <w:i w:val="false"/>
          <w:color w:val="000000"/>
          <w:sz w:val="28"/>
        </w:rPr>
        <w:t>
      заявление в произвольной форме;</w:t>
      </w:r>
    </w:p>
    <w:p>
      <w:pPr>
        <w:spacing w:after="0"/>
        <w:ind w:left="0"/>
        <w:jc w:val="both"/>
      </w:pPr>
      <w:r>
        <w:rPr>
          <w:rFonts w:ascii="Times New Roman"/>
          <w:b w:val="false"/>
          <w:i w:val="false"/>
          <w:color w:val="000000"/>
          <w:sz w:val="28"/>
        </w:rPr>
        <w:t>
      копию документа, подтверждающего оплату в бюджет лицензионного сбора за выдачу дубликата лицензии.</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заявителя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сдаче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Start w:name="z22" w:id="18"/>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8"/>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p>
      <w:pPr>
        <w:spacing w:after="0"/>
        <w:ind w:left="0"/>
        <w:jc w:val="both"/>
      </w:pPr>
      <w:r>
        <w:rPr>
          <w:rFonts w:ascii="Times New Roman"/>
          <w:b w:val="false"/>
          <w:i w:val="false"/>
          <w:color w:val="000000"/>
          <w:sz w:val="28"/>
        </w:rPr>
        <w:t>
      2) не внесен</w:t>
      </w:r>
      <w:r>
        <w:rPr>
          <w:rFonts w:ascii="Times New Roman"/>
          <w:b w:val="false"/>
          <w:i w:val="false"/>
          <w:color w:val="000000"/>
          <w:sz w:val="28"/>
        </w:rPr>
        <w:t xml:space="preserve"> лицензионный сбор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заявитель не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w:t>
      </w:r>
    </w:p>
    <w:p>
      <w:pPr>
        <w:spacing w:after="0"/>
        <w:ind w:left="0"/>
        <w:jc w:val="both"/>
      </w:pPr>
      <w:r>
        <w:rPr>
          <w:rFonts w:ascii="Times New Roman"/>
          <w:b w:val="false"/>
          <w:i w:val="false"/>
          <w:color w:val="000000"/>
          <w:sz w:val="28"/>
        </w:rPr>
        <w:t>
      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заявителю-должнику лицензию.</w:t>
      </w:r>
    </w:p>
    <w:bookmarkStart w:name="z23" w:id="19"/>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услугодателей и (или) их должностных лиц,</w:t>
      </w:r>
      <w:r>
        <w:br/>
      </w:r>
      <w:r>
        <w:rPr>
          <w:rFonts w:ascii="Times New Roman"/>
          <w:b/>
          <w:i w:val="false"/>
          <w:color w:val="000000"/>
        </w:rPr>
        <w:t>по вопросам оказания государственных услуг</w:t>
      </w:r>
    </w:p>
    <w:bookmarkEnd w:id="19"/>
    <w:p>
      <w:pPr>
        <w:spacing w:after="0"/>
        <w:ind w:left="0"/>
        <w:jc w:val="both"/>
      </w:pPr>
      <w:r>
        <w:rPr>
          <w:rFonts w:ascii="Times New Roman"/>
          <w:b w:val="false"/>
          <w:i w:val="false"/>
          <w:color w:val="ff0000"/>
          <w:sz w:val="28"/>
        </w:rPr>
        <w:t xml:space="preserve">
      Сноска. Заголовок главы 3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4" w:id="2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www.miс.gov.kz в разделе "Государственные услуги" либо на имя руководителя Министерства по адресу: 010000, город Астана, проспект Мәңгілік Ел, 8, Дом министерств, 14 подъезд, телефон 8 (7172) 74 03 64.</w:t>
      </w:r>
    </w:p>
    <w:bookmarkEnd w:id="20"/>
    <w:bookmarkStart w:name="z22" w:id="21"/>
    <w:p>
      <w:pPr>
        <w:spacing w:after="0"/>
        <w:ind w:left="0"/>
        <w:jc w:val="both"/>
      </w:pPr>
      <w:r>
        <w:rPr>
          <w:rFonts w:ascii="Times New Roman"/>
          <w:b w:val="false"/>
          <w:i w:val="false"/>
          <w:color w:val="000000"/>
          <w:sz w:val="28"/>
        </w:rPr>
        <w:t>
      Жалобы принимаются в письменной форме по почте, посредством портала либо нарочно через канцелярию услугодателя или Министерства, в рабочие дни.</w:t>
      </w:r>
    </w:p>
    <w:bookmarkEnd w:id="21"/>
    <w:bookmarkStart w:name="z23" w:id="2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22"/>
    <w:bookmarkStart w:name="z24" w:id="2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контакт-центра:1414, 8 800 080 7777.</w:t>
      </w:r>
    </w:p>
    <w:bookmarkEnd w:id="23"/>
    <w:bookmarkStart w:name="z25" w:id="2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4"/>
    <w:bookmarkStart w:name="z26" w:id="25"/>
    <w:p>
      <w:pPr>
        <w:spacing w:after="0"/>
        <w:ind w:left="0"/>
        <w:jc w:val="both"/>
      </w:pP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пяти рабочих дней со дня ее регистрации.</w:t>
      </w:r>
    </w:p>
    <w:bookmarkEnd w:id="25"/>
    <w:bookmarkStart w:name="z27" w:id="2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6"/>
    <w:bookmarkStart w:name="z28" w:id="2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7"/>
    <w:bookmarkStart w:name="z29" w:id="28"/>
    <w:p>
      <w:pPr>
        <w:spacing w:after="0"/>
        <w:ind w:left="0"/>
        <w:jc w:val="both"/>
      </w:pPr>
      <w:r>
        <w:rPr>
          <w:rFonts w:ascii="Times New Roman"/>
          <w:b w:val="false"/>
          <w:i w:val="false"/>
          <w:color w:val="000000"/>
          <w:sz w:val="28"/>
        </w:rPr>
        <w:t>
       В жалобе:</w:t>
      </w:r>
    </w:p>
    <w:bookmarkEnd w:id="28"/>
    <w:bookmarkStart w:name="z30" w:id="29"/>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29"/>
    <w:bookmarkStart w:name="z31" w:id="30"/>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w:t>
      </w:r>
    </w:p>
    <w:bookmarkEnd w:id="30"/>
    <w:p>
      <w:pPr>
        <w:spacing w:after="0"/>
        <w:ind w:left="0"/>
        <w:jc w:val="both"/>
      </w:pPr>
      <w:r>
        <w:rPr>
          <w:rFonts w:ascii="Times New Roman"/>
          <w:b w:val="false"/>
          <w:i w:val="false"/>
          <w:color w:val="000000"/>
          <w:sz w:val="28"/>
        </w:rPr>
        <w:t>
      Жалоба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 w:id="3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1"/>
    <w:bookmarkStart w:name="z26" w:id="32"/>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 форме</w:t>
      </w:r>
    </w:p>
    <w:bookmarkEnd w:id="32"/>
    <w:p>
      <w:pPr>
        <w:spacing w:after="0"/>
        <w:ind w:left="0"/>
        <w:jc w:val="both"/>
      </w:pPr>
      <w:r>
        <w:rPr>
          <w:rFonts w:ascii="Times New Roman"/>
          <w:b w:val="false"/>
          <w:i w:val="false"/>
          <w:color w:val="ff0000"/>
          <w:sz w:val="28"/>
        </w:rPr>
        <w:t xml:space="preserve">
      Сноска. Заголовок главы 4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7" w:id="33"/>
    <w:p>
      <w:pPr>
        <w:spacing w:after="0"/>
        <w:ind w:left="0"/>
        <w:jc w:val="both"/>
      </w:pPr>
      <w:r>
        <w:rPr>
          <w:rFonts w:ascii="Times New Roman"/>
          <w:b w:val="false"/>
          <w:i w:val="false"/>
          <w:color w:val="000000"/>
          <w:sz w:val="28"/>
        </w:rPr>
        <w:t>
      13. Государственная услуга оказывается в здании, где предусмотрены пандусы для обслуживания услугополучателей с ограниченными возможностями. В здании услугодателя располагаются: справочное бюро, кресла ожидания и информационные стенды с образцами заполнения бланков заявлений.</w:t>
      </w:r>
    </w:p>
    <w:bookmarkEnd w:id="33"/>
    <w:bookmarkStart w:name="z28" w:id="34"/>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End w:id="34"/>
    <w:bookmarkStart w:name="z37" w:id="35"/>
    <w:p>
      <w:pPr>
        <w:spacing w:after="0"/>
        <w:ind w:left="0"/>
        <w:jc w:val="both"/>
      </w:pPr>
      <w:r>
        <w:rPr>
          <w:rFonts w:ascii="Times New Roman"/>
          <w:b w:val="false"/>
          <w:i w:val="false"/>
          <w:color w:val="000000"/>
          <w:sz w:val="28"/>
        </w:rPr>
        <w:t>
      1) интернет-ресурсе Министерства – www.miс.gov.kz;</w:t>
      </w:r>
    </w:p>
    <w:bookmarkEnd w:id="35"/>
    <w:p>
      <w:pPr>
        <w:spacing w:after="0"/>
        <w:ind w:left="0"/>
        <w:jc w:val="both"/>
      </w:pPr>
      <w:r>
        <w:rPr>
          <w:rFonts w:ascii="Times New Roman"/>
          <w:b w:val="false"/>
          <w:i w:val="false"/>
          <w:color w:val="000000"/>
          <w:sz w:val="28"/>
        </w:rPr>
        <w:t>
      2)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 w:id="36"/>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36"/>
    <w:bookmarkStart w:name="z30" w:id="37"/>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37"/>
    <w:bookmarkStart w:name="z31" w:id="38"/>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Министерства www.mic.gov.kz, в разделе "Государственные услуги", единый контакт-центр по вопросам оказания государственных услуг: 1414, 8 800 080 7777.</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предоставление услуг в</w:t>
            </w:r>
            <w:r>
              <w:br/>
            </w:r>
            <w:r>
              <w:rPr>
                <w:rFonts w:ascii="Times New Roman"/>
                <w:b w:val="false"/>
                <w:i w:val="false"/>
                <w:color w:val="000000"/>
                <w:sz w:val="20"/>
              </w:rPr>
              <w:t>области связи"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"___" ___________ 20 ___ года                         № _____________</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юридического лица/полностью</w:t>
      </w:r>
    </w:p>
    <w:p>
      <w:pPr>
        <w:spacing w:after="0"/>
        <w:ind w:left="0"/>
        <w:jc w:val="both"/>
      </w:pPr>
      <w:r>
        <w:rPr>
          <w:rFonts w:ascii="Times New Roman"/>
          <w:b w:val="false"/>
          <w:i w:val="false"/>
          <w:color w:val="000000"/>
          <w:sz w:val="28"/>
        </w:rPr>
        <w:t>
      фамилия, имя, отчество (в случае наличия), индивидуальный</w:t>
      </w:r>
    </w:p>
    <w:p>
      <w:pPr>
        <w:spacing w:after="0"/>
        <w:ind w:left="0"/>
        <w:jc w:val="both"/>
      </w:pPr>
      <w:r>
        <w:rPr>
          <w:rFonts w:ascii="Times New Roman"/>
          <w:b w:val="false"/>
          <w:i w:val="false"/>
          <w:color w:val="000000"/>
          <w:sz w:val="28"/>
        </w:rPr>
        <w:t>
      идентификационный номер физического лица)</w:t>
      </w:r>
    </w:p>
    <w:p>
      <w:pPr>
        <w:spacing w:after="0"/>
        <w:ind w:left="0"/>
        <w:jc w:val="both"/>
      </w:pPr>
      <w:r>
        <w:rPr>
          <w:rFonts w:ascii="Times New Roman"/>
          <w:b w:val="false"/>
          <w:i w:val="false"/>
          <w:color w:val="000000"/>
          <w:sz w:val="28"/>
        </w:rPr>
        <w:t>
      на занятие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лицензируемого вида деятельности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Особые условия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разрешениях и уведомлениях")</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(отчуждаемость, класс разрешения)</w:t>
      </w:r>
    </w:p>
    <w:p>
      <w:pPr>
        <w:spacing w:after="0"/>
        <w:ind w:left="0"/>
        <w:jc w:val="both"/>
      </w:pPr>
      <w:r>
        <w:rPr>
          <w:rFonts w:ascii="Times New Roman"/>
          <w:b w:val="false"/>
          <w:i w:val="false"/>
          <w:color w:val="000000"/>
          <w:sz w:val="28"/>
        </w:rPr>
        <w:t>
      Лицензиар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Руководитель (уполномоченное лицо)</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____________________ подпись (для лицензий на бумажных носителях)</w:t>
      </w:r>
    </w:p>
    <w:p>
      <w:pPr>
        <w:spacing w:after="0"/>
        <w:ind w:left="0"/>
        <w:jc w:val="both"/>
      </w:pPr>
      <w:r>
        <w:rPr>
          <w:rFonts w:ascii="Times New Roman"/>
          <w:b w:val="false"/>
          <w:i w:val="false"/>
          <w:color w:val="000000"/>
          <w:sz w:val="28"/>
        </w:rPr>
        <w:t>
      Место печати (для лицензий на бумажных носителях)</w:t>
      </w:r>
    </w:p>
    <w:p>
      <w:pPr>
        <w:spacing w:after="0"/>
        <w:ind w:left="0"/>
        <w:jc w:val="both"/>
      </w:pPr>
      <w:r>
        <w:rPr>
          <w:rFonts w:ascii="Times New Roman"/>
          <w:b w:val="false"/>
          <w:i w:val="false"/>
          <w:color w:val="000000"/>
          <w:sz w:val="28"/>
        </w:rPr>
        <w:t>
      Дата первичной выдачи: "___" _________ _________ г.</w:t>
      </w:r>
    </w:p>
    <w:p>
      <w:pPr>
        <w:spacing w:after="0"/>
        <w:ind w:left="0"/>
        <w:jc w:val="both"/>
      </w:pPr>
      <w:r>
        <w:rPr>
          <w:rFonts w:ascii="Times New Roman"/>
          <w:b w:val="false"/>
          <w:i w:val="false"/>
          <w:color w:val="000000"/>
          <w:sz w:val="28"/>
        </w:rPr>
        <w:t>
      Срок действия лицензии: "____" __________ ______ г.</w:t>
      </w:r>
    </w:p>
    <w:p>
      <w:pPr>
        <w:spacing w:after="0"/>
        <w:ind w:left="0"/>
        <w:jc w:val="both"/>
      </w:pPr>
      <w:r>
        <w:rPr>
          <w:rFonts w:ascii="Times New Roman"/>
          <w:b w:val="false"/>
          <w:i w:val="false"/>
          <w:color w:val="000000"/>
          <w:sz w:val="28"/>
        </w:rPr>
        <w:t>
      Место выдачи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предоставление услуг в</w:t>
            </w:r>
            <w:r>
              <w:br/>
            </w:r>
            <w:r>
              <w:rPr>
                <w:rFonts w:ascii="Times New Roman"/>
                <w:b w:val="false"/>
                <w:i w:val="false"/>
                <w:color w:val="000000"/>
                <w:sz w:val="20"/>
              </w:rPr>
              <w:t>области связи"</w:t>
            </w:r>
          </w:p>
        </w:tc>
      </w:tr>
    </w:tbl>
    <w:p>
      <w:pPr>
        <w:spacing w:after="0"/>
        <w:ind w:left="0"/>
        <w:jc w:val="both"/>
      </w:pPr>
      <w:r>
        <w:rPr>
          <w:rFonts w:ascii="Times New Roman"/>
          <w:b w:val="false"/>
          <w:i w:val="false"/>
          <w:color w:val="000000"/>
          <w:sz w:val="28"/>
        </w:rPr>
        <w:t xml:space="preserve">
      Форма            </w:t>
      </w:r>
    </w:p>
    <w:bookmarkStart w:name="z42" w:id="39"/>
    <w:p>
      <w:pPr>
        <w:spacing w:after="0"/>
        <w:ind w:left="0"/>
        <w:jc w:val="left"/>
      </w:pPr>
      <w:r>
        <w:rPr>
          <w:rFonts w:ascii="Times New Roman"/>
          <w:b/>
          <w:i w:val="false"/>
          <w:color w:val="000000"/>
        </w:rPr>
        <w:t xml:space="preserve"> Приложение к лицензии</w:t>
      </w:r>
    </w:p>
    <w:bookmarkEnd w:id="39"/>
    <w:p>
      <w:pPr>
        <w:spacing w:after="0"/>
        <w:ind w:left="0"/>
        <w:jc w:val="both"/>
      </w:pPr>
      <w:r>
        <w:rPr>
          <w:rFonts w:ascii="Times New Roman"/>
          <w:b w:val="false"/>
          <w:i w:val="false"/>
          <w:color w:val="000000"/>
          <w:sz w:val="28"/>
        </w:rPr>
        <w:t>
      Номер лицензии _________________</w:t>
      </w:r>
    </w:p>
    <w:p>
      <w:pPr>
        <w:spacing w:after="0"/>
        <w:ind w:left="0"/>
        <w:jc w:val="both"/>
      </w:pPr>
      <w:r>
        <w:rPr>
          <w:rFonts w:ascii="Times New Roman"/>
          <w:b w:val="false"/>
          <w:i w:val="false"/>
          <w:color w:val="000000"/>
          <w:sz w:val="28"/>
        </w:rPr>
        <w:t>
      Дата выдачи лицензии ________________ 20 __ года</w:t>
      </w:r>
    </w:p>
    <w:p>
      <w:pPr>
        <w:spacing w:after="0"/>
        <w:ind w:left="0"/>
        <w:jc w:val="both"/>
      </w:pPr>
      <w:r>
        <w:rPr>
          <w:rFonts w:ascii="Times New Roman"/>
          <w:b w:val="false"/>
          <w:i w:val="false"/>
          <w:color w:val="000000"/>
          <w:sz w:val="28"/>
        </w:rPr>
        <w:t>
      Подвид(ы) лицензируемого вида деятельности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Лицензиат 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юридического лица/полностью</w:t>
      </w:r>
    </w:p>
    <w:p>
      <w:pPr>
        <w:spacing w:after="0"/>
        <w:ind w:left="0"/>
        <w:jc w:val="both"/>
      </w:pPr>
      <w:r>
        <w:rPr>
          <w:rFonts w:ascii="Times New Roman"/>
          <w:b w:val="false"/>
          <w:i w:val="false"/>
          <w:color w:val="000000"/>
          <w:sz w:val="28"/>
        </w:rPr>
        <w:t>
      фамилия, имя, отчество (в случае наличия), индивидуальный</w:t>
      </w:r>
    </w:p>
    <w:p>
      <w:pPr>
        <w:spacing w:after="0"/>
        <w:ind w:left="0"/>
        <w:jc w:val="both"/>
      </w:pPr>
      <w:r>
        <w:rPr>
          <w:rFonts w:ascii="Times New Roman"/>
          <w:b w:val="false"/>
          <w:i w:val="false"/>
          <w:color w:val="000000"/>
          <w:sz w:val="28"/>
        </w:rPr>
        <w:t>
      идентификационный номер физического лица)</w:t>
      </w:r>
    </w:p>
    <w:p>
      <w:pPr>
        <w:spacing w:after="0"/>
        <w:ind w:left="0"/>
        <w:jc w:val="both"/>
      </w:pPr>
      <w:r>
        <w:rPr>
          <w:rFonts w:ascii="Times New Roman"/>
          <w:b w:val="false"/>
          <w:i w:val="false"/>
          <w:color w:val="000000"/>
          <w:sz w:val="28"/>
        </w:rPr>
        <w:t>
      Производственная база _______________________________________________</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Особые условия действия лицензии ____________________________________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разрешениях и уведомлениях")</w:t>
      </w:r>
    </w:p>
    <w:p>
      <w:pPr>
        <w:spacing w:after="0"/>
        <w:ind w:left="0"/>
        <w:jc w:val="both"/>
      </w:pPr>
      <w:r>
        <w:rPr>
          <w:rFonts w:ascii="Times New Roman"/>
          <w:b w:val="false"/>
          <w:i w:val="false"/>
          <w:color w:val="000000"/>
          <w:sz w:val="28"/>
        </w:rPr>
        <w:t>
      Лицензиар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органа, выдавшего приложение к лицензии)</w:t>
      </w:r>
    </w:p>
    <w:p>
      <w:pPr>
        <w:spacing w:after="0"/>
        <w:ind w:left="0"/>
        <w:jc w:val="both"/>
      </w:pPr>
      <w:r>
        <w:rPr>
          <w:rFonts w:ascii="Times New Roman"/>
          <w:b w:val="false"/>
          <w:i w:val="false"/>
          <w:color w:val="000000"/>
          <w:sz w:val="28"/>
        </w:rPr>
        <w:t>
      Руководитель (уполномоченное лицо) __________________________________</w:t>
      </w:r>
    </w:p>
    <w:p>
      <w:pPr>
        <w:spacing w:after="0"/>
        <w:ind w:left="0"/>
        <w:jc w:val="both"/>
      </w:pPr>
      <w:r>
        <w:rPr>
          <w:rFonts w:ascii="Times New Roman"/>
          <w:b w:val="false"/>
          <w:i w:val="false"/>
          <w:color w:val="000000"/>
          <w:sz w:val="28"/>
        </w:rPr>
        <w:t>
                                  (фамилия, имя, отчество (в случае наличия)</w:t>
      </w:r>
    </w:p>
    <w:p>
      <w:pPr>
        <w:spacing w:after="0"/>
        <w:ind w:left="0"/>
        <w:jc w:val="both"/>
      </w:pPr>
      <w:r>
        <w:rPr>
          <w:rFonts w:ascii="Times New Roman"/>
          <w:b w:val="false"/>
          <w:i w:val="false"/>
          <w:color w:val="000000"/>
          <w:sz w:val="28"/>
        </w:rPr>
        <w:t>
      _____________________ подпись (для приложений на бумажных носителях)</w:t>
      </w:r>
    </w:p>
    <w:p>
      <w:pPr>
        <w:spacing w:after="0"/>
        <w:ind w:left="0"/>
        <w:jc w:val="both"/>
      </w:pPr>
      <w:r>
        <w:rPr>
          <w:rFonts w:ascii="Times New Roman"/>
          <w:b w:val="false"/>
          <w:i w:val="false"/>
          <w:color w:val="000000"/>
          <w:sz w:val="28"/>
        </w:rPr>
        <w:t>
      Место печати (для приложений на бумажных носителях)</w:t>
      </w:r>
    </w:p>
    <w:p>
      <w:pPr>
        <w:spacing w:after="0"/>
        <w:ind w:left="0"/>
        <w:jc w:val="both"/>
      </w:pPr>
      <w:r>
        <w:rPr>
          <w:rFonts w:ascii="Times New Roman"/>
          <w:b w:val="false"/>
          <w:i w:val="false"/>
          <w:color w:val="000000"/>
          <w:sz w:val="28"/>
        </w:rPr>
        <w:t>
      Номер приложения ____________</w:t>
      </w:r>
    </w:p>
    <w:p>
      <w:pPr>
        <w:spacing w:after="0"/>
        <w:ind w:left="0"/>
        <w:jc w:val="both"/>
      </w:pPr>
      <w:r>
        <w:rPr>
          <w:rFonts w:ascii="Times New Roman"/>
          <w:b w:val="false"/>
          <w:i w:val="false"/>
          <w:color w:val="000000"/>
          <w:sz w:val="28"/>
        </w:rPr>
        <w:t>
      Срок действия "____" __________ ______ г.</w:t>
      </w:r>
    </w:p>
    <w:p>
      <w:pPr>
        <w:spacing w:after="0"/>
        <w:ind w:left="0"/>
        <w:jc w:val="both"/>
      </w:pPr>
      <w:r>
        <w:rPr>
          <w:rFonts w:ascii="Times New Roman"/>
          <w:b w:val="false"/>
          <w:i w:val="false"/>
          <w:color w:val="000000"/>
          <w:sz w:val="28"/>
        </w:rPr>
        <w:t>
      Дата выдачи приложения ________________ 20 ____ года</w:t>
      </w:r>
    </w:p>
    <w:p>
      <w:pPr>
        <w:spacing w:after="0"/>
        <w:ind w:left="0"/>
        <w:jc w:val="both"/>
      </w:pPr>
      <w:r>
        <w:rPr>
          <w:rFonts w:ascii="Times New Roman"/>
          <w:b w:val="false"/>
          <w:i w:val="false"/>
          <w:color w:val="000000"/>
          <w:sz w:val="28"/>
        </w:rPr>
        <w:t>
      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предоставление </w:t>
            </w:r>
            <w:r>
              <w:br/>
            </w:r>
            <w:r>
              <w:rPr>
                <w:rFonts w:ascii="Times New Roman"/>
                <w:b w:val="false"/>
                <w:i w:val="false"/>
                <w:color w:val="000000"/>
                <w:sz w:val="20"/>
              </w:rPr>
              <w:t>услуг в области связи"</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14" w:id="40"/>
      <w:r>
        <w:rPr>
          <w:rFonts w:ascii="Times New Roman"/>
          <w:b w:val="false"/>
          <w:i w:val="false"/>
          <w:color w:val="000000"/>
          <w:sz w:val="28"/>
        </w:rPr>
        <w:t xml:space="preserve">
                                           </w:t>
      </w:r>
      <w:r>
        <w:rPr>
          <w:rFonts w:ascii="Times New Roman"/>
          <w:b/>
          <w:i w:val="false"/>
          <w:color w:val="000000"/>
          <w:sz w:val="28"/>
        </w:rPr>
        <w:t>Заявление</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      юридического лица для получения лицензии и (или)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приложения к лицензии</w:t>
      </w:r>
    </w:p>
    <w:p>
      <w:pPr>
        <w:spacing w:after="0"/>
        <w:ind w:left="0"/>
        <w:jc w:val="both"/>
      </w:pPr>
      <w:bookmarkStart w:name="z215" w:id="41"/>
      <w:r>
        <w:rPr>
          <w:rFonts w:ascii="Times New Roman"/>
          <w:b w:val="false"/>
          <w:i w:val="false"/>
          <w:color w:val="000000"/>
          <w:sz w:val="28"/>
        </w:rPr>
        <w:t>
      в_______________________________________________________________________________</w:t>
      </w:r>
    </w:p>
    <w:bookmarkEnd w:id="41"/>
    <w:p>
      <w:pPr>
        <w:spacing w:after="0"/>
        <w:ind w:left="0"/>
        <w:jc w:val="both"/>
      </w:pPr>
      <w:r>
        <w:rPr>
          <w:rFonts w:ascii="Times New Roman"/>
          <w:b w:val="false"/>
          <w:i w:val="false"/>
          <w:color w:val="000000"/>
          <w:sz w:val="28"/>
        </w:rPr>
        <w:t xml:space="preserve">                         (полное наименование лицензиара)</w:t>
      </w:r>
    </w:p>
    <w:p>
      <w:pPr>
        <w:spacing w:after="0"/>
        <w:ind w:left="0"/>
        <w:jc w:val="both"/>
      </w:pPr>
      <w:r>
        <w:rPr>
          <w:rFonts w:ascii="Times New Roman"/>
          <w:b w:val="false"/>
          <w:i w:val="false"/>
          <w:color w:val="000000"/>
          <w:sz w:val="28"/>
        </w:rPr>
        <w:t>от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бизнес-идентификационный номер </w:t>
      </w:r>
    </w:p>
    <w:p>
      <w:pPr>
        <w:spacing w:after="0"/>
        <w:ind w:left="0"/>
        <w:jc w:val="both"/>
      </w:pPr>
      <w:r>
        <w:rPr>
          <w:rFonts w:ascii="Times New Roman"/>
          <w:b w:val="false"/>
          <w:i w:val="false"/>
          <w:color w:val="000000"/>
          <w:sz w:val="28"/>
        </w:rPr>
        <w:t>юридического лица (в том числе иностранного юридического лица),бизнес-</w:t>
      </w:r>
    </w:p>
    <w:p>
      <w:pPr>
        <w:spacing w:after="0"/>
        <w:ind w:left="0"/>
        <w:jc w:val="both"/>
      </w:pPr>
      <w:r>
        <w:rPr>
          <w:rFonts w:ascii="Times New Roman"/>
          <w:b w:val="false"/>
          <w:i w:val="false"/>
          <w:color w:val="000000"/>
          <w:sz w:val="28"/>
        </w:rPr>
        <w:t xml:space="preserve">идентификационный номер филиала или представительства иностранного юридического </w:t>
      </w:r>
    </w:p>
    <w:p>
      <w:pPr>
        <w:spacing w:after="0"/>
        <w:ind w:left="0"/>
        <w:jc w:val="both"/>
      </w:pPr>
      <w:r>
        <w:rPr>
          <w:rFonts w:ascii="Times New Roman"/>
          <w:b w:val="false"/>
          <w:i w:val="false"/>
          <w:color w:val="000000"/>
          <w:sz w:val="28"/>
        </w:rPr>
        <w:t>лица – в случае отсутствия бизнес-идентификационного номера у юридического лица)</w:t>
      </w:r>
    </w:p>
    <w:p>
      <w:pPr>
        <w:spacing w:after="0"/>
        <w:ind w:left="0"/>
        <w:jc w:val="both"/>
      </w:pPr>
      <w:r>
        <w:rPr>
          <w:rFonts w:ascii="Times New Roman"/>
          <w:b w:val="false"/>
          <w:i w:val="false"/>
          <w:color w:val="000000"/>
          <w:sz w:val="28"/>
        </w:rPr>
        <w:t xml:space="preserve">       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(указать полное наименование вида деятельности и (или) подвида(ов) деятельности) на </w:t>
      </w:r>
    </w:p>
    <w:p>
      <w:pPr>
        <w:spacing w:after="0"/>
        <w:ind w:left="0"/>
        <w:jc w:val="both"/>
      </w:pPr>
      <w:r>
        <w:rPr>
          <w:rFonts w:ascii="Times New Roman"/>
          <w:b w:val="false"/>
          <w:i w:val="false"/>
          <w:color w:val="000000"/>
          <w:sz w:val="28"/>
        </w:rPr>
        <w:t xml:space="preserve">бумажном носителе _____ (поставить знак Х в случае, если необходимо получить лицензию </w:t>
      </w:r>
    </w:p>
    <w:p>
      <w:pPr>
        <w:spacing w:after="0"/>
        <w:ind w:left="0"/>
        <w:jc w:val="both"/>
      </w:pPr>
      <w:r>
        <w:rPr>
          <w:rFonts w:ascii="Times New Roman"/>
          <w:b w:val="false"/>
          <w:i w:val="false"/>
          <w:color w:val="000000"/>
          <w:sz w:val="28"/>
        </w:rPr>
        <w:t>на бумажном носителе)</w:t>
      </w:r>
    </w:p>
    <w:p>
      <w:pPr>
        <w:spacing w:after="0"/>
        <w:ind w:left="0"/>
        <w:jc w:val="both"/>
      </w:pPr>
      <w:r>
        <w:rPr>
          <w:rFonts w:ascii="Times New Roman"/>
          <w:b w:val="false"/>
          <w:i w:val="false"/>
          <w:color w:val="000000"/>
          <w:sz w:val="28"/>
        </w:rPr>
        <w:t xml:space="preserve">       Адрес юридического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(почтовый индекс, страна (для иностранного юридического лица),область, город, район, </w:t>
      </w:r>
    </w:p>
    <w:p>
      <w:pPr>
        <w:spacing w:after="0"/>
        <w:ind w:left="0"/>
        <w:jc w:val="both"/>
      </w:pPr>
      <w:r>
        <w:rPr>
          <w:rFonts w:ascii="Times New Roman"/>
          <w:b w:val="false"/>
          <w:i w:val="false"/>
          <w:color w:val="000000"/>
          <w:sz w:val="28"/>
        </w:rPr>
        <w:t>населенный пункт, наименование улицы, номер дома/здания (стационарного помещения)</w:t>
      </w:r>
    </w:p>
    <w:p>
      <w:pPr>
        <w:spacing w:after="0"/>
        <w:ind w:left="0"/>
        <w:jc w:val="both"/>
      </w:pPr>
      <w:r>
        <w:rPr>
          <w:rFonts w:ascii="Times New Roman"/>
          <w:b w:val="false"/>
          <w:i w:val="false"/>
          <w:color w:val="000000"/>
          <w:sz w:val="28"/>
        </w:rPr>
        <w:t xml:space="preserve">       Электронная почта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Телефоны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Факс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Банковский счет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счета, наименование и местонахождение банка)</w:t>
      </w:r>
    </w:p>
    <w:p>
      <w:pPr>
        <w:spacing w:after="0"/>
        <w:ind w:left="0"/>
        <w:jc w:val="both"/>
      </w:pPr>
      <w:r>
        <w:rPr>
          <w:rFonts w:ascii="Times New Roman"/>
          <w:b w:val="false"/>
          <w:i w:val="false"/>
          <w:color w:val="000000"/>
          <w:sz w:val="28"/>
        </w:rPr>
        <w:t xml:space="preserve">       Адрес объекта осуществления деятельности или действий(операций)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наименование улицы, номер </w:t>
      </w:r>
    </w:p>
    <w:p>
      <w:pPr>
        <w:spacing w:after="0"/>
        <w:ind w:left="0"/>
        <w:jc w:val="both"/>
      </w:pPr>
      <w:r>
        <w:rPr>
          <w:rFonts w:ascii="Times New Roman"/>
          <w:b w:val="false"/>
          <w:i w:val="false"/>
          <w:color w:val="000000"/>
          <w:sz w:val="28"/>
        </w:rPr>
        <w:t>дома/здания (стационарного помещения)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 xml:space="preserve">       Настоящим подтверждается, что:</w:t>
      </w:r>
    </w:p>
    <w:p>
      <w:pPr>
        <w:spacing w:after="0"/>
        <w:ind w:left="0"/>
        <w:jc w:val="both"/>
      </w:pPr>
      <w:r>
        <w:rPr>
          <w:rFonts w:ascii="Times New Roman"/>
          <w:b w:val="false"/>
          <w:i w:val="false"/>
          <w:color w:val="000000"/>
          <w:sz w:val="28"/>
        </w:rPr>
        <w:t xml:space="preserve">       все указанные данные являются официальными контактами и на них может быть </w:t>
      </w:r>
    </w:p>
    <w:p>
      <w:pPr>
        <w:spacing w:after="0"/>
        <w:ind w:left="0"/>
        <w:jc w:val="both"/>
      </w:pPr>
      <w:r>
        <w:rPr>
          <w:rFonts w:ascii="Times New Roman"/>
          <w:b w:val="false"/>
          <w:i w:val="false"/>
          <w:color w:val="000000"/>
          <w:sz w:val="28"/>
        </w:rPr>
        <w:t xml:space="preserve">направлена любая информация по вопросам выдачи или отказа в выдаче лицензии и (или) </w:t>
      </w:r>
    </w:p>
    <w:p>
      <w:pPr>
        <w:spacing w:after="0"/>
        <w:ind w:left="0"/>
        <w:jc w:val="both"/>
      </w:pPr>
      <w:r>
        <w:rPr>
          <w:rFonts w:ascii="Times New Roman"/>
          <w:b w:val="false"/>
          <w:i w:val="false"/>
          <w:color w:val="000000"/>
          <w:sz w:val="28"/>
        </w:rPr>
        <w:t>приложения к лицензии;</w:t>
      </w:r>
    </w:p>
    <w:p>
      <w:pPr>
        <w:spacing w:after="0"/>
        <w:ind w:left="0"/>
        <w:jc w:val="both"/>
      </w:pPr>
      <w:r>
        <w:rPr>
          <w:rFonts w:ascii="Times New Roman"/>
          <w:b w:val="false"/>
          <w:i w:val="false"/>
          <w:color w:val="000000"/>
          <w:sz w:val="28"/>
        </w:rPr>
        <w:t xml:space="preserve">       заявителю не запрещено судом заниматься лицензируемым видом и(или) подвидом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       все прилагаемые документы соответствуют действительности и являются </w:t>
      </w:r>
    </w:p>
    <w:p>
      <w:pPr>
        <w:spacing w:after="0"/>
        <w:ind w:left="0"/>
        <w:jc w:val="both"/>
      </w:pPr>
      <w:r>
        <w:rPr>
          <w:rFonts w:ascii="Times New Roman"/>
          <w:b w:val="false"/>
          <w:i w:val="false"/>
          <w:color w:val="000000"/>
          <w:sz w:val="28"/>
        </w:rPr>
        <w:t xml:space="preserve">действительными; </w:t>
      </w:r>
    </w:p>
    <w:p>
      <w:pPr>
        <w:spacing w:after="0"/>
        <w:ind w:left="0"/>
        <w:jc w:val="both"/>
      </w:pPr>
      <w:r>
        <w:rPr>
          <w:rFonts w:ascii="Times New Roman"/>
          <w:b w:val="false"/>
          <w:i w:val="false"/>
          <w:color w:val="000000"/>
          <w:sz w:val="28"/>
        </w:rPr>
        <w:t xml:space="preserve">       заявитель согласен на использование персональных данных ограниченного доступа, </w:t>
      </w:r>
    </w:p>
    <w:p>
      <w:pPr>
        <w:spacing w:after="0"/>
        <w:ind w:left="0"/>
        <w:jc w:val="both"/>
      </w:pPr>
      <w:r>
        <w:rPr>
          <w:rFonts w:ascii="Times New Roman"/>
          <w:b w:val="false"/>
          <w:i w:val="false"/>
          <w:color w:val="000000"/>
          <w:sz w:val="28"/>
        </w:rPr>
        <w:t xml:space="preserve">составляющих охраняемую законом тайну, содержащихся в информационных системах, при </w:t>
      </w:r>
    </w:p>
    <w:p>
      <w:pPr>
        <w:spacing w:after="0"/>
        <w:ind w:left="0"/>
        <w:jc w:val="both"/>
      </w:pPr>
      <w:r>
        <w:rPr>
          <w:rFonts w:ascii="Times New Roman"/>
          <w:b w:val="false"/>
          <w:i w:val="false"/>
          <w:color w:val="000000"/>
          <w:sz w:val="28"/>
        </w:rPr>
        <w:t>выдаче лицензии и (или) приложения к лицензии;</w:t>
      </w:r>
    </w:p>
    <w:p>
      <w:pPr>
        <w:spacing w:after="0"/>
        <w:ind w:left="0"/>
        <w:jc w:val="both"/>
      </w:pPr>
      <w:r>
        <w:rPr>
          <w:rFonts w:ascii="Times New Roman"/>
          <w:b w:val="false"/>
          <w:i w:val="false"/>
          <w:color w:val="000000"/>
          <w:sz w:val="28"/>
        </w:rPr>
        <w:t xml:space="preserve">       заявитель согласен на удостоверение заявления электронной цифровой подписью </w:t>
      </w:r>
    </w:p>
    <w:p>
      <w:pPr>
        <w:spacing w:after="0"/>
        <w:ind w:left="0"/>
        <w:jc w:val="both"/>
      </w:pPr>
      <w:r>
        <w:rPr>
          <w:rFonts w:ascii="Times New Roman"/>
          <w:b w:val="false"/>
          <w:i w:val="false"/>
          <w:color w:val="000000"/>
          <w:sz w:val="28"/>
        </w:rPr>
        <w:t xml:space="preserve">работника центра обслуживания населения (в случае обращения через центр обслуживания </w:t>
      </w:r>
    </w:p>
    <w:p>
      <w:pPr>
        <w:spacing w:after="0"/>
        <w:ind w:left="0"/>
        <w:jc w:val="both"/>
      </w:pPr>
      <w:r>
        <w:rPr>
          <w:rFonts w:ascii="Times New Roman"/>
          <w:b w:val="false"/>
          <w:i w:val="false"/>
          <w:color w:val="000000"/>
          <w:sz w:val="28"/>
        </w:rPr>
        <w:t>населения).</w:t>
      </w:r>
    </w:p>
    <w:p>
      <w:pPr>
        <w:spacing w:after="0"/>
        <w:ind w:left="0"/>
        <w:jc w:val="both"/>
      </w:pPr>
      <w:r>
        <w:rPr>
          <w:rFonts w:ascii="Times New Roman"/>
          <w:b w:val="false"/>
          <w:i w:val="false"/>
          <w:color w:val="000000"/>
          <w:sz w:val="28"/>
        </w:rPr>
        <w:t>Руководитель 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Дата заполнения: "__" __________ 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 к стандарту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 xml:space="preserve">"Выдача лицензии на </w:t>
            </w:r>
            <w:r>
              <w:br/>
            </w:r>
            <w:r>
              <w:rPr>
                <w:rFonts w:ascii="Times New Roman"/>
                <w:b w:val="false"/>
                <w:i w:val="false"/>
                <w:color w:val="000000"/>
                <w:sz w:val="20"/>
              </w:rPr>
              <w:t xml:space="preserve">предоставление услуг </w:t>
            </w:r>
            <w:r>
              <w:br/>
            </w:r>
            <w:r>
              <w:rPr>
                <w:rFonts w:ascii="Times New Roman"/>
                <w:b w:val="false"/>
                <w:i w:val="false"/>
                <w:color w:val="000000"/>
                <w:sz w:val="20"/>
              </w:rPr>
              <w:t>в области связи"</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физического лица для получения лицензии и (или) приложения 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лицензии</w:t>
      </w:r>
    </w:p>
    <w:p>
      <w:pPr>
        <w:spacing w:after="0"/>
        <w:ind w:left="0"/>
        <w:jc w:val="both"/>
      </w:pPr>
      <w:r>
        <w:rPr>
          <w:rFonts w:ascii="Times New Roman"/>
          <w:b w:val="false"/>
          <w:i w:val="false"/>
          <w:color w:val="000000"/>
          <w:sz w:val="28"/>
        </w:rPr>
        <w:t>в ______________________________________________________________________________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 xml:space="preserve">на бумажном носителе _____ </w:t>
      </w:r>
    </w:p>
    <w:p>
      <w:pPr>
        <w:spacing w:after="0"/>
        <w:ind w:left="0"/>
        <w:jc w:val="both"/>
      </w:pPr>
      <w:r>
        <w:rPr>
          <w:rFonts w:ascii="Times New Roman"/>
          <w:b w:val="false"/>
          <w:i w:val="false"/>
          <w:color w:val="000000"/>
          <w:sz w:val="28"/>
        </w:rPr>
        <w:t>(поставить знак Х в случае, если необходимо получить лицензию на бумажном носителе)</w:t>
      </w:r>
    </w:p>
    <w:p>
      <w:pPr>
        <w:spacing w:after="0"/>
        <w:ind w:left="0"/>
        <w:jc w:val="both"/>
      </w:pPr>
      <w:r>
        <w:rPr>
          <w:rFonts w:ascii="Times New Roman"/>
          <w:b w:val="false"/>
          <w:i w:val="false"/>
          <w:color w:val="000000"/>
          <w:sz w:val="28"/>
        </w:rPr>
        <w:t>Адрес местожительства физического лица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(почтовый индекс, область, город, район, населенный пункт, наименование улицы, номер </w:t>
      </w:r>
    </w:p>
    <w:p>
      <w:pPr>
        <w:spacing w:after="0"/>
        <w:ind w:left="0"/>
        <w:jc w:val="both"/>
      </w:pPr>
      <w:r>
        <w:rPr>
          <w:rFonts w:ascii="Times New Roman"/>
          <w:b w:val="false"/>
          <w:i w:val="false"/>
          <w:color w:val="000000"/>
          <w:sz w:val="28"/>
        </w:rPr>
        <w:t>дома/здания)</w:t>
      </w:r>
    </w:p>
    <w:p>
      <w:pPr>
        <w:spacing w:after="0"/>
        <w:ind w:left="0"/>
        <w:jc w:val="both"/>
      </w:pPr>
      <w:r>
        <w:rPr>
          <w:rFonts w:ascii="Times New Roman"/>
          <w:b w:val="false"/>
          <w:i w:val="false"/>
          <w:color w:val="000000"/>
          <w:sz w:val="28"/>
        </w:rPr>
        <w:t>Электронная почта _______________________________________________________________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___________________________________________________________________________</w:t>
      </w:r>
    </w:p>
    <w:p>
      <w:pPr>
        <w:spacing w:after="0"/>
        <w:ind w:left="0"/>
        <w:jc w:val="both"/>
      </w:pPr>
      <w:r>
        <w:rPr>
          <w:rFonts w:ascii="Times New Roman"/>
          <w:b w:val="false"/>
          <w:i w:val="false"/>
          <w:color w:val="000000"/>
          <w:sz w:val="28"/>
        </w:rPr>
        <w:t xml:space="preserve">Банковский счет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w:t>
      </w:r>
    </w:p>
    <w:p>
      <w:pPr>
        <w:spacing w:after="0"/>
        <w:ind w:left="0"/>
        <w:jc w:val="both"/>
      </w:pPr>
      <w:r>
        <w:rPr>
          <w:rFonts w:ascii="Times New Roman"/>
          <w:b w:val="false"/>
          <w:i w:val="false"/>
          <w:color w:val="000000"/>
          <w:sz w:val="28"/>
        </w:rPr>
        <w:t>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 xml:space="preserve">все указанные данные являются официальными контактами и на них может быть направлена </w:t>
      </w:r>
    </w:p>
    <w:p>
      <w:pPr>
        <w:spacing w:after="0"/>
        <w:ind w:left="0"/>
        <w:jc w:val="both"/>
      </w:pPr>
      <w:r>
        <w:rPr>
          <w:rFonts w:ascii="Times New Roman"/>
          <w:b w:val="false"/>
          <w:i w:val="false"/>
          <w:color w:val="000000"/>
          <w:sz w:val="28"/>
        </w:rPr>
        <w:t xml:space="preserve">любая информация по вопросам выдачи или отказа в выдаче лицензии и (или) приложения к </w:t>
      </w:r>
    </w:p>
    <w:p>
      <w:pPr>
        <w:spacing w:after="0"/>
        <w:ind w:left="0"/>
        <w:jc w:val="both"/>
      </w:pPr>
      <w:r>
        <w:rPr>
          <w:rFonts w:ascii="Times New Roman"/>
          <w:b w:val="false"/>
          <w:i w:val="false"/>
          <w:color w:val="000000"/>
          <w:sz w:val="28"/>
        </w:rPr>
        <w:t>лицензии;</w:t>
      </w:r>
    </w:p>
    <w:p>
      <w:pPr>
        <w:spacing w:after="0"/>
        <w:ind w:left="0"/>
        <w:jc w:val="both"/>
      </w:pPr>
      <w:r>
        <w:rPr>
          <w:rFonts w:ascii="Times New Roman"/>
          <w:b w:val="false"/>
          <w:i w:val="false"/>
          <w:color w:val="000000"/>
          <w:sz w:val="28"/>
        </w:rPr>
        <w:t xml:space="preserve">заявителю не запрещено судом заниматься лицензируемым видом и (или) подвидом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 xml:space="preserve">заявитель согласен на использование персональных данных ограниченного доступа, </w:t>
      </w:r>
    </w:p>
    <w:p>
      <w:pPr>
        <w:spacing w:after="0"/>
        <w:ind w:left="0"/>
        <w:jc w:val="both"/>
      </w:pPr>
      <w:r>
        <w:rPr>
          <w:rFonts w:ascii="Times New Roman"/>
          <w:b w:val="false"/>
          <w:i w:val="false"/>
          <w:color w:val="000000"/>
          <w:sz w:val="28"/>
        </w:rPr>
        <w:t xml:space="preserve">составляющих охраняемую законом тайну, содержащихся в информационных системах, при </w:t>
      </w:r>
    </w:p>
    <w:p>
      <w:pPr>
        <w:spacing w:after="0"/>
        <w:ind w:left="0"/>
        <w:jc w:val="both"/>
      </w:pPr>
      <w:r>
        <w:rPr>
          <w:rFonts w:ascii="Times New Roman"/>
          <w:b w:val="false"/>
          <w:i w:val="false"/>
          <w:color w:val="000000"/>
          <w:sz w:val="28"/>
        </w:rPr>
        <w:t>выдаче лицензии и (или) приложения к лицензии;</w:t>
      </w:r>
    </w:p>
    <w:p>
      <w:pPr>
        <w:spacing w:after="0"/>
        <w:ind w:left="0"/>
        <w:jc w:val="both"/>
      </w:pPr>
      <w:r>
        <w:rPr>
          <w:rFonts w:ascii="Times New Roman"/>
          <w:b w:val="false"/>
          <w:i w:val="false"/>
          <w:color w:val="000000"/>
          <w:sz w:val="28"/>
        </w:rPr>
        <w:t xml:space="preserve">заявитель согласен на удостоверение заявления электронной цифровой подписью работника </w:t>
      </w:r>
    </w:p>
    <w:p>
      <w:pPr>
        <w:spacing w:after="0"/>
        <w:ind w:left="0"/>
        <w:jc w:val="both"/>
      </w:pPr>
      <w:r>
        <w:rPr>
          <w:rFonts w:ascii="Times New Roman"/>
          <w:b w:val="false"/>
          <w:i w:val="false"/>
          <w:color w:val="000000"/>
          <w:sz w:val="28"/>
        </w:rPr>
        <w:t>центра обслуживания населения (в случае обращения через центр обслуживания населения).</w:t>
      </w:r>
    </w:p>
    <w:p>
      <w:pPr>
        <w:spacing w:after="0"/>
        <w:ind w:left="0"/>
        <w:jc w:val="both"/>
      </w:pPr>
      <w:r>
        <w:rPr>
          <w:rFonts w:ascii="Times New Roman"/>
          <w:b w:val="false"/>
          <w:i w:val="false"/>
          <w:color w:val="000000"/>
          <w:sz w:val="28"/>
        </w:rPr>
        <w:t>Физическое лицо 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(в случае наличия)</w:t>
      </w:r>
    </w:p>
    <w:p>
      <w:pPr>
        <w:spacing w:after="0"/>
        <w:ind w:left="0"/>
        <w:jc w:val="both"/>
      </w:pPr>
      <w:r>
        <w:rPr>
          <w:rFonts w:ascii="Times New Roman"/>
          <w:b w:val="false"/>
          <w:i w:val="false"/>
          <w:color w:val="000000"/>
          <w:sz w:val="28"/>
        </w:rPr>
        <w:t>Место печати (в случае наличия)                   Дата заполнения: "___"_____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предоставление услуг в</w:t>
            </w:r>
            <w:r>
              <w:br/>
            </w:r>
            <w:r>
              <w:rPr>
                <w:rFonts w:ascii="Times New Roman"/>
                <w:b w:val="false"/>
                <w:i w:val="false"/>
                <w:color w:val="000000"/>
                <w:sz w:val="20"/>
              </w:rPr>
              <w:t>области связи"</w:t>
            </w:r>
          </w:p>
        </w:tc>
      </w:tr>
    </w:tbl>
    <w:bookmarkStart w:name="z39" w:id="42"/>
    <w:p>
      <w:pPr>
        <w:spacing w:after="0"/>
        <w:ind w:left="0"/>
        <w:jc w:val="left"/>
      </w:pPr>
      <w:r>
        <w:rPr>
          <w:rFonts w:ascii="Times New Roman"/>
          <w:b/>
          <w:i w:val="false"/>
          <w:color w:val="000000"/>
        </w:rPr>
        <w:t xml:space="preserve"> Перечень документов, подтверждающих соответствие заявителя</w:t>
      </w:r>
      <w:r>
        <w:br/>
      </w:r>
      <w:r>
        <w:rPr>
          <w:rFonts w:ascii="Times New Roman"/>
          <w:b/>
          <w:i w:val="false"/>
          <w:color w:val="000000"/>
        </w:rPr>
        <w:t>квалификационным требованиям</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включают наличие: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заявителя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подвидов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Квалифицированного состава технических руководителей и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квалифицированного состава технических руководителей и специалистов, имеющих соответствующее образование и опыт практической работы по специальности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о принятии на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трудовых книжек или трудовых договоров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или сертификаты о прохождении курсов по подготовке и повышению квалификации в области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Системы учета трафика, которая должна иметь систему измерения длительности соединений и систему измерения передачи данных оператора связи, внесенную в реестр государственной системы обеспечения единства измерений Республики Казахстан, действующий сертификат поверки в соответствии с требованиями  </w:t>
            </w:r>
            <w:r>
              <w:rPr>
                <w:rFonts w:ascii="Times New Roman"/>
                <w:b w:val="false"/>
                <w:i w:val="false"/>
                <w:color w:val="000000"/>
                <w:sz w:val="20"/>
              </w:rPr>
              <w:t>статей 17</w:t>
            </w:r>
            <w:r>
              <w:rPr>
                <w:rFonts w:ascii="Times New Roman"/>
                <w:b w:val="false"/>
                <w:i w:val="false"/>
                <w:color w:val="000000"/>
                <w:sz w:val="20"/>
              </w:rPr>
              <w:t xml:space="preserve"> и </w:t>
            </w:r>
            <w:r>
              <w:rPr>
                <w:rFonts w:ascii="Times New Roman"/>
                <w:b w:val="false"/>
                <w:i w:val="false"/>
                <w:color w:val="000000"/>
                <w:sz w:val="20"/>
              </w:rPr>
              <w:t>19</w:t>
            </w:r>
            <w:r>
              <w:rPr>
                <w:rFonts w:ascii="Times New Roman"/>
                <w:b w:val="false"/>
                <w:i w:val="false"/>
                <w:color w:val="000000"/>
                <w:sz w:val="20"/>
              </w:rPr>
              <w:t xml:space="preserve"> Закона Республики Казахстан от 7 июня 2000 года "Об обеспечении единства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государственной системы обеспечения единства измерений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с использованием электронного реестра "Средств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действующих сертификатов поверки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Аппаратно-программных и технических средств для обеспечения проведения оперативно-розыскных мероприятий на всех сетях связи, а также сбора и хранения в течение двух лет служебной информации об абонентах всех сетей связи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5 июля 2004 года "О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телекоммуникаций (средства связи) на праве собственности и ином законном основании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права собственности или договора аренды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предоставления услуг спутниковой подвижной связи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Земных станций спутниковой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права собственности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Технической готовности точек стыка с сетями телекоммуникаций иностранных операторов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или протоколов о намерениях, подтверждающих возможности сотрудничества с операторами спутниковой подвижной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предоставления услуг сотовой связи (с указанием наименования стандарта)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использование радиочастотного спектра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документа не предоставляется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Проверяется с использованием ГБД "е-лицензирование"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предоставления услуг междугородной телефонной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линий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актов ввода в эксплуатацию, договоров купли-продажи линий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предоставления услуг международной телефонной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линий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актов ввода в эксплуатацию или договоров купли-продажи линий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 управления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права собственности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по распределению пакетов акций (долей участия в уставном капитале) между акционерами (участниками)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учредительных документов заявителя и реестра держателей ценных бумаг (участников товарищества)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Технической готовности точек стыка с сетями телекоммуникаций иностранных операторов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или протоколов о намерениях, подтверждающих возможности сотрудничества с зарубежными операторами связи, для последующего осуществления обмена трафиком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заявителя, скрепленное подписью руководителя, с указанием географических координат стыка с зарубежными операторами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Технической готовности подключения центров управления с системой централизованного управления сетями телекоммуникаций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Письмо-согласование от РГП "ГТС", обеспечивающего функционирование системы централизованного управления сетями телекоммуникаций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электронная копия документа *</w:t>
            </w:r>
          </w:p>
        </w:tc>
      </w:tr>
    </w:tbl>
    <w:bookmarkStart w:name="z38" w:id="43"/>
    <w:p>
      <w:pPr>
        <w:spacing w:after="0"/>
        <w:ind w:left="0"/>
        <w:jc w:val="both"/>
      </w:pPr>
      <w:r>
        <w:rPr>
          <w:rFonts w:ascii="Times New Roman"/>
          <w:b w:val="false"/>
          <w:i w:val="false"/>
          <w:color w:val="000000"/>
          <w:sz w:val="28"/>
        </w:rPr>
        <w:t>
      Примечание:</w:t>
      </w:r>
    </w:p>
    <w:bookmarkEnd w:id="43"/>
    <w:p>
      <w:pPr>
        <w:spacing w:after="0"/>
        <w:ind w:left="0"/>
        <w:jc w:val="both"/>
      </w:pPr>
      <w:r>
        <w:rPr>
          <w:rFonts w:ascii="Times New Roman"/>
          <w:b w:val="false"/>
          <w:i w:val="false"/>
          <w:color w:val="000000"/>
          <w:sz w:val="28"/>
        </w:rPr>
        <w:t xml:space="preserve">
      *Созданные и удостоверенные электронной цифровой подписью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ГБД "е-лицензирование" – государственная база данных "е-лицензирование";</w:t>
      </w:r>
    </w:p>
    <w:p>
      <w:pPr>
        <w:spacing w:after="0"/>
        <w:ind w:left="0"/>
        <w:jc w:val="both"/>
      </w:pPr>
      <w:r>
        <w:rPr>
          <w:rFonts w:ascii="Times New Roman"/>
          <w:b w:val="false"/>
          <w:i w:val="false"/>
          <w:color w:val="000000"/>
          <w:sz w:val="28"/>
        </w:rPr>
        <w:t>
      РГП "ГТС" - Республиканское государственное предприятие "Государственная техническая служба".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предоставление услуг в</w:t>
            </w:r>
            <w:r>
              <w:br/>
            </w:r>
            <w:r>
              <w:rPr>
                <w:rFonts w:ascii="Times New Roman"/>
                <w:b w:val="false"/>
                <w:i w:val="false"/>
                <w:color w:val="000000"/>
                <w:sz w:val="20"/>
              </w:rPr>
              <w:t>области связи"</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юридического лица для переоформления лицензии и (или)</w:t>
      </w:r>
      <w:r>
        <w:br/>
      </w:r>
      <w:r>
        <w:rPr>
          <w:rFonts w:ascii="Times New Roman"/>
          <w:b/>
          <w:i w:val="false"/>
          <w:color w:val="000000"/>
        </w:rPr>
        <w:t>приложения к лицензии</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
      юридического лица (в том числе иностранного юридического лица),</w:t>
      </w:r>
    </w:p>
    <w:p>
      <w:pPr>
        <w:spacing w:after="0"/>
        <w:ind w:left="0"/>
        <w:jc w:val="both"/>
      </w:pPr>
      <w:r>
        <w:rPr>
          <w:rFonts w:ascii="Times New Roman"/>
          <w:b w:val="false"/>
          <w:i w:val="false"/>
          <w:color w:val="000000"/>
          <w:sz w:val="28"/>
        </w:rPr>
        <w:t>
      бизнес-идентификационный номер филиала или представительства</w:t>
      </w:r>
    </w:p>
    <w:p>
      <w:pPr>
        <w:spacing w:after="0"/>
        <w:ind w:left="0"/>
        <w:jc w:val="both"/>
      </w:pPr>
      <w:r>
        <w:rPr>
          <w:rFonts w:ascii="Times New Roman"/>
          <w:b w:val="false"/>
          <w:i w:val="false"/>
          <w:color w:val="000000"/>
          <w:sz w:val="28"/>
        </w:rPr>
        <w:t>
      иностранного юридического лица – в случае отсутствия</w:t>
      </w:r>
    </w:p>
    <w:p>
      <w:pPr>
        <w:spacing w:after="0"/>
        <w:ind w:left="0"/>
        <w:jc w:val="both"/>
      </w:pPr>
      <w:r>
        <w:rPr>
          <w:rFonts w:ascii="Times New Roman"/>
          <w:b w:val="false"/>
          <w:i w:val="false"/>
          <w:color w:val="000000"/>
          <w:sz w:val="28"/>
        </w:rPr>
        <w:t>
      бизнес-идентификационного номера у юридического лица)</w:t>
      </w:r>
    </w:p>
    <w:p>
      <w:pPr>
        <w:spacing w:after="0"/>
        <w:ind w:left="0"/>
        <w:jc w:val="both"/>
      </w:pPr>
      <w:r>
        <w:rPr>
          <w:rFonts w:ascii="Times New Roman"/>
          <w:b w:val="false"/>
          <w:i w:val="false"/>
          <w:color w:val="000000"/>
          <w:sz w:val="28"/>
        </w:rPr>
        <w:t>
      Прошу переоформить лицензию и (или) приложение(я) к лицензии</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№__________ от "___" _________ 20 ___ года, выданную(ое)(ых)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(номер(а) лицензии и (или) приложения(й) к лицензии, дата выдачи,</w:t>
      </w:r>
    </w:p>
    <w:p>
      <w:pPr>
        <w:spacing w:after="0"/>
        <w:ind w:left="0"/>
        <w:jc w:val="both"/>
      </w:pPr>
      <w:r>
        <w:rPr>
          <w:rFonts w:ascii="Times New Roman"/>
          <w:b w:val="false"/>
          <w:i w:val="false"/>
          <w:color w:val="000000"/>
          <w:sz w:val="28"/>
        </w:rPr>
        <w:t>
      наименование лицензиара, выдавшего лицензию и (или) приложение(я) к</w:t>
      </w:r>
    </w:p>
    <w:p>
      <w:pPr>
        <w:spacing w:after="0"/>
        <w:ind w:left="0"/>
        <w:jc w:val="both"/>
      </w:pPr>
      <w:r>
        <w:rPr>
          <w:rFonts w:ascii="Times New Roman"/>
          <w:b w:val="false"/>
          <w:i w:val="false"/>
          <w:color w:val="000000"/>
          <w:sz w:val="28"/>
        </w:rPr>
        <w:t>
      лицензии)</w:t>
      </w:r>
    </w:p>
    <w:p>
      <w:pPr>
        <w:spacing w:after="0"/>
        <w:ind w:left="0"/>
        <w:jc w:val="both"/>
      </w:pPr>
      <w:r>
        <w:rPr>
          <w:rFonts w:ascii="Times New Roman"/>
          <w:b w:val="false"/>
          <w:i w:val="false"/>
          <w:color w:val="000000"/>
          <w:sz w:val="28"/>
        </w:rPr>
        <w:t>
      На осуществление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
      1) реорганизация юридического лица-лицензиата в соответствии с</w:t>
      </w:r>
    </w:p>
    <w:p>
      <w:pPr>
        <w:spacing w:after="0"/>
        <w:ind w:left="0"/>
        <w:jc w:val="both"/>
      </w:pPr>
      <w:r>
        <w:rPr>
          <w:rFonts w:ascii="Times New Roman"/>
          <w:b w:val="false"/>
          <w:i w:val="false"/>
          <w:color w:val="000000"/>
          <w:sz w:val="28"/>
        </w:rPr>
        <w:t xml:space="preserve">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w:t>
      </w:r>
    </w:p>
    <w:p>
      <w:pPr>
        <w:spacing w:after="0"/>
        <w:ind w:left="0"/>
        <w:jc w:val="both"/>
      </w:pPr>
      <w:r>
        <w:rPr>
          <w:rFonts w:ascii="Times New Roman"/>
          <w:b w:val="false"/>
          <w:i w:val="false"/>
          <w:color w:val="000000"/>
          <w:sz w:val="28"/>
        </w:rPr>
        <w:t>
      разрешениях и уведомлениях" путем (укажите в соответствующей ячейке</w:t>
      </w:r>
    </w:p>
    <w:p>
      <w:pPr>
        <w:spacing w:after="0"/>
        <w:ind w:left="0"/>
        <w:jc w:val="both"/>
      </w:pPr>
      <w:r>
        <w:rPr>
          <w:rFonts w:ascii="Times New Roman"/>
          <w:b w:val="false"/>
          <w:i w:val="false"/>
          <w:color w:val="000000"/>
          <w:sz w:val="28"/>
        </w:rPr>
        <w:t>
      Х):</w:t>
      </w:r>
    </w:p>
    <w:p>
      <w:pPr>
        <w:spacing w:after="0"/>
        <w:ind w:left="0"/>
        <w:jc w:val="both"/>
      </w:pPr>
      <w:r>
        <w:rPr>
          <w:rFonts w:ascii="Times New Roman"/>
          <w:b w:val="false"/>
          <w:i w:val="false"/>
          <w:color w:val="000000"/>
          <w:sz w:val="28"/>
        </w:rPr>
        <w:t>
      слияния ___________</w:t>
      </w:r>
    </w:p>
    <w:p>
      <w:pPr>
        <w:spacing w:after="0"/>
        <w:ind w:left="0"/>
        <w:jc w:val="both"/>
      </w:pPr>
      <w:r>
        <w:rPr>
          <w:rFonts w:ascii="Times New Roman"/>
          <w:b w:val="false"/>
          <w:i w:val="false"/>
          <w:color w:val="000000"/>
          <w:sz w:val="28"/>
        </w:rPr>
        <w:t>
      преобразования ____</w:t>
      </w:r>
    </w:p>
    <w:p>
      <w:pPr>
        <w:spacing w:after="0"/>
        <w:ind w:left="0"/>
        <w:jc w:val="both"/>
      </w:pPr>
      <w:r>
        <w:rPr>
          <w:rFonts w:ascii="Times New Roman"/>
          <w:b w:val="false"/>
          <w:i w:val="false"/>
          <w:color w:val="000000"/>
          <w:sz w:val="28"/>
        </w:rPr>
        <w:t>
      присоединения _____</w:t>
      </w:r>
    </w:p>
    <w:p>
      <w:pPr>
        <w:spacing w:after="0"/>
        <w:ind w:left="0"/>
        <w:jc w:val="both"/>
      </w:pPr>
      <w:r>
        <w:rPr>
          <w:rFonts w:ascii="Times New Roman"/>
          <w:b w:val="false"/>
          <w:i w:val="false"/>
          <w:color w:val="000000"/>
          <w:sz w:val="28"/>
        </w:rPr>
        <w:t>
      выделения _________</w:t>
      </w:r>
    </w:p>
    <w:p>
      <w:pPr>
        <w:spacing w:after="0"/>
        <w:ind w:left="0"/>
        <w:jc w:val="both"/>
      </w:pPr>
      <w:r>
        <w:rPr>
          <w:rFonts w:ascii="Times New Roman"/>
          <w:b w:val="false"/>
          <w:i w:val="false"/>
          <w:color w:val="000000"/>
          <w:sz w:val="28"/>
        </w:rPr>
        <w:t>
      разделения ________</w:t>
      </w:r>
    </w:p>
    <w:p>
      <w:pPr>
        <w:spacing w:after="0"/>
        <w:ind w:left="0"/>
        <w:jc w:val="both"/>
      </w:pPr>
      <w:r>
        <w:rPr>
          <w:rFonts w:ascii="Times New Roman"/>
          <w:b w:val="false"/>
          <w:i w:val="false"/>
          <w:color w:val="000000"/>
          <w:sz w:val="28"/>
        </w:rPr>
        <w:t>
      2) изменение наименования юридического лица-лицензиата ________</w:t>
      </w:r>
    </w:p>
    <w:p>
      <w:pPr>
        <w:spacing w:after="0"/>
        <w:ind w:left="0"/>
        <w:jc w:val="both"/>
      </w:pPr>
      <w:r>
        <w:rPr>
          <w:rFonts w:ascii="Times New Roman"/>
          <w:b w:val="false"/>
          <w:i w:val="false"/>
          <w:color w:val="000000"/>
          <w:sz w:val="28"/>
        </w:rPr>
        <w:t>
      3) изменение места нахождения юридического лица-лицензиата 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 _______________________________________________________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 _____________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Казахстан____________________________________________________________</w:t>
      </w:r>
    </w:p>
    <w:p>
      <w:pPr>
        <w:spacing w:after="0"/>
        <w:ind w:left="0"/>
        <w:jc w:val="both"/>
      </w:pPr>
      <w:r>
        <w:rPr>
          <w:rFonts w:ascii="Times New Roman"/>
          <w:b w:val="false"/>
          <w:i w:val="false"/>
          <w:color w:val="000000"/>
          <w:sz w:val="28"/>
        </w:rPr>
        <w:t>
      7) изменение наименования вида деятельности ___________________</w:t>
      </w:r>
    </w:p>
    <w:p>
      <w:pPr>
        <w:spacing w:after="0"/>
        <w:ind w:left="0"/>
        <w:jc w:val="both"/>
      </w:pPr>
      <w:r>
        <w:rPr>
          <w:rFonts w:ascii="Times New Roman"/>
          <w:b w:val="false"/>
          <w:i w:val="false"/>
          <w:color w:val="000000"/>
          <w:sz w:val="28"/>
        </w:rPr>
        <w:t>
      8) изменение наименования подвида деятельности ________________</w:t>
      </w:r>
    </w:p>
    <w:p>
      <w:pPr>
        <w:spacing w:after="0"/>
        <w:ind w:left="0"/>
        <w:jc w:val="both"/>
      </w:pPr>
      <w:r>
        <w:rPr>
          <w:rFonts w:ascii="Times New Roman"/>
          <w:b w:val="false"/>
          <w:i w:val="false"/>
          <w:color w:val="000000"/>
          <w:sz w:val="28"/>
        </w:rPr>
        <w:t>
      на бумажном носителе _____ (поставить знак Х в случае, если</w:t>
      </w:r>
    </w:p>
    <w:p>
      <w:pPr>
        <w:spacing w:after="0"/>
        <w:ind w:left="0"/>
        <w:jc w:val="both"/>
      </w:pPr>
      <w:r>
        <w:rPr>
          <w:rFonts w:ascii="Times New Roman"/>
          <w:b w:val="false"/>
          <w:i w:val="false"/>
          <w:color w:val="000000"/>
          <w:sz w:val="28"/>
        </w:rPr>
        <w:t>
      необходимо получить лицензию на бумажном носителе)</w:t>
      </w:r>
    </w:p>
    <w:p>
      <w:pPr>
        <w:spacing w:after="0"/>
        <w:ind w:left="0"/>
        <w:jc w:val="both"/>
      </w:pPr>
      <w:r>
        <w:rPr>
          <w:rFonts w:ascii="Times New Roman"/>
          <w:b w:val="false"/>
          <w:i w:val="false"/>
          <w:color w:val="000000"/>
          <w:sz w:val="28"/>
        </w:rPr>
        <w:t>
      Адрес юридического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 для иностранного юридического лица, почтовый индекс,</w:t>
      </w:r>
    </w:p>
    <w:p>
      <w:pPr>
        <w:spacing w:after="0"/>
        <w:ind w:left="0"/>
        <w:jc w:val="both"/>
      </w:pPr>
      <w:r>
        <w:rPr>
          <w:rFonts w:ascii="Times New Roman"/>
          <w:b w:val="false"/>
          <w:i w:val="false"/>
          <w:color w:val="000000"/>
          <w:sz w:val="28"/>
        </w:rPr>
        <w:t>
      область, город, район, населенный пункт, наименование улицы, номер</w:t>
      </w:r>
    </w:p>
    <w:p>
      <w:pPr>
        <w:spacing w:after="0"/>
        <w:ind w:left="0"/>
        <w:jc w:val="both"/>
      </w:pPr>
      <w:r>
        <w:rPr>
          <w:rFonts w:ascii="Times New Roman"/>
          <w:b w:val="false"/>
          <w:i w:val="false"/>
          <w:color w:val="000000"/>
          <w:sz w:val="28"/>
        </w:rPr>
        <w:t xml:space="preserve">
      дома/здания (стационарного помещения) </w:t>
      </w:r>
    </w:p>
    <w:p>
      <w:pPr>
        <w:spacing w:after="0"/>
        <w:ind w:left="0"/>
        <w:jc w:val="both"/>
      </w:pPr>
      <w:r>
        <w:rPr>
          <w:rFonts w:ascii="Times New Roman"/>
          <w:b w:val="false"/>
          <w:i w:val="false"/>
          <w:color w:val="000000"/>
          <w:sz w:val="28"/>
        </w:rPr>
        <w:t>
      Электронная почта 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w:t>
      </w:r>
    </w:p>
    <w:p>
      <w:pPr>
        <w:spacing w:after="0"/>
        <w:ind w:left="0"/>
        <w:jc w:val="both"/>
      </w:pPr>
      <w:r>
        <w:rPr>
          <w:rFonts w:ascii="Times New Roman"/>
          <w:b w:val="false"/>
          <w:i w:val="false"/>
          <w:color w:val="000000"/>
          <w:sz w:val="28"/>
        </w:rPr>
        <w:t>
      Банковский счет________________________________________________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______ листов.</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в выдаче лицензии и (или) приложения к лицензии;</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(или) подвидом деятельности;</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Руководитель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Дата заполнения: "__"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предоставление услуг в</w:t>
            </w:r>
            <w:r>
              <w:br/>
            </w:r>
            <w:r>
              <w:rPr>
                <w:rFonts w:ascii="Times New Roman"/>
                <w:b w:val="false"/>
                <w:i w:val="false"/>
                <w:color w:val="000000"/>
                <w:sz w:val="20"/>
              </w:rPr>
              <w:t>области связи"</w:t>
            </w:r>
          </w:p>
        </w:tc>
      </w:tr>
    </w:tbl>
    <w:p>
      <w:pPr>
        <w:spacing w:after="0"/>
        <w:ind w:left="0"/>
        <w:jc w:val="both"/>
      </w:pPr>
      <w:r>
        <w:rPr>
          <w:rFonts w:ascii="Times New Roman"/>
          <w:b w:val="false"/>
          <w:i w:val="false"/>
          <w:color w:val="000000"/>
          <w:sz w:val="28"/>
        </w:rPr>
        <w:t xml:space="preserve">
      Форма            </w:t>
      </w:r>
    </w:p>
    <w:bookmarkStart w:name="z44" w:id="44"/>
    <w:p>
      <w:pPr>
        <w:spacing w:after="0"/>
        <w:ind w:left="0"/>
        <w:jc w:val="left"/>
      </w:pPr>
      <w:r>
        <w:rPr>
          <w:rFonts w:ascii="Times New Roman"/>
          <w:b/>
          <w:i w:val="false"/>
          <w:color w:val="000000"/>
        </w:rPr>
        <w:t xml:space="preserve"> Заявление</w:t>
      </w:r>
      <w:r>
        <w:br/>
      </w:r>
      <w:r>
        <w:rPr>
          <w:rFonts w:ascii="Times New Roman"/>
          <w:b/>
          <w:i w:val="false"/>
          <w:color w:val="000000"/>
        </w:rPr>
        <w:t>физического лица для переоформления лицензии и (или)</w:t>
      </w:r>
      <w:r>
        <w:br/>
      </w:r>
      <w:r>
        <w:rPr>
          <w:rFonts w:ascii="Times New Roman"/>
          <w:b/>
          <w:i w:val="false"/>
          <w:color w:val="000000"/>
        </w:rPr>
        <w:t>приложения к лицензии</w:t>
      </w:r>
    </w:p>
    <w:bookmarkEnd w:id="44"/>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
      от __________________________________________________________________</w:t>
      </w:r>
    </w:p>
    <w:p>
      <w:pPr>
        <w:spacing w:after="0"/>
        <w:ind w:left="0"/>
        <w:jc w:val="both"/>
      </w:pPr>
      <w:r>
        <w:rPr>
          <w:rFonts w:ascii="Times New Roman"/>
          <w:b w:val="false"/>
          <w:i w:val="false"/>
          <w:color w:val="000000"/>
          <w:sz w:val="28"/>
        </w:rPr>
        <w:t>
      (фамилия, имя, отчество (в случае наличия)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Прошу переоформить лицензию и (или) приложение к лицензии</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№____________ от _________ 20___ года, выданную(ое)(ых) _____________</w:t>
      </w:r>
    </w:p>
    <w:p>
      <w:pPr>
        <w:spacing w:after="0"/>
        <w:ind w:left="0"/>
        <w:jc w:val="both"/>
      </w:pPr>
      <w:r>
        <w:rPr>
          <w:rFonts w:ascii="Times New Roman"/>
          <w:b w:val="false"/>
          <w:i w:val="false"/>
          <w:color w:val="000000"/>
          <w:sz w:val="28"/>
        </w:rPr>
        <w:t>
      (номер(а) лицензии и (или) приложения(й) к лицензии, дата выдачи,</w:t>
      </w:r>
    </w:p>
    <w:p>
      <w:pPr>
        <w:spacing w:after="0"/>
        <w:ind w:left="0"/>
        <w:jc w:val="both"/>
      </w:pPr>
      <w:r>
        <w:rPr>
          <w:rFonts w:ascii="Times New Roman"/>
          <w:b w:val="false"/>
          <w:i w:val="false"/>
          <w:color w:val="000000"/>
          <w:sz w:val="28"/>
        </w:rPr>
        <w:t>
      наименование лицензиара, выдавшего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лицензию и (или) приложение(я) к лицензии)</w:t>
      </w:r>
    </w:p>
    <w:p>
      <w:pPr>
        <w:spacing w:after="0"/>
        <w:ind w:left="0"/>
        <w:jc w:val="both"/>
      </w:pPr>
      <w:r>
        <w:rPr>
          <w:rFonts w:ascii="Times New Roman"/>
          <w:b w:val="false"/>
          <w:i w:val="false"/>
          <w:color w:val="000000"/>
          <w:sz w:val="28"/>
        </w:rPr>
        <w:t>
      на осуществление ____________________________________________________</w:t>
      </w:r>
    </w:p>
    <w:p>
      <w:pPr>
        <w:spacing w:after="0"/>
        <w:ind w:left="0"/>
        <w:jc w:val="both"/>
      </w:pPr>
      <w:r>
        <w:rPr>
          <w:rFonts w:ascii="Times New Roman"/>
          <w:b w:val="false"/>
          <w:i w:val="false"/>
          <w:color w:val="000000"/>
          <w:sz w:val="28"/>
        </w:rPr>
        <w:t>
      (полное наименование вида деятельности и (или) подвида(ов)</w:t>
      </w:r>
    </w:p>
    <w:p>
      <w:pPr>
        <w:spacing w:after="0"/>
        <w:ind w:left="0"/>
        <w:jc w:val="both"/>
      </w:pPr>
      <w:r>
        <w:rPr>
          <w:rFonts w:ascii="Times New Roman"/>
          <w:b w:val="false"/>
          <w:i w:val="false"/>
          <w:color w:val="000000"/>
          <w:sz w:val="28"/>
        </w:rPr>
        <w:t>
      деятельности) по следующему(им) основанию(ям)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изменения фамилии, имени, отчества (при его наличии)</w:t>
      </w:r>
    </w:p>
    <w:p>
      <w:pPr>
        <w:spacing w:after="0"/>
        <w:ind w:left="0"/>
        <w:jc w:val="both"/>
      </w:pPr>
      <w:r>
        <w:rPr>
          <w:rFonts w:ascii="Times New Roman"/>
          <w:b w:val="false"/>
          <w:i w:val="false"/>
          <w:color w:val="000000"/>
          <w:sz w:val="28"/>
        </w:rPr>
        <w:t>
      физического лица-лицензиата ______________</w:t>
      </w:r>
    </w:p>
    <w:p>
      <w:pPr>
        <w:spacing w:after="0"/>
        <w:ind w:left="0"/>
        <w:jc w:val="both"/>
      </w:pPr>
      <w:r>
        <w:rPr>
          <w:rFonts w:ascii="Times New Roman"/>
          <w:b w:val="false"/>
          <w:i w:val="false"/>
          <w:color w:val="000000"/>
          <w:sz w:val="28"/>
        </w:rPr>
        <w:t>
      2)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наименования _______________</w:t>
      </w:r>
    </w:p>
    <w:p>
      <w:pPr>
        <w:spacing w:after="0"/>
        <w:ind w:left="0"/>
        <w:jc w:val="both"/>
      </w:pPr>
      <w:r>
        <w:rPr>
          <w:rFonts w:ascii="Times New Roman"/>
          <w:b w:val="false"/>
          <w:i w:val="false"/>
          <w:color w:val="000000"/>
          <w:sz w:val="28"/>
        </w:rPr>
        <w:t>
      3) перерегистрация индивидуального предпринимателя-лицензиата,</w:t>
      </w:r>
    </w:p>
    <w:p>
      <w:pPr>
        <w:spacing w:after="0"/>
        <w:ind w:left="0"/>
        <w:jc w:val="both"/>
      </w:pPr>
      <w:r>
        <w:rPr>
          <w:rFonts w:ascii="Times New Roman"/>
          <w:b w:val="false"/>
          <w:i w:val="false"/>
          <w:color w:val="000000"/>
          <w:sz w:val="28"/>
        </w:rPr>
        <w:t>
      изменение его юридического адреса ________</w:t>
      </w:r>
    </w:p>
    <w:p>
      <w:pPr>
        <w:spacing w:after="0"/>
        <w:ind w:left="0"/>
        <w:jc w:val="both"/>
      </w:pPr>
      <w:r>
        <w:rPr>
          <w:rFonts w:ascii="Times New Roman"/>
          <w:b w:val="false"/>
          <w:i w:val="false"/>
          <w:color w:val="000000"/>
          <w:sz w:val="28"/>
        </w:rPr>
        <w:t>
      4) отчуждение лицензиатом лицензии, выданной по классу</w:t>
      </w:r>
    </w:p>
    <w:p>
      <w:pPr>
        <w:spacing w:after="0"/>
        <w:ind w:left="0"/>
        <w:jc w:val="both"/>
      </w:pPr>
      <w:r>
        <w:rPr>
          <w:rFonts w:ascii="Times New Roman"/>
          <w:b w:val="false"/>
          <w:i w:val="false"/>
          <w:color w:val="000000"/>
          <w:sz w:val="28"/>
        </w:rPr>
        <w:t>
      "разрешения, выдаваемые на объекты", вместе с объектом в пользу</w:t>
      </w:r>
    </w:p>
    <w:p>
      <w:pPr>
        <w:spacing w:after="0"/>
        <w:ind w:left="0"/>
        <w:jc w:val="both"/>
      </w:pPr>
      <w:r>
        <w:rPr>
          <w:rFonts w:ascii="Times New Roman"/>
          <w:b w:val="false"/>
          <w:i w:val="false"/>
          <w:color w:val="000000"/>
          <w:sz w:val="28"/>
        </w:rPr>
        <w:t>
      третьих лиц в случаях, если отчуждаемость лицензии предусмотрена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 разрешениях и</w:t>
      </w:r>
    </w:p>
    <w:p>
      <w:pPr>
        <w:spacing w:after="0"/>
        <w:ind w:left="0"/>
        <w:jc w:val="both"/>
      </w:pPr>
      <w:r>
        <w:rPr>
          <w:rFonts w:ascii="Times New Roman"/>
          <w:b w:val="false"/>
          <w:i w:val="false"/>
          <w:color w:val="000000"/>
          <w:sz w:val="28"/>
        </w:rPr>
        <w:t>
      уведомлениях" ____________________________</w:t>
      </w:r>
    </w:p>
    <w:p>
      <w:pPr>
        <w:spacing w:after="0"/>
        <w:ind w:left="0"/>
        <w:jc w:val="both"/>
      </w:pPr>
      <w:r>
        <w:rPr>
          <w:rFonts w:ascii="Times New Roman"/>
          <w:b w:val="false"/>
          <w:i w:val="false"/>
          <w:color w:val="000000"/>
          <w:sz w:val="28"/>
        </w:rPr>
        <w:t>
      5) изменение адреса места нахождения объекта без его</w:t>
      </w:r>
    </w:p>
    <w:p>
      <w:pPr>
        <w:spacing w:after="0"/>
        <w:ind w:left="0"/>
        <w:jc w:val="both"/>
      </w:pPr>
      <w:r>
        <w:rPr>
          <w:rFonts w:ascii="Times New Roman"/>
          <w:b w:val="false"/>
          <w:i w:val="false"/>
          <w:color w:val="000000"/>
          <w:sz w:val="28"/>
        </w:rPr>
        <w:t>
      физического перемещения для лицензии, выданной по классу "разрешения,</w:t>
      </w:r>
    </w:p>
    <w:p>
      <w:pPr>
        <w:spacing w:after="0"/>
        <w:ind w:left="0"/>
        <w:jc w:val="both"/>
      </w:pPr>
      <w:r>
        <w:rPr>
          <w:rFonts w:ascii="Times New Roman"/>
          <w:b w:val="false"/>
          <w:i w:val="false"/>
          <w:color w:val="000000"/>
          <w:sz w:val="28"/>
        </w:rPr>
        <w:t>
      выдаваемые на объекты" или для приложений к лицензии с указанием</w:t>
      </w:r>
    </w:p>
    <w:p>
      <w:pPr>
        <w:spacing w:after="0"/>
        <w:ind w:left="0"/>
        <w:jc w:val="both"/>
      </w:pPr>
      <w:r>
        <w:rPr>
          <w:rFonts w:ascii="Times New Roman"/>
          <w:b w:val="false"/>
          <w:i w:val="false"/>
          <w:color w:val="000000"/>
          <w:sz w:val="28"/>
        </w:rPr>
        <w:t>
      объектов _________________________________</w:t>
      </w:r>
    </w:p>
    <w:p>
      <w:pPr>
        <w:spacing w:after="0"/>
        <w:ind w:left="0"/>
        <w:jc w:val="both"/>
      </w:pPr>
      <w:r>
        <w:rPr>
          <w:rFonts w:ascii="Times New Roman"/>
          <w:b w:val="false"/>
          <w:i w:val="false"/>
          <w:color w:val="000000"/>
          <w:sz w:val="28"/>
        </w:rPr>
        <w:t>
      6) наличие требования о переоформлении в законах Республики</w:t>
      </w:r>
    </w:p>
    <w:p>
      <w:pPr>
        <w:spacing w:after="0"/>
        <w:ind w:left="0"/>
        <w:jc w:val="both"/>
      </w:pPr>
      <w:r>
        <w:rPr>
          <w:rFonts w:ascii="Times New Roman"/>
          <w:b w:val="false"/>
          <w:i w:val="false"/>
          <w:color w:val="000000"/>
          <w:sz w:val="28"/>
        </w:rPr>
        <w:t>
      Казахстан ________________________________</w:t>
      </w:r>
    </w:p>
    <w:p>
      <w:pPr>
        <w:spacing w:after="0"/>
        <w:ind w:left="0"/>
        <w:jc w:val="both"/>
      </w:pPr>
      <w:r>
        <w:rPr>
          <w:rFonts w:ascii="Times New Roman"/>
          <w:b w:val="false"/>
          <w:i w:val="false"/>
          <w:color w:val="000000"/>
          <w:sz w:val="28"/>
        </w:rPr>
        <w:t>
      7) изменение наименования вида деятельности ___________________</w:t>
      </w:r>
    </w:p>
    <w:p>
      <w:pPr>
        <w:spacing w:after="0"/>
        <w:ind w:left="0"/>
        <w:jc w:val="both"/>
      </w:pPr>
      <w:r>
        <w:rPr>
          <w:rFonts w:ascii="Times New Roman"/>
          <w:b w:val="false"/>
          <w:i w:val="false"/>
          <w:color w:val="000000"/>
          <w:sz w:val="28"/>
        </w:rPr>
        <w:t>
      8) изменение наименования подвида деятельности _____________ на</w:t>
      </w:r>
    </w:p>
    <w:p>
      <w:pPr>
        <w:spacing w:after="0"/>
        <w:ind w:left="0"/>
        <w:jc w:val="both"/>
      </w:pPr>
      <w:r>
        <w:rPr>
          <w:rFonts w:ascii="Times New Roman"/>
          <w:b w:val="false"/>
          <w:i w:val="false"/>
          <w:color w:val="000000"/>
          <w:sz w:val="28"/>
        </w:rPr>
        <w:t>
      бумажном носителе _______ (поставить знак Х в случае, если необходимо</w:t>
      </w:r>
    </w:p>
    <w:p>
      <w:pPr>
        <w:spacing w:after="0"/>
        <w:ind w:left="0"/>
        <w:jc w:val="both"/>
      </w:pPr>
      <w:r>
        <w:rPr>
          <w:rFonts w:ascii="Times New Roman"/>
          <w:b w:val="false"/>
          <w:i w:val="false"/>
          <w:color w:val="000000"/>
          <w:sz w:val="28"/>
        </w:rPr>
        <w:t xml:space="preserve">
      получить лицензию на бумажном носителе) </w:t>
      </w:r>
    </w:p>
    <w:p>
      <w:pPr>
        <w:spacing w:after="0"/>
        <w:ind w:left="0"/>
        <w:jc w:val="both"/>
      </w:pPr>
      <w:r>
        <w:rPr>
          <w:rFonts w:ascii="Times New Roman"/>
          <w:b w:val="false"/>
          <w:i w:val="false"/>
          <w:color w:val="000000"/>
          <w:sz w:val="28"/>
        </w:rPr>
        <w:t>
      Адрес местожительства физического лица 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w:t>
      </w:r>
    </w:p>
    <w:p>
      <w:pPr>
        <w:spacing w:after="0"/>
        <w:ind w:left="0"/>
        <w:jc w:val="both"/>
      </w:pPr>
      <w:r>
        <w:rPr>
          <w:rFonts w:ascii="Times New Roman"/>
          <w:b w:val="false"/>
          <w:i w:val="false"/>
          <w:color w:val="000000"/>
          <w:sz w:val="28"/>
        </w:rPr>
        <w:t>
      Электронная почта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Банковский счет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
      Адрес объекта осуществления деятельности или действий</w:t>
      </w:r>
    </w:p>
    <w:p>
      <w:pPr>
        <w:spacing w:after="0"/>
        <w:ind w:left="0"/>
        <w:jc w:val="both"/>
      </w:pPr>
      <w:r>
        <w:rPr>
          <w:rFonts w:ascii="Times New Roman"/>
          <w:b w:val="false"/>
          <w:i w:val="false"/>
          <w:color w:val="000000"/>
          <w:sz w:val="28"/>
        </w:rPr>
        <w:t>
      (операций)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(почтовый индекс, область, город, район, населенный пункт,</w:t>
      </w:r>
    </w:p>
    <w:p>
      <w:pPr>
        <w:spacing w:after="0"/>
        <w:ind w:left="0"/>
        <w:jc w:val="both"/>
      </w:pP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
      Прилагается _____ листов.</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все указанные данные являются официальными контактами и на них</w:t>
      </w:r>
    </w:p>
    <w:p>
      <w:pPr>
        <w:spacing w:after="0"/>
        <w:ind w:left="0"/>
        <w:jc w:val="both"/>
      </w:pPr>
      <w:r>
        <w:rPr>
          <w:rFonts w:ascii="Times New Roman"/>
          <w:b w:val="false"/>
          <w:i w:val="false"/>
          <w:color w:val="000000"/>
          <w:sz w:val="28"/>
        </w:rPr>
        <w:t>
      может быть направлена любая информация по вопросам выдачи или отказа</w:t>
      </w:r>
    </w:p>
    <w:p>
      <w:pPr>
        <w:spacing w:after="0"/>
        <w:ind w:left="0"/>
        <w:jc w:val="both"/>
      </w:pPr>
      <w:r>
        <w:rPr>
          <w:rFonts w:ascii="Times New Roman"/>
          <w:b w:val="false"/>
          <w:i w:val="false"/>
          <w:color w:val="000000"/>
          <w:sz w:val="28"/>
        </w:rPr>
        <w:t>
      в выдаче лицензии и (или) приложения к лицензии;</w:t>
      </w:r>
    </w:p>
    <w:p>
      <w:pPr>
        <w:spacing w:after="0"/>
        <w:ind w:left="0"/>
        <w:jc w:val="both"/>
      </w:pPr>
      <w:r>
        <w:rPr>
          <w:rFonts w:ascii="Times New Roman"/>
          <w:b w:val="false"/>
          <w:i w:val="false"/>
          <w:color w:val="000000"/>
          <w:sz w:val="28"/>
        </w:rPr>
        <w:t>
      заявителю не запрещено судом заниматься лицензируемым видом и</w:t>
      </w:r>
    </w:p>
    <w:p>
      <w:pPr>
        <w:spacing w:after="0"/>
        <w:ind w:left="0"/>
        <w:jc w:val="both"/>
      </w:pPr>
      <w:r>
        <w:rPr>
          <w:rFonts w:ascii="Times New Roman"/>
          <w:b w:val="false"/>
          <w:i w:val="false"/>
          <w:color w:val="000000"/>
          <w:sz w:val="28"/>
        </w:rPr>
        <w:t>
      (или) подвидом деятельности;</w:t>
      </w:r>
    </w:p>
    <w:p>
      <w:pPr>
        <w:spacing w:after="0"/>
        <w:ind w:left="0"/>
        <w:jc w:val="both"/>
      </w:pPr>
      <w:r>
        <w:rPr>
          <w:rFonts w:ascii="Times New Roman"/>
          <w:b w:val="false"/>
          <w:i w:val="false"/>
          <w:color w:val="000000"/>
          <w:sz w:val="28"/>
        </w:rPr>
        <w:t>
      все прилагаемые документы соответствуют действительности и</w:t>
      </w:r>
    </w:p>
    <w:p>
      <w:pPr>
        <w:spacing w:after="0"/>
        <w:ind w:left="0"/>
        <w:jc w:val="both"/>
      </w:pP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
      заявитель согласен на использование персональных данных</w:t>
      </w:r>
    </w:p>
    <w:p>
      <w:pPr>
        <w:spacing w:after="0"/>
        <w:ind w:left="0"/>
        <w:jc w:val="both"/>
      </w:pPr>
      <w:r>
        <w:rPr>
          <w:rFonts w:ascii="Times New Roman"/>
          <w:b w:val="false"/>
          <w:i w:val="false"/>
          <w:color w:val="000000"/>
          <w:sz w:val="28"/>
        </w:rPr>
        <w:t>
      ограниченного доступа, составляющих охраняемую законом тайну,</w:t>
      </w:r>
    </w:p>
    <w:p>
      <w:pPr>
        <w:spacing w:after="0"/>
        <w:ind w:left="0"/>
        <w:jc w:val="both"/>
      </w:pPr>
      <w:r>
        <w:rPr>
          <w:rFonts w:ascii="Times New Roman"/>
          <w:b w:val="false"/>
          <w:i w:val="false"/>
          <w:color w:val="000000"/>
          <w:sz w:val="28"/>
        </w:rPr>
        <w:t>
      содержащихся в информационных системах, при выдаче лицензии и (или)</w:t>
      </w:r>
    </w:p>
    <w:p>
      <w:pPr>
        <w:spacing w:after="0"/>
        <w:ind w:left="0"/>
        <w:jc w:val="both"/>
      </w:pPr>
      <w:r>
        <w:rPr>
          <w:rFonts w:ascii="Times New Roman"/>
          <w:b w:val="false"/>
          <w:i w:val="false"/>
          <w:color w:val="000000"/>
          <w:sz w:val="28"/>
        </w:rPr>
        <w:t>
      приложения к лицензии;</w:t>
      </w:r>
    </w:p>
    <w:p>
      <w:pPr>
        <w:spacing w:after="0"/>
        <w:ind w:left="0"/>
        <w:jc w:val="both"/>
      </w:pPr>
      <w:r>
        <w:rPr>
          <w:rFonts w:ascii="Times New Roman"/>
          <w:b w:val="false"/>
          <w:i w:val="false"/>
          <w:color w:val="000000"/>
          <w:sz w:val="28"/>
        </w:rPr>
        <w:t>
      заявитель согласен на удостоверение заявления электронной</w:t>
      </w:r>
    </w:p>
    <w:p>
      <w:pPr>
        <w:spacing w:after="0"/>
        <w:ind w:left="0"/>
        <w:jc w:val="both"/>
      </w:pPr>
      <w:r>
        <w:rPr>
          <w:rFonts w:ascii="Times New Roman"/>
          <w:b w:val="false"/>
          <w:i w:val="false"/>
          <w:color w:val="000000"/>
          <w:sz w:val="28"/>
        </w:rPr>
        <w:t>
      цифровой подписью работника центра обслуживания населения (в случае</w:t>
      </w:r>
    </w:p>
    <w:p>
      <w:pPr>
        <w:spacing w:after="0"/>
        <w:ind w:left="0"/>
        <w:jc w:val="both"/>
      </w:pPr>
      <w:r>
        <w:rPr>
          <w:rFonts w:ascii="Times New Roman"/>
          <w:b w:val="false"/>
          <w:i w:val="false"/>
          <w:color w:val="000000"/>
          <w:sz w:val="28"/>
        </w:rPr>
        <w:t>
      обращения через центр обслуживания населения).</w:t>
      </w:r>
    </w:p>
    <w:p>
      <w:pPr>
        <w:spacing w:after="0"/>
        <w:ind w:left="0"/>
        <w:jc w:val="both"/>
      </w:pPr>
      <w:r>
        <w:rPr>
          <w:rFonts w:ascii="Times New Roman"/>
          <w:b w:val="false"/>
          <w:i w:val="false"/>
          <w:color w:val="000000"/>
          <w:sz w:val="28"/>
        </w:rPr>
        <w:t>
      Физическое лицо __________ __________________________________________</w:t>
      </w:r>
    </w:p>
    <w:p>
      <w:pPr>
        <w:spacing w:after="0"/>
        <w:ind w:left="0"/>
        <w:jc w:val="both"/>
      </w:pP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
      Место печати (в случае наличия) Дата заполнения: "__"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531 </w:t>
            </w:r>
          </w:p>
        </w:tc>
      </w:tr>
    </w:tbl>
    <w:bookmarkStart w:name="z45" w:id="4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xml:space="preserve">"Распределение ресурса нумерации и выделение номеров, </w:t>
      </w:r>
      <w:r>
        <w:br/>
      </w:r>
      <w:r>
        <w:rPr>
          <w:rFonts w:ascii="Times New Roman"/>
          <w:b/>
          <w:i w:val="false"/>
          <w:color w:val="000000"/>
        </w:rPr>
        <w:t>а также их изъятие"</w:t>
      </w:r>
      <w:r>
        <w:br/>
      </w:r>
      <w:r>
        <w:rPr>
          <w:rFonts w:ascii="Times New Roman"/>
          <w:b/>
          <w:i w:val="false"/>
          <w:color w:val="000000"/>
        </w:rPr>
        <w:t>Глава 1. Общие положения</w:t>
      </w:r>
    </w:p>
    <w:bookmarkEnd w:id="45"/>
    <w:p>
      <w:pPr>
        <w:spacing w:after="0"/>
        <w:ind w:left="0"/>
        <w:jc w:val="both"/>
      </w:pPr>
      <w:r>
        <w:rPr>
          <w:rFonts w:ascii="Times New Roman"/>
          <w:b w:val="false"/>
          <w:i w:val="false"/>
          <w:color w:val="ff0000"/>
          <w:sz w:val="28"/>
        </w:rPr>
        <w:t xml:space="preserve">
      Сноска. Заголовок главы 1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7" w:id="46"/>
    <w:p>
      <w:pPr>
        <w:spacing w:after="0"/>
        <w:ind w:left="0"/>
        <w:jc w:val="both"/>
      </w:pPr>
      <w:r>
        <w:rPr>
          <w:rFonts w:ascii="Times New Roman"/>
          <w:b w:val="false"/>
          <w:i w:val="false"/>
          <w:color w:val="000000"/>
          <w:sz w:val="28"/>
        </w:rPr>
        <w:t>
      1. Государственная услуга "Распределение ресурса нумерации и выделение номеров, а также их изъятие" (далее – государственная услуга).</w:t>
      </w:r>
    </w:p>
    <w:bookmarkEnd w:id="46"/>
    <w:bookmarkStart w:name="z48" w:id="47"/>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коммуникаций Республики Казахстан (далее – Министерство).</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3. Государственная услуга оказывается Комитетом государственного контроля в области связи, информатизации и средств массовой информации Министерства (далее – услугодатель).</w:t>
      </w:r>
    </w:p>
    <w:bookmarkEnd w:id="48"/>
    <w:bookmarkStart w:name="z48" w:id="4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9"/>
    <w:bookmarkStart w:name="z49" w:id="50"/>
    <w:p>
      <w:pPr>
        <w:spacing w:after="0"/>
        <w:ind w:left="0"/>
        <w:jc w:val="both"/>
      </w:pPr>
      <w:r>
        <w:rPr>
          <w:rFonts w:ascii="Times New Roman"/>
          <w:b w:val="false"/>
          <w:i w:val="false"/>
          <w:color w:val="000000"/>
          <w:sz w:val="28"/>
        </w:rPr>
        <w:t>
      1) Государственную корпорацию "Правительство для граждан" (далее – Государственная корпорация);</w:t>
      </w:r>
    </w:p>
    <w:bookmarkEnd w:id="50"/>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0" w:id="51"/>
    <w:p>
      <w:pPr>
        <w:spacing w:after="0"/>
        <w:ind w:left="0"/>
        <w:jc w:val="left"/>
      </w:pPr>
      <w:r>
        <w:rPr>
          <w:rFonts w:ascii="Times New Roman"/>
          <w:b/>
          <w:i w:val="false"/>
          <w:color w:val="000000"/>
        </w:rPr>
        <w:t xml:space="preserve">  Глава 2. Порядок оказания государственной услуги</w:t>
      </w:r>
    </w:p>
    <w:bookmarkEnd w:id="51"/>
    <w:p>
      <w:pPr>
        <w:spacing w:after="0"/>
        <w:ind w:left="0"/>
        <w:jc w:val="both"/>
      </w:pPr>
      <w:r>
        <w:rPr>
          <w:rFonts w:ascii="Times New Roman"/>
          <w:b w:val="false"/>
          <w:i w:val="false"/>
          <w:color w:val="ff0000"/>
          <w:sz w:val="28"/>
        </w:rPr>
        <w:t xml:space="preserve">
      Сноска. Заголовок главы 2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1" w:id="52"/>
    <w:p>
      <w:pPr>
        <w:spacing w:after="0"/>
        <w:ind w:left="0"/>
        <w:jc w:val="both"/>
      </w:pPr>
      <w:r>
        <w:rPr>
          <w:rFonts w:ascii="Times New Roman"/>
          <w:b w:val="false"/>
          <w:i w:val="false"/>
          <w:color w:val="000000"/>
          <w:sz w:val="28"/>
        </w:rPr>
        <w:t>
      4. Срок оказания государственной услуги:</w:t>
      </w:r>
    </w:p>
    <w:bookmarkEnd w:id="52"/>
    <w:p>
      <w:pPr>
        <w:spacing w:after="0"/>
        <w:ind w:left="0"/>
        <w:jc w:val="both"/>
      </w:pPr>
      <w:r>
        <w:rPr>
          <w:rFonts w:ascii="Times New Roman"/>
          <w:b w:val="false"/>
          <w:i w:val="false"/>
          <w:color w:val="000000"/>
          <w:sz w:val="28"/>
        </w:rPr>
        <w:t>
      1) с момента сдачи пакета документов в Государственную корпорацию, а также при обращении на портал – 20 (двадцать) рабочих дней;</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в Государственной корпорации – 15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инвестициям и развитию РК от 19.01.2016 </w:t>
      </w:r>
      <w:r>
        <w:rPr>
          <w:rFonts w:ascii="Times New Roman"/>
          <w:b w:val="false"/>
          <w:i w:val="false"/>
          <w:color w:val="000000"/>
          <w:sz w:val="28"/>
        </w:rPr>
        <w:t>№ 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5. Форма оказания государственной услуги: электронная и (или) бумажная.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6. Результат оказания государственной услуги: приказ услугодателя о выделении или изъятии ресурса нумерации.</w:t>
      </w:r>
    </w:p>
    <w:bookmarkEnd w:id="54"/>
    <w:p>
      <w:pPr>
        <w:spacing w:after="0"/>
        <w:ind w:left="0"/>
        <w:jc w:val="both"/>
      </w:pPr>
      <w:r>
        <w:rPr>
          <w:rFonts w:ascii="Times New Roman"/>
          <w:b w:val="false"/>
          <w:i w:val="false"/>
          <w:color w:val="000000"/>
          <w:sz w:val="28"/>
        </w:rPr>
        <w:t>
      Форма представления результата оказания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Start w:name="z54" w:id="55"/>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w:t>
      </w:r>
    </w:p>
    <w:bookmarkEnd w:id="55"/>
    <w:bookmarkStart w:name="z55" w:id="56"/>
    <w:p>
      <w:pPr>
        <w:spacing w:after="0"/>
        <w:ind w:left="0"/>
        <w:jc w:val="both"/>
      </w:pPr>
      <w:r>
        <w:rPr>
          <w:rFonts w:ascii="Times New Roman"/>
          <w:b w:val="false"/>
          <w:i w:val="false"/>
          <w:color w:val="000000"/>
          <w:sz w:val="28"/>
        </w:rPr>
        <w:t>
      8. График работы:</w:t>
      </w:r>
    </w:p>
    <w:bookmarkEnd w:id="56"/>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воскресенье и праздничных дней, согласно трудовому законодательству.</w:t>
      </w:r>
    </w:p>
    <w:p>
      <w:pPr>
        <w:spacing w:after="0"/>
        <w:ind w:left="0"/>
        <w:jc w:val="both"/>
      </w:pPr>
      <w:r>
        <w:rPr>
          <w:rFonts w:ascii="Times New Roman"/>
          <w:b w:val="false"/>
          <w:i w:val="false"/>
          <w:color w:val="000000"/>
          <w:sz w:val="28"/>
        </w:rPr>
        <w:t>
      Государственная услуга оказывается по выбору услугополучателя/по месту регистрации/по месту использования ресурса нумерации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по инвестициям и развитию РК от 19.01.2016 </w:t>
      </w:r>
      <w:r>
        <w:rPr>
          <w:rFonts w:ascii="Times New Roman"/>
          <w:b w:val="false"/>
          <w:i w:val="false"/>
          <w:color w:val="000000"/>
          <w:sz w:val="28"/>
        </w:rPr>
        <w:t>№ 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r>
        <w:br/>
      </w:r>
      <w:r>
        <w:rPr>
          <w:rFonts w:ascii="Times New Roman"/>
          <w:b w:val="false"/>
          <w:i w:val="false"/>
          <w:color w:val="000000"/>
          <w:sz w:val="28"/>
        </w:rPr>
        <w:t>
</w:t>
      </w:r>
    </w:p>
    <w:bookmarkStart w:name="z56" w:id="5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bookmarkEnd w:id="57"/>
    <w:p>
      <w:pPr>
        <w:spacing w:after="0"/>
        <w:ind w:left="0"/>
        <w:jc w:val="both"/>
      </w:pPr>
      <w:r>
        <w:rPr>
          <w:rFonts w:ascii="Times New Roman"/>
          <w:b w:val="false"/>
          <w:i w:val="false"/>
          <w:color w:val="000000"/>
          <w:sz w:val="28"/>
        </w:rPr>
        <w:t>
      1) в Государственную корпорацию:</w:t>
      </w:r>
    </w:p>
    <w:p>
      <w:pPr>
        <w:spacing w:after="0"/>
        <w:ind w:left="0"/>
        <w:jc w:val="both"/>
      </w:pPr>
      <w:r>
        <w:rPr>
          <w:rFonts w:ascii="Times New Roman"/>
          <w:b w:val="false"/>
          <w:i w:val="false"/>
          <w:color w:val="000000"/>
          <w:sz w:val="28"/>
        </w:rPr>
        <w:t>
      для получения ресурса нумерации:</w:t>
      </w:r>
    </w:p>
    <w:p>
      <w:pPr>
        <w:spacing w:after="0"/>
        <w:ind w:left="0"/>
        <w:jc w:val="both"/>
      </w:pPr>
      <w:r>
        <w:rPr>
          <w:rFonts w:ascii="Times New Roman"/>
          <w:b w:val="false"/>
          <w:i w:val="false"/>
          <w:color w:val="000000"/>
          <w:sz w:val="28"/>
        </w:rPr>
        <w:t xml:space="preserve">
      заявление на выделение ресурса нумерации единой сети телекоммуникаций,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личности);</w:t>
      </w:r>
    </w:p>
    <w:p>
      <w:pPr>
        <w:spacing w:after="0"/>
        <w:ind w:left="0"/>
        <w:jc w:val="both"/>
      </w:pPr>
      <w:r>
        <w:rPr>
          <w:rFonts w:ascii="Times New Roman"/>
          <w:b w:val="false"/>
          <w:i w:val="false"/>
          <w:color w:val="000000"/>
          <w:sz w:val="28"/>
        </w:rPr>
        <w:t xml:space="preserve">
      пояснительную записку,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для получения префикса выбора оператора междугородной и (или) международной связи дополнительно к перечню документов, указанному в подпункте 1) настоящего пункта, представляется перечень транзитных коммутационных станций сети оператора, являющихся стандартными точками присоединения сетей с целью выбора операторов междугородной и (или) международной связи в каждом регионе присутствия оператора;</w:t>
      </w:r>
    </w:p>
    <w:p>
      <w:pPr>
        <w:spacing w:after="0"/>
        <w:ind w:left="0"/>
        <w:jc w:val="both"/>
      </w:pPr>
      <w:r>
        <w:rPr>
          <w:rFonts w:ascii="Times New Roman"/>
          <w:b w:val="false"/>
          <w:i w:val="false"/>
          <w:color w:val="000000"/>
          <w:sz w:val="28"/>
        </w:rPr>
        <w:t>
      для получения кода оператора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предоставляющего услуги связи с использованием кода доступа к услуге во вновь вводимой или в действующей ранее услуге дополнительно к перечню документов представляются следующие документы:</w:t>
      </w:r>
    </w:p>
    <w:p>
      <w:pPr>
        <w:spacing w:after="0"/>
        <w:ind w:left="0"/>
        <w:jc w:val="both"/>
      </w:pPr>
      <w:r>
        <w:rPr>
          <w:rFonts w:ascii="Times New Roman"/>
          <w:b w:val="false"/>
          <w:i w:val="false"/>
          <w:color w:val="000000"/>
          <w:sz w:val="28"/>
        </w:rPr>
        <w:t>
      подробное описание услуги;</w:t>
      </w:r>
    </w:p>
    <w:p>
      <w:pPr>
        <w:spacing w:after="0"/>
        <w:ind w:left="0"/>
        <w:jc w:val="both"/>
      </w:pPr>
      <w:r>
        <w:rPr>
          <w:rFonts w:ascii="Times New Roman"/>
          <w:b w:val="false"/>
          <w:i w:val="false"/>
          <w:color w:val="000000"/>
          <w:sz w:val="28"/>
        </w:rPr>
        <w:t>
      обоснование целесообразности организации услуги связи;</w:t>
      </w:r>
    </w:p>
    <w:p>
      <w:pPr>
        <w:spacing w:after="0"/>
        <w:ind w:left="0"/>
        <w:jc w:val="both"/>
      </w:pPr>
      <w:r>
        <w:rPr>
          <w:rFonts w:ascii="Times New Roman"/>
          <w:b w:val="false"/>
          <w:i w:val="false"/>
          <w:color w:val="000000"/>
          <w:sz w:val="28"/>
        </w:rPr>
        <w:t>
      конкретное описание способа оказания предлагаемой услуги связи;</w:t>
      </w:r>
    </w:p>
    <w:p>
      <w:pPr>
        <w:spacing w:after="0"/>
        <w:ind w:left="0"/>
        <w:jc w:val="both"/>
      </w:pPr>
      <w:r>
        <w:rPr>
          <w:rFonts w:ascii="Times New Roman"/>
          <w:b w:val="false"/>
          <w:i w:val="false"/>
          <w:color w:val="000000"/>
          <w:sz w:val="28"/>
        </w:rPr>
        <w:t>
      предложения по тарификации и маршрутизации вызовов.</w:t>
      </w:r>
    </w:p>
    <w:p>
      <w:pPr>
        <w:spacing w:after="0"/>
        <w:ind w:left="0"/>
        <w:jc w:val="both"/>
      </w:pPr>
      <w:r>
        <w:rPr>
          <w:rFonts w:ascii="Times New Roman"/>
          <w:b w:val="false"/>
          <w:i w:val="false"/>
          <w:color w:val="000000"/>
          <w:sz w:val="28"/>
        </w:rPr>
        <w:t>
      Логические номера абонентов услуг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выделяются оператором связи (провайдером услуги) при абонировании услуги;</w:t>
      </w:r>
    </w:p>
    <w:p>
      <w:pPr>
        <w:spacing w:after="0"/>
        <w:ind w:left="0"/>
        <w:jc w:val="both"/>
      </w:pPr>
      <w:r>
        <w:rPr>
          <w:rFonts w:ascii="Times New Roman"/>
          <w:b w:val="false"/>
          <w:i w:val="false"/>
          <w:color w:val="000000"/>
          <w:sz w:val="28"/>
        </w:rPr>
        <w:t>
      для изъятия ресурса нумерации:</w:t>
      </w:r>
    </w:p>
    <w:p>
      <w:pPr>
        <w:spacing w:after="0"/>
        <w:ind w:left="0"/>
        <w:jc w:val="both"/>
      </w:pPr>
      <w:r>
        <w:rPr>
          <w:rFonts w:ascii="Times New Roman"/>
          <w:b w:val="false"/>
          <w:i w:val="false"/>
          <w:color w:val="000000"/>
          <w:sz w:val="28"/>
        </w:rPr>
        <w:t xml:space="preserve">
      заявление на изъятие ресурса нумерации единой сети телекоммуникаций, оформленное услугополучателем государственной услуги с указанием сведении о приказе услугодателя о выделении ресурса нумерации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данные документы услугополучателю.</w:t>
      </w:r>
    </w:p>
    <w:p>
      <w:pPr>
        <w:spacing w:after="0"/>
        <w:ind w:left="0"/>
        <w:jc w:val="both"/>
      </w:pPr>
      <w:r>
        <w:rPr>
          <w:rFonts w:ascii="Times New Roman"/>
          <w:b w:val="false"/>
          <w:i w:val="false"/>
          <w:color w:val="000000"/>
          <w:sz w:val="28"/>
        </w:rPr>
        <w:t>
      Работник Государственной корпорации получает письменное согласие услугополучателя на использование сведений, составляющих охраняемую законом</w:t>
      </w:r>
      <w:r>
        <w:rPr>
          <w:rFonts w:ascii="Times New Roman"/>
          <w:b w:val="false"/>
          <w:i w:val="false"/>
          <w:color w:val="000000"/>
          <w:sz w:val="28"/>
        </w:rPr>
        <w:t xml:space="preserve"> тайну</w:t>
      </w:r>
      <w:r>
        <w:rPr>
          <w:rFonts w:ascii="Times New Roman"/>
          <w:b w:val="false"/>
          <w:i w:val="false"/>
          <w:color w:val="000000"/>
          <w:sz w:val="28"/>
        </w:rPr>
        <w:t>,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2) на портал:</w:t>
      </w:r>
    </w:p>
    <w:p>
      <w:pPr>
        <w:spacing w:after="0"/>
        <w:ind w:left="0"/>
        <w:jc w:val="both"/>
      </w:pPr>
      <w:r>
        <w:rPr>
          <w:rFonts w:ascii="Times New Roman"/>
          <w:b w:val="false"/>
          <w:i w:val="false"/>
          <w:color w:val="000000"/>
          <w:sz w:val="28"/>
        </w:rPr>
        <w:t>
      для получения ресурса нумерации:</w:t>
      </w:r>
    </w:p>
    <w:p>
      <w:pPr>
        <w:spacing w:after="0"/>
        <w:ind w:left="0"/>
        <w:jc w:val="both"/>
      </w:pPr>
      <w:r>
        <w:rPr>
          <w:rFonts w:ascii="Times New Roman"/>
          <w:b w:val="false"/>
          <w:i w:val="false"/>
          <w:color w:val="000000"/>
          <w:sz w:val="28"/>
        </w:rPr>
        <w:t xml:space="preserve">
      заявление на выделение ресурса нумерации единой сети телекоммуникаций, оформленное услугополучателем государственной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пояснительную записку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для получения префикса выбора оператора междугородной и (или) международной связи дополнительно к перечню документов, указанному в подпункте 1) настоящего пункта, представляется перечень транзитных коммутационных станций сети оператора, являющихся стандартными точками присоединения сетей с целью выбора операторов междугородной и (или) международной связи в каждом регионе присутствия оператора;</w:t>
      </w:r>
    </w:p>
    <w:p>
      <w:pPr>
        <w:spacing w:after="0"/>
        <w:ind w:left="0"/>
        <w:jc w:val="both"/>
      </w:pPr>
      <w:r>
        <w:rPr>
          <w:rFonts w:ascii="Times New Roman"/>
          <w:b w:val="false"/>
          <w:i w:val="false"/>
          <w:color w:val="000000"/>
          <w:sz w:val="28"/>
        </w:rPr>
        <w:t>
      для получения кода оператора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предоставляющего услуги связи с использованием кода доступа к услуге во вновь вводимой или в действующей ранее услуге дополнительно к перечню документов представляются следующие документы:</w:t>
      </w:r>
    </w:p>
    <w:p>
      <w:pPr>
        <w:spacing w:after="0"/>
        <w:ind w:left="0"/>
        <w:jc w:val="both"/>
      </w:pPr>
      <w:r>
        <w:rPr>
          <w:rFonts w:ascii="Times New Roman"/>
          <w:b w:val="false"/>
          <w:i w:val="false"/>
          <w:color w:val="000000"/>
          <w:sz w:val="28"/>
        </w:rPr>
        <w:t>
      подробное описание услуги;</w:t>
      </w:r>
    </w:p>
    <w:p>
      <w:pPr>
        <w:spacing w:after="0"/>
        <w:ind w:left="0"/>
        <w:jc w:val="both"/>
      </w:pPr>
      <w:r>
        <w:rPr>
          <w:rFonts w:ascii="Times New Roman"/>
          <w:b w:val="false"/>
          <w:i w:val="false"/>
          <w:color w:val="000000"/>
          <w:sz w:val="28"/>
        </w:rPr>
        <w:t>
      обоснование целесообразности организации услуги связи;</w:t>
      </w:r>
    </w:p>
    <w:p>
      <w:pPr>
        <w:spacing w:after="0"/>
        <w:ind w:left="0"/>
        <w:jc w:val="both"/>
      </w:pPr>
      <w:r>
        <w:rPr>
          <w:rFonts w:ascii="Times New Roman"/>
          <w:b w:val="false"/>
          <w:i w:val="false"/>
          <w:color w:val="000000"/>
          <w:sz w:val="28"/>
        </w:rPr>
        <w:t>
      конкретное описание способа оказания предлагаемой услуги связи;</w:t>
      </w:r>
    </w:p>
    <w:p>
      <w:pPr>
        <w:spacing w:after="0"/>
        <w:ind w:left="0"/>
        <w:jc w:val="both"/>
      </w:pPr>
      <w:r>
        <w:rPr>
          <w:rFonts w:ascii="Times New Roman"/>
          <w:b w:val="false"/>
          <w:i w:val="false"/>
          <w:color w:val="000000"/>
          <w:sz w:val="28"/>
        </w:rPr>
        <w:t>
      предложения по тарификации и маршрутизации вызовов.</w:t>
      </w:r>
    </w:p>
    <w:p>
      <w:pPr>
        <w:spacing w:after="0"/>
        <w:ind w:left="0"/>
        <w:jc w:val="both"/>
      </w:pPr>
      <w:r>
        <w:rPr>
          <w:rFonts w:ascii="Times New Roman"/>
          <w:b w:val="false"/>
          <w:i w:val="false"/>
          <w:color w:val="000000"/>
          <w:sz w:val="28"/>
        </w:rPr>
        <w:t>
      Логические номера абонентов услуг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xml:space="preserve">" выделяются оператором связи (провайдером услуги) при абонировании услуги; </w:t>
      </w:r>
    </w:p>
    <w:p>
      <w:pPr>
        <w:spacing w:after="0"/>
        <w:ind w:left="0"/>
        <w:jc w:val="both"/>
      </w:pPr>
      <w:r>
        <w:rPr>
          <w:rFonts w:ascii="Times New Roman"/>
          <w:b w:val="false"/>
          <w:i w:val="false"/>
          <w:color w:val="000000"/>
          <w:sz w:val="28"/>
        </w:rPr>
        <w:t>
      для получения изъятия ресурса нумерации:</w:t>
      </w:r>
    </w:p>
    <w:p>
      <w:pPr>
        <w:spacing w:after="0"/>
        <w:ind w:left="0"/>
        <w:jc w:val="both"/>
      </w:pPr>
      <w:r>
        <w:rPr>
          <w:rFonts w:ascii="Times New Roman"/>
          <w:b w:val="false"/>
          <w:i w:val="false"/>
          <w:color w:val="000000"/>
          <w:sz w:val="28"/>
        </w:rPr>
        <w:t xml:space="preserve">
      заявление на изъятие ресурса нумерации единой сети телекоммуникаций, оформленное услугополучателем государственной услуги с указанием сведении о приказе услугодателя о выделении ресурса нумерации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 Государственной корпорации выдача результата государственной услуги осуществляется на основании расписки о приеме соответствующих документов, при предъявлении удостоверения личности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в Государственную корпорацию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по инвестициям и развитию РК от 19.01.2016 </w:t>
      </w:r>
      <w:r>
        <w:rPr>
          <w:rFonts w:ascii="Times New Roman"/>
          <w:b w:val="false"/>
          <w:i w:val="false"/>
          <w:color w:val="000000"/>
          <w:sz w:val="28"/>
        </w:rPr>
        <w:t>№ 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по инвестициям и развитию РК от 19.01.2016 </w:t>
      </w:r>
      <w:r>
        <w:rPr>
          <w:rFonts w:ascii="Times New Roman"/>
          <w:b w:val="false"/>
          <w:i w:val="false"/>
          <w:color w:val="000000"/>
          <w:sz w:val="28"/>
        </w:rPr>
        <w:t>№ 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r>
        <w:br/>
      </w:r>
      <w:r>
        <w:rPr>
          <w:rFonts w:ascii="Times New Roman"/>
          <w:b w:val="false"/>
          <w:i w:val="false"/>
          <w:color w:val="000000"/>
          <w:sz w:val="28"/>
        </w:rPr>
        <w:t>
</w:t>
      </w:r>
    </w:p>
    <w:bookmarkStart w:name="z58" w:id="59"/>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корпорации и (или) его работников по вопросам оказания государственных услуг</w:t>
      </w:r>
    </w:p>
    <w:bookmarkEnd w:id="59"/>
    <w:p>
      <w:pPr>
        <w:spacing w:after="0"/>
        <w:ind w:left="0"/>
        <w:jc w:val="both"/>
      </w:pPr>
      <w:r>
        <w:rPr>
          <w:rFonts w:ascii="Times New Roman"/>
          <w:b w:val="false"/>
          <w:i w:val="false"/>
          <w:color w:val="ff0000"/>
          <w:sz w:val="28"/>
        </w:rPr>
        <w:t xml:space="preserve">
      Сноска. Заголовок главы 3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9" w:id="6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www.miс.gov.kz в разделе "Государственные услуги либо на имя руководителя Министерства по адресу: 010000, город Астана, проспект Мәңгілік Ел, 8, Дом министерств, 14 подъезд, телефон 8 (7172) 74 03 64.</w:t>
      </w:r>
    </w:p>
    <w:bookmarkEnd w:id="60"/>
    <w:bookmarkStart w:name="z59" w:id="61"/>
    <w:p>
      <w:pPr>
        <w:spacing w:after="0"/>
        <w:ind w:left="0"/>
        <w:jc w:val="both"/>
      </w:pPr>
      <w:r>
        <w:rPr>
          <w:rFonts w:ascii="Times New Roman"/>
          <w:b w:val="false"/>
          <w:i w:val="false"/>
          <w:color w:val="000000"/>
          <w:sz w:val="28"/>
        </w:rPr>
        <w:t>
      Жалобы принимаются в письменной форме по почте, посредством портала либо нарочно через канцелярию услугодателя или Министерства, в рабочие дни.</w:t>
      </w:r>
    </w:p>
    <w:bookmarkEnd w:id="61"/>
    <w:bookmarkStart w:name="z60" w:id="6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62"/>
    <w:bookmarkStart w:name="z61" w:id="6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контакт-центра:1414, 8 800 080 7777.</w:t>
      </w:r>
    </w:p>
    <w:bookmarkEnd w:id="63"/>
    <w:bookmarkStart w:name="z62" w:id="6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64"/>
    <w:bookmarkStart w:name="z63" w:id="65"/>
    <w:p>
      <w:pPr>
        <w:spacing w:after="0"/>
        <w:ind w:left="0"/>
        <w:jc w:val="both"/>
      </w:pPr>
      <w:r>
        <w:rPr>
          <w:rFonts w:ascii="Times New Roman"/>
          <w:b w:val="false"/>
          <w:i w:val="false"/>
          <w:color w:val="000000"/>
          <w:sz w:val="28"/>
        </w:rPr>
        <w:t xml:space="preserve">
      Жалоба на действия (бездействия) работника Государственной корпорации направляется руководителю Государственной корпорации по адресам и телефонам, указанным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настоящего стандарта государственной услуги.</w:t>
      </w:r>
    </w:p>
    <w:bookmarkEnd w:id="65"/>
    <w:bookmarkStart w:name="z64" w:id="66"/>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66"/>
    <w:bookmarkStart w:name="z65" w:id="67"/>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рассматривается в течение пяти рабочих дней со дня ее регистрации.</w:t>
      </w:r>
    </w:p>
    <w:bookmarkEnd w:id="67"/>
    <w:bookmarkStart w:name="z66" w:id="68"/>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8"/>
    <w:bookmarkStart w:name="z67" w:id="6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9"/>
    <w:bookmarkStart w:name="z68" w:id="70"/>
    <w:p>
      <w:pPr>
        <w:spacing w:after="0"/>
        <w:ind w:left="0"/>
        <w:jc w:val="both"/>
      </w:pPr>
      <w:r>
        <w:rPr>
          <w:rFonts w:ascii="Times New Roman"/>
          <w:b w:val="false"/>
          <w:i w:val="false"/>
          <w:color w:val="000000"/>
          <w:sz w:val="28"/>
        </w:rPr>
        <w:t>
      В жалобе:</w:t>
      </w:r>
    </w:p>
    <w:bookmarkEnd w:id="70"/>
    <w:bookmarkStart w:name="z69" w:id="71"/>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71"/>
    <w:bookmarkStart w:name="z70" w:id="72"/>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w:t>
      </w:r>
    </w:p>
    <w:bookmarkEnd w:id="72"/>
    <w:p>
      <w:pPr>
        <w:spacing w:after="0"/>
        <w:ind w:left="0"/>
        <w:jc w:val="both"/>
      </w:pPr>
      <w:r>
        <w:rPr>
          <w:rFonts w:ascii="Times New Roman"/>
          <w:b w:val="false"/>
          <w:i w:val="false"/>
          <w:color w:val="000000"/>
          <w:sz w:val="28"/>
        </w:rPr>
        <w:t>
      Жалоба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0" w:id="73"/>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обращается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3"/>
    <w:bookmarkStart w:name="z61" w:id="74"/>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74"/>
    <w:p>
      <w:pPr>
        <w:spacing w:after="0"/>
        <w:ind w:left="0"/>
        <w:jc w:val="both"/>
      </w:pPr>
      <w:r>
        <w:rPr>
          <w:rFonts w:ascii="Times New Roman"/>
          <w:b w:val="false"/>
          <w:i w:val="false"/>
          <w:color w:val="ff0000"/>
          <w:sz w:val="28"/>
        </w:rPr>
        <w:t xml:space="preserve">
      Сноска. Заголовок главы 4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2" w:id="75"/>
    <w:p>
      <w:pPr>
        <w:spacing w:after="0"/>
        <w:ind w:left="0"/>
        <w:jc w:val="both"/>
      </w:pPr>
      <w:r>
        <w:rPr>
          <w:rFonts w:ascii="Times New Roman"/>
          <w:b w:val="false"/>
          <w:i w:val="false"/>
          <w:color w:val="000000"/>
          <w:sz w:val="28"/>
        </w:rPr>
        <w:t>
       13. Услугополучателям имеющих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Единный контакт- центр 1414, 8 800 080 7777.</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по инвестициям и развитию РК от 19.01.2016 </w:t>
      </w:r>
      <w:r>
        <w:rPr>
          <w:rFonts w:ascii="Times New Roman"/>
          <w:b w:val="false"/>
          <w:i w:val="false"/>
          <w:color w:val="000000"/>
          <w:sz w:val="28"/>
        </w:rPr>
        <w:t>№ 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r>
        <w:br/>
      </w:r>
      <w:r>
        <w:rPr>
          <w:rFonts w:ascii="Times New Roman"/>
          <w:b w:val="false"/>
          <w:i w:val="false"/>
          <w:color w:val="000000"/>
          <w:sz w:val="28"/>
        </w:rPr>
        <w:t>
</w:t>
      </w:r>
    </w:p>
    <w:bookmarkStart w:name="z63" w:id="76"/>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End w:id="76"/>
    <w:bookmarkStart w:name="z76" w:id="77"/>
    <w:p>
      <w:pPr>
        <w:spacing w:after="0"/>
        <w:ind w:left="0"/>
        <w:jc w:val="both"/>
      </w:pPr>
      <w:r>
        <w:rPr>
          <w:rFonts w:ascii="Times New Roman"/>
          <w:b w:val="false"/>
          <w:i w:val="false"/>
          <w:color w:val="000000"/>
          <w:sz w:val="28"/>
        </w:rPr>
        <w:t>
      1) интернет-ресурсе Министерства – www.miс.gov.kz;</w:t>
      </w:r>
    </w:p>
    <w:bookmarkEnd w:id="77"/>
    <w:bookmarkStart w:name="z77" w:id="78"/>
    <w:p>
      <w:pPr>
        <w:spacing w:after="0"/>
        <w:ind w:left="0"/>
        <w:jc w:val="both"/>
      </w:pPr>
      <w:r>
        <w:rPr>
          <w:rFonts w:ascii="Times New Roman"/>
          <w:b w:val="false"/>
          <w:i w:val="false"/>
          <w:color w:val="000000"/>
          <w:sz w:val="28"/>
        </w:rPr>
        <w:t>
      2) интернет-ресурсе Государственной корпорации – www.gov4c.kz;</w:t>
      </w:r>
    </w:p>
    <w:bookmarkEnd w:id="78"/>
    <w:p>
      <w:pPr>
        <w:spacing w:after="0"/>
        <w:ind w:left="0"/>
        <w:jc w:val="both"/>
      </w:pPr>
      <w:r>
        <w:rPr>
          <w:rFonts w:ascii="Times New Roman"/>
          <w:b w:val="false"/>
          <w:i w:val="false"/>
          <w:color w:val="000000"/>
          <w:sz w:val="28"/>
        </w:rPr>
        <w:t>
      3)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64" w:id="79"/>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79"/>
    <w:bookmarkStart w:name="z65" w:id="80"/>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0"/>
    <w:bookmarkStart w:name="z66" w:id="81"/>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Министерства www.mic.gov.kz, в разделе "Государственные услуги", единый контакт-центр по вопросам оказания государственных услуг: 1414, 8 800 080 7777.</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ресурса нумерации и</w:t>
            </w:r>
            <w:r>
              <w:br/>
            </w:r>
            <w:r>
              <w:rPr>
                <w:rFonts w:ascii="Times New Roman"/>
                <w:b w:val="false"/>
                <w:i w:val="false"/>
                <w:color w:val="000000"/>
                <w:sz w:val="20"/>
              </w:rPr>
              <w:t>выделение номеров, а также их изъятие"</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выделение ресурса нумерации</w:t>
      </w:r>
      <w:r>
        <w:br/>
      </w:r>
      <w:r>
        <w:rPr>
          <w:rFonts w:ascii="Times New Roman"/>
          <w:b/>
          <w:i w:val="false"/>
          <w:color w:val="000000"/>
        </w:rPr>
        <w:t>единой сети телекоммуникаций</w:t>
      </w:r>
    </w:p>
    <w:p>
      <w:pPr>
        <w:spacing w:after="0"/>
        <w:ind w:left="0"/>
        <w:jc w:val="both"/>
      </w:pPr>
      <w:r>
        <w:rPr>
          <w:rFonts w:ascii="Times New Roman"/>
          <w:b w:val="false"/>
          <w:i w:val="false"/>
          <w:color w:val="000000"/>
          <w:sz w:val="28"/>
        </w:rPr>
        <w:t>
      1. Заявитель (для юридических лиц – полное и сокращенное</w:t>
      </w:r>
    </w:p>
    <w:p>
      <w:pPr>
        <w:spacing w:after="0"/>
        <w:ind w:left="0"/>
        <w:jc w:val="both"/>
      </w:pPr>
      <w:r>
        <w:rPr>
          <w:rFonts w:ascii="Times New Roman"/>
          <w:b w:val="false"/>
          <w:i w:val="false"/>
          <w:color w:val="000000"/>
          <w:sz w:val="28"/>
        </w:rPr>
        <w:t>
      наименование, для физических лиц – фамилию,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ИИН/БИН ____________________________________________________</w:t>
      </w:r>
    </w:p>
    <w:p>
      <w:pPr>
        <w:spacing w:after="0"/>
        <w:ind w:left="0"/>
        <w:jc w:val="both"/>
      </w:pPr>
      <w:r>
        <w:rPr>
          <w:rFonts w:ascii="Times New Roman"/>
          <w:b w:val="false"/>
          <w:i w:val="false"/>
          <w:color w:val="000000"/>
          <w:sz w:val="28"/>
        </w:rPr>
        <w:t>
      3. Почтовый адрес _____________________________________________</w:t>
      </w:r>
    </w:p>
    <w:p>
      <w:pPr>
        <w:spacing w:after="0"/>
        <w:ind w:left="0"/>
        <w:jc w:val="both"/>
      </w:pPr>
      <w:r>
        <w:rPr>
          <w:rFonts w:ascii="Times New Roman"/>
          <w:b w:val="false"/>
          <w:i w:val="false"/>
          <w:color w:val="000000"/>
          <w:sz w:val="28"/>
        </w:rPr>
        <w:t>
      4. Контактные реквизиты (телефон, факс, телекс)._______________</w:t>
      </w:r>
    </w:p>
    <w:p>
      <w:pPr>
        <w:spacing w:after="0"/>
        <w:ind w:left="0"/>
        <w:jc w:val="both"/>
      </w:pPr>
      <w:r>
        <w:rPr>
          <w:rFonts w:ascii="Times New Roman"/>
          <w:b w:val="false"/>
          <w:i w:val="false"/>
          <w:color w:val="000000"/>
          <w:sz w:val="28"/>
        </w:rPr>
        <w:t>
      5. Банковские реквизиты._______________________________________</w:t>
      </w:r>
    </w:p>
    <w:p>
      <w:pPr>
        <w:spacing w:after="0"/>
        <w:ind w:left="0"/>
        <w:jc w:val="both"/>
      </w:pPr>
      <w:r>
        <w:rPr>
          <w:rFonts w:ascii="Times New Roman"/>
          <w:b w:val="false"/>
          <w:i w:val="false"/>
          <w:color w:val="000000"/>
          <w:sz w:val="28"/>
        </w:rPr>
        <w:t>
      6. Реквизиты лицензии и приложения к ней, выданной</w:t>
      </w:r>
    </w:p>
    <w:p>
      <w:pPr>
        <w:spacing w:after="0"/>
        <w:ind w:left="0"/>
        <w:jc w:val="both"/>
      </w:pPr>
      <w:r>
        <w:rPr>
          <w:rFonts w:ascii="Times New Roman"/>
          <w:b w:val="false"/>
          <w:i w:val="false"/>
          <w:color w:val="000000"/>
          <w:sz w:val="28"/>
        </w:rPr>
        <w:t>
      уполномоченным органом в области связи (в случае оказания</w:t>
      </w:r>
    </w:p>
    <w:p>
      <w:pPr>
        <w:spacing w:after="0"/>
        <w:ind w:left="0"/>
        <w:jc w:val="both"/>
      </w:pPr>
      <w:r>
        <w:rPr>
          <w:rFonts w:ascii="Times New Roman"/>
          <w:b w:val="false"/>
          <w:i w:val="false"/>
          <w:color w:val="000000"/>
          <w:sz w:val="28"/>
        </w:rPr>
        <w:t>
      лицензируемых услуг связи)._________</w:t>
      </w:r>
    </w:p>
    <w:p>
      <w:pPr>
        <w:spacing w:after="0"/>
        <w:ind w:left="0"/>
        <w:jc w:val="both"/>
      </w:pPr>
      <w:r>
        <w:rPr>
          <w:rFonts w:ascii="Times New Roman"/>
          <w:b w:val="false"/>
          <w:i w:val="false"/>
          <w:color w:val="000000"/>
          <w:sz w:val="28"/>
        </w:rPr>
        <w:t>
      7. Полное и сокращенное (если имеется) наименование сети.______</w:t>
      </w:r>
    </w:p>
    <w:p>
      <w:pPr>
        <w:spacing w:after="0"/>
        <w:ind w:left="0"/>
        <w:jc w:val="both"/>
      </w:pPr>
      <w:r>
        <w:rPr>
          <w:rFonts w:ascii="Times New Roman"/>
          <w:b w:val="false"/>
          <w:i w:val="false"/>
          <w:color w:val="000000"/>
          <w:sz w:val="28"/>
        </w:rPr>
        <w:t>
      8. Должность, Ф.И.О. лица, ответственного за создание и</w:t>
      </w:r>
    </w:p>
    <w:p>
      <w:pPr>
        <w:spacing w:after="0"/>
        <w:ind w:left="0"/>
        <w:jc w:val="both"/>
      </w:pPr>
      <w:r>
        <w:rPr>
          <w:rFonts w:ascii="Times New Roman"/>
          <w:b w:val="false"/>
          <w:i w:val="false"/>
          <w:color w:val="000000"/>
          <w:sz w:val="28"/>
        </w:rPr>
        <w:t>
      эксплуатацию сети.___________________________________________________</w:t>
      </w:r>
    </w:p>
    <w:p>
      <w:pPr>
        <w:spacing w:after="0"/>
        <w:ind w:left="0"/>
        <w:jc w:val="both"/>
      </w:pPr>
      <w:r>
        <w:rPr>
          <w:rFonts w:ascii="Times New Roman"/>
          <w:b w:val="false"/>
          <w:i w:val="false"/>
          <w:color w:val="000000"/>
          <w:sz w:val="28"/>
        </w:rPr>
        <w:t>
      9. Объем запрашиваемого ресурса нумерации. ____________________</w:t>
      </w:r>
    </w:p>
    <w:p>
      <w:pPr>
        <w:spacing w:after="0"/>
        <w:ind w:left="0"/>
        <w:jc w:val="both"/>
      </w:pPr>
      <w:r>
        <w:rPr>
          <w:rFonts w:ascii="Times New Roman"/>
          <w:b w:val="false"/>
          <w:i w:val="false"/>
          <w:color w:val="000000"/>
          <w:sz w:val="28"/>
        </w:rPr>
        <w:t>
      10. Территория, на которой предполагается использовать</w:t>
      </w:r>
    </w:p>
    <w:p>
      <w:pPr>
        <w:spacing w:after="0"/>
        <w:ind w:left="0"/>
        <w:jc w:val="both"/>
      </w:pPr>
      <w:r>
        <w:rPr>
          <w:rFonts w:ascii="Times New Roman"/>
          <w:b w:val="false"/>
          <w:i w:val="false"/>
          <w:color w:val="000000"/>
          <w:sz w:val="28"/>
        </w:rPr>
        <w:t>
      запрашиваемый ресурс нумерации.______________________________________</w:t>
      </w:r>
    </w:p>
    <w:p>
      <w:pPr>
        <w:spacing w:after="0"/>
        <w:ind w:left="0"/>
        <w:jc w:val="both"/>
      </w:pPr>
      <w:r>
        <w:rPr>
          <w:rFonts w:ascii="Times New Roman"/>
          <w:b w:val="false"/>
          <w:i w:val="false"/>
          <w:color w:val="000000"/>
          <w:sz w:val="28"/>
        </w:rPr>
        <w:t>
      Прилагаемые документы: ________________________________________</w:t>
      </w:r>
    </w:p>
    <w:p>
      <w:pPr>
        <w:spacing w:after="0"/>
        <w:ind w:left="0"/>
        <w:jc w:val="both"/>
      </w:pPr>
      <w:r>
        <w:rPr>
          <w:rFonts w:ascii="Times New Roman"/>
          <w:b w:val="false"/>
          <w:i w:val="false"/>
          <w:color w:val="000000"/>
          <w:sz w:val="28"/>
        </w:rPr>
        <w:t xml:space="preserve">
      1) пояснительная записка, в форме согласно с </w:t>
      </w:r>
      <w:r>
        <w:rPr>
          <w:rFonts w:ascii="Times New Roman"/>
          <w:b w:val="false"/>
          <w:i w:val="false"/>
          <w:color w:val="000000"/>
          <w:sz w:val="28"/>
        </w:rPr>
        <w:t>приложением 2</w:t>
      </w:r>
      <w:r>
        <w:rPr>
          <w:rFonts w:ascii="Times New Roman"/>
          <w:b w:val="false"/>
          <w:i w:val="false"/>
          <w:color w:val="000000"/>
          <w:sz w:val="28"/>
        </w:rPr>
        <w:t xml:space="preserve"> к</w:t>
      </w:r>
    </w:p>
    <w:p>
      <w:pPr>
        <w:spacing w:after="0"/>
        <w:ind w:left="0"/>
        <w:jc w:val="both"/>
      </w:pPr>
      <w:r>
        <w:rPr>
          <w:rFonts w:ascii="Times New Roman"/>
          <w:b w:val="false"/>
          <w:i w:val="false"/>
          <w:color w:val="000000"/>
          <w:sz w:val="28"/>
        </w:rPr>
        <w:t>
      стандарту государственной услуги "Распределение ресурса нумерации и</w:t>
      </w:r>
    </w:p>
    <w:p>
      <w:pPr>
        <w:spacing w:after="0"/>
        <w:ind w:left="0"/>
        <w:jc w:val="both"/>
      </w:pPr>
      <w:r>
        <w:rPr>
          <w:rFonts w:ascii="Times New Roman"/>
          <w:b w:val="false"/>
          <w:i w:val="false"/>
          <w:color w:val="000000"/>
          <w:sz w:val="28"/>
        </w:rPr>
        <w:t>
      выделение номеров, а также их изъятие";______________________________</w:t>
      </w:r>
    </w:p>
    <w:p>
      <w:pPr>
        <w:spacing w:after="0"/>
        <w:ind w:left="0"/>
        <w:jc w:val="both"/>
      </w:pP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
      (должность лица, имеющего полномочия    (Ф.И.О. должностного лица)</w:t>
      </w:r>
    </w:p>
    <w:p>
      <w:pPr>
        <w:spacing w:after="0"/>
        <w:ind w:left="0"/>
        <w:jc w:val="both"/>
      </w:pPr>
      <w:r>
        <w:rPr>
          <w:rFonts w:ascii="Times New Roman"/>
          <w:b w:val="false"/>
          <w:i w:val="false"/>
          <w:color w:val="000000"/>
          <w:sz w:val="28"/>
        </w:rPr>
        <w:t>
      на подпись заявки)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ресурса нумерации и</w:t>
            </w:r>
            <w:r>
              <w:br/>
            </w:r>
            <w:r>
              <w:rPr>
                <w:rFonts w:ascii="Times New Roman"/>
                <w:b w:val="false"/>
                <w:i w:val="false"/>
                <w:color w:val="000000"/>
                <w:sz w:val="20"/>
              </w:rPr>
              <w:t>выделение номеров, а также их изъятие"</w:t>
            </w:r>
          </w:p>
        </w:tc>
      </w:tr>
    </w:tbl>
    <w:bookmarkStart w:name="z73" w:id="82"/>
    <w:p>
      <w:pPr>
        <w:spacing w:after="0"/>
        <w:ind w:left="0"/>
        <w:jc w:val="left"/>
      </w:pPr>
      <w:r>
        <w:rPr>
          <w:rFonts w:ascii="Times New Roman"/>
          <w:b/>
          <w:i w:val="false"/>
          <w:color w:val="000000"/>
        </w:rPr>
        <w:t xml:space="preserve"> Пояснительная записка</w:t>
      </w:r>
    </w:p>
    <w:bookmarkEnd w:id="82"/>
    <w:bookmarkStart w:name="z74" w:id="83"/>
    <w:p>
      <w:pPr>
        <w:spacing w:after="0"/>
        <w:ind w:left="0"/>
        <w:jc w:val="both"/>
      </w:pPr>
      <w:r>
        <w:rPr>
          <w:rFonts w:ascii="Times New Roman"/>
          <w:b w:val="false"/>
          <w:i w:val="false"/>
          <w:color w:val="000000"/>
          <w:sz w:val="28"/>
        </w:rPr>
        <w:t xml:space="preserve">
      1. Наименование и тип сети. </w:t>
      </w:r>
    </w:p>
    <w:bookmarkEnd w:id="83"/>
    <w:bookmarkStart w:name="z75" w:id="84"/>
    <w:p>
      <w:pPr>
        <w:spacing w:after="0"/>
        <w:ind w:left="0"/>
        <w:jc w:val="both"/>
      </w:pPr>
      <w:r>
        <w:rPr>
          <w:rFonts w:ascii="Times New Roman"/>
          <w:b w:val="false"/>
          <w:i w:val="false"/>
          <w:color w:val="000000"/>
          <w:sz w:val="28"/>
        </w:rPr>
        <w:t>
      2. Административно-организационные принципы обеспечения функционирования сети (формы собственности, владелец, эксплуатирующие организации, организация – международный оператор, их правовые и функциональные отношения).</w:t>
      </w:r>
    </w:p>
    <w:bookmarkEnd w:id="84"/>
    <w:bookmarkStart w:name="z76" w:id="85"/>
    <w:p>
      <w:pPr>
        <w:spacing w:after="0"/>
        <w:ind w:left="0"/>
        <w:jc w:val="both"/>
      </w:pPr>
      <w:r>
        <w:rPr>
          <w:rFonts w:ascii="Times New Roman"/>
          <w:b w:val="false"/>
          <w:i w:val="false"/>
          <w:color w:val="000000"/>
          <w:sz w:val="28"/>
        </w:rPr>
        <w:t>
      3. Эксплуатационная готовность сети на момент подачи заявления (или срок начала эксплуатации).</w:t>
      </w:r>
    </w:p>
    <w:bookmarkEnd w:id="85"/>
    <w:bookmarkStart w:name="z77" w:id="86"/>
    <w:p>
      <w:pPr>
        <w:spacing w:after="0"/>
        <w:ind w:left="0"/>
        <w:jc w:val="both"/>
      </w:pPr>
      <w:r>
        <w:rPr>
          <w:rFonts w:ascii="Times New Roman"/>
          <w:b w:val="false"/>
          <w:i w:val="false"/>
          <w:color w:val="000000"/>
          <w:sz w:val="28"/>
        </w:rPr>
        <w:t>
      4. Краткие технические принципы построения сети:</w:t>
      </w:r>
    </w:p>
    <w:bookmarkEnd w:id="86"/>
    <w:p>
      <w:pPr>
        <w:spacing w:after="0"/>
        <w:ind w:left="0"/>
        <w:jc w:val="both"/>
      </w:pPr>
      <w:r>
        <w:rPr>
          <w:rFonts w:ascii="Times New Roman"/>
          <w:b w:val="false"/>
          <w:i w:val="false"/>
          <w:color w:val="000000"/>
          <w:sz w:val="28"/>
        </w:rPr>
        <w:t>
      1) структура, в том числе элементы, осуществляющие взаимодействие с междугородными (международными, внутризоновыми) сетями;</w:t>
      </w:r>
    </w:p>
    <w:p>
      <w:pPr>
        <w:spacing w:after="0"/>
        <w:ind w:left="0"/>
        <w:jc w:val="both"/>
      </w:pPr>
      <w:r>
        <w:rPr>
          <w:rFonts w:ascii="Times New Roman"/>
          <w:b w:val="false"/>
          <w:i w:val="false"/>
          <w:color w:val="000000"/>
          <w:sz w:val="28"/>
        </w:rPr>
        <w:t>
      2) техническое обеспечение сопряжения с междугородными (международными) сетями (протоколы межсетевого сопряжения, непосредственное сопряжение, типы каналов связи и способы их организации).</w:t>
      </w:r>
    </w:p>
    <w:bookmarkStart w:name="z78" w:id="87"/>
    <w:p>
      <w:pPr>
        <w:spacing w:after="0"/>
        <w:ind w:left="0"/>
        <w:jc w:val="both"/>
      </w:pPr>
      <w:r>
        <w:rPr>
          <w:rFonts w:ascii="Times New Roman"/>
          <w:b w:val="false"/>
          <w:i w:val="false"/>
          <w:color w:val="000000"/>
          <w:sz w:val="28"/>
        </w:rPr>
        <w:t>
      5. Организационно-техническая готовность сети для предоставления услуг междугородной и международной связи, услуг доступа к сети интернет, услугам IP-телефонии (интернет-телефонии) и услугам интеллектуальных сетей связи (наличие соглашений с операторами зарубежных сетей сопряжения, с отечественными сетями или международными транзитными узлами о предоставлении транзита, с поставщиками международных каналов, наличие и функциональная готовность технических средств).</w:t>
      </w:r>
    </w:p>
    <w:bookmarkEnd w:id="87"/>
    <w:bookmarkStart w:name="z79" w:id="88"/>
    <w:p>
      <w:pPr>
        <w:spacing w:after="0"/>
        <w:ind w:left="0"/>
        <w:jc w:val="both"/>
      </w:pPr>
      <w:r>
        <w:rPr>
          <w:rFonts w:ascii="Times New Roman"/>
          <w:b w:val="false"/>
          <w:i w:val="false"/>
          <w:color w:val="000000"/>
          <w:sz w:val="28"/>
        </w:rPr>
        <w:t>
      6. Масштабы функционирования сети:</w:t>
      </w:r>
    </w:p>
    <w:bookmarkEnd w:id="88"/>
    <w:p>
      <w:pPr>
        <w:spacing w:after="0"/>
        <w:ind w:left="0"/>
        <w:jc w:val="both"/>
      </w:pPr>
      <w:r>
        <w:rPr>
          <w:rFonts w:ascii="Times New Roman"/>
          <w:b w:val="false"/>
          <w:i w:val="false"/>
          <w:color w:val="000000"/>
          <w:sz w:val="28"/>
        </w:rPr>
        <w:t>
      1) топология сети (перечень городов и регионов Республики Казахстан, стран СНГ, других зарубежных стран, охватываемых сетью);</w:t>
      </w:r>
    </w:p>
    <w:p>
      <w:pPr>
        <w:spacing w:after="0"/>
        <w:ind w:left="0"/>
        <w:jc w:val="both"/>
      </w:pPr>
      <w:r>
        <w:rPr>
          <w:rFonts w:ascii="Times New Roman"/>
          <w:b w:val="false"/>
          <w:i w:val="false"/>
          <w:color w:val="000000"/>
          <w:sz w:val="28"/>
        </w:rPr>
        <w:t>
      2) количество пользователей, в том числе пользующихся услугами междугородной (международной) связи;</w:t>
      </w:r>
    </w:p>
    <w:p>
      <w:pPr>
        <w:spacing w:after="0"/>
        <w:ind w:left="0"/>
        <w:jc w:val="both"/>
      </w:pPr>
      <w:r>
        <w:rPr>
          <w:rFonts w:ascii="Times New Roman"/>
          <w:b w:val="false"/>
          <w:i w:val="false"/>
          <w:color w:val="000000"/>
          <w:sz w:val="28"/>
        </w:rPr>
        <w:t>
      3) перечень зарубежных сетей и транзитных узлов, с которыми будет осуществляться непосредственное сопряжение;</w:t>
      </w:r>
    </w:p>
    <w:p>
      <w:pPr>
        <w:spacing w:after="0"/>
        <w:ind w:left="0"/>
        <w:jc w:val="both"/>
      </w:pPr>
      <w:r>
        <w:rPr>
          <w:rFonts w:ascii="Times New Roman"/>
          <w:b w:val="false"/>
          <w:i w:val="false"/>
          <w:color w:val="000000"/>
          <w:sz w:val="28"/>
        </w:rPr>
        <w:t>
      4) возможность предоставления пользователям выхода к абонентам зарубежных сетей, не имеющим непосредственного сопряжения с заявляемой сетью;</w:t>
      </w:r>
    </w:p>
    <w:p>
      <w:pPr>
        <w:spacing w:after="0"/>
        <w:ind w:left="0"/>
        <w:jc w:val="both"/>
      </w:pPr>
      <w:r>
        <w:rPr>
          <w:rFonts w:ascii="Times New Roman"/>
          <w:b w:val="false"/>
          <w:i w:val="false"/>
          <w:color w:val="000000"/>
          <w:sz w:val="28"/>
        </w:rPr>
        <w:t>
      5) междугородный (международный) трафик (входящий, исходящий);</w:t>
      </w:r>
    </w:p>
    <w:p>
      <w:pPr>
        <w:spacing w:after="0"/>
        <w:ind w:left="0"/>
        <w:jc w:val="both"/>
      </w:pPr>
      <w:r>
        <w:rPr>
          <w:rFonts w:ascii="Times New Roman"/>
          <w:b w:val="false"/>
          <w:i w:val="false"/>
          <w:color w:val="000000"/>
          <w:sz w:val="28"/>
        </w:rPr>
        <w:t>
      6) состав услуг.</w:t>
      </w:r>
    </w:p>
    <w:p>
      <w:pPr>
        <w:spacing w:after="0"/>
        <w:ind w:left="0"/>
        <w:jc w:val="both"/>
      </w:pPr>
      <w:r>
        <w:rPr>
          <w:rFonts w:ascii="Times New Roman"/>
          <w:b w:val="false"/>
          <w:i w:val="false"/>
          <w:color w:val="000000"/>
          <w:sz w:val="28"/>
        </w:rPr>
        <w:t>
      7. Принципы построения плана нумерации сети.</w:t>
      </w:r>
    </w:p>
    <w:p>
      <w:pPr>
        <w:spacing w:after="0"/>
        <w:ind w:left="0"/>
        <w:jc w:val="both"/>
      </w:pPr>
      <w:r>
        <w:rPr>
          <w:rFonts w:ascii="Times New Roman"/>
          <w:b w:val="false"/>
          <w:i w:val="false"/>
          <w:color w:val="000000"/>
          <w:sz w:val="28"/>
        </w:rPr>
        <w:t>
      8. Описание услуг.</w:t>
      </w:r>
    </w:p>
    <w:bookmarkStart w:name="z80" w:id="89"/>
    <w:p>
      <w:pPr>
        <w:spacing w:after="0"/>
        <w:ind w:left="0"/>
        <w:jc w:val="both"/>
      </w:pPr>
      <w:r>
        <w:rPr>
          <w:rFonts w:ascii="Times New Roman"/>
          <w:b w:val="false"/>
          <w:i w:val="false"/>
          <w:color w:val="000000"/>
          <w:sz w:val="28"/>
        </w:rPr>
        <w:t>
      Примечания:</w:t>
      </w:r>
    </w:p>
    <w:bookmarkEnd w:id="89"/>
    <w:p>
      <w:pPr>
        <w:spacing w:after="0"/>
        <w:ind w:left="0"/>
        <w:jc w:val="both"/>
      </w:pPr>
      <w:r>
        <w:rPr>
          <w:rFonts w:ascii="Times New Roman"/>
          <w:b w:val="false"/>
          <w:i w:val="false"/>
          <w:color w:val="000000"/>
          <w:sz w:val="28"/>
        </w:rPr>
        <w:t xml:space="preserve">
      1) по </w:t>
      </w:r>
      <w:r>
        <w:rPr>
          <w:rFonts w:ascii="Times New Roman"/>
          <w:b w:val="false"/>
          <w:i w:val="false"/>
          <w:color w:val="000000"/>
          <w:sz w:val="28"/>
        </w:rPr>
        <w:t>пунктам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настоящей пояснительной записки излагаются сведения по состоянию на момент подачи заявления и приводятся данные по планам развития сети;</w:t>
      </w:r>
    </w:p>
    <w:p>
      <w:pPr>
        <w:spacing w:after="0"/>
        <w:ind w:left="0"/>
        <w:jc w:val="both"/>
      </w:pPr>
      <w:r>
        <w:rPr>
          <w:rFonts w:ascii="Times New Roman"/>
          <w:b w:val="false"/>
          <w:i w:val="false"/>
          <w:color w:val="000000"/>
          <w:sz w:val="28"/>
        </w:rPr>
        <w:t>
      2) пункт 5 настоящей пояснительной записки действителен только для операторов, запрашивающих коды зон нумерации "DEF", коды "DEFХ</w:t>
      </w:r>
      <w:r>
        <w:rPr>
          <w:rFonts w:ascii="Times New Roman"/>
          <w:b w:val="false"/>
          <w:i w:val="false"/>
          <w:color w:val="000000"/>
          <w:vertAlign w:val="subscript"/>
        </w:rPr>
        <w:t>1</w:t>
      </w:r>
      <w:r>
        <w:rPr>
          <w:rFonts w:ascii="Times New Roman"/>
          <w:b w:val="false"/>
          <w:i w:val="false"/>
          <w:color w:val="000000"/>
          <w:sz w:val="28"/>
        </w:rPr>
        <w:t>" и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коды операторов связи (провайдеров услуг)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в кодах доступа к услугам, для операторов междугородной и (или) международной связи, запрашивающих префикс выбора оператора;</w:t>
      </w:r>
    </w:p>
    <w:p>
      <w:pPr>
        <w:spacing w:after="0"/>
        <w:ind w:left="0"/>
        <w:jc w:val="both"/>
      </w:pPr>
      <w:r>
        <w:rPr>
          <w:rFonts w:ascii="Times New Roman"/>
          <w:b w:val="false"/>
          <w:i w:val="false"/>
          <w:color w:val="000000"/>
          <w:sz w:val="28"/>
        </w:rPr>
        <w:t xml:space="preserve">
      3) подпункты 3)-5) </w:t>
      </w:r>
      <w:r>
        <w:rPr>
          <w:rFonts w:ascii="Times New Roman"/>
          <w:b w:val="false"/>
          <w:i w:val="false"/>
          <w:color w:val="000000"/>
          <w:sz w:val="28"/>
        </w:rPr>
        <w:t>пункта 6</w:t>
      </w:r>
      <w:r>
        <w:rPr>
          <w:rFonts w:ascii="Times New Roman"/>
          <w:b w:val="false"/>
          <w:i w:val="false"/>
          <w:color w:val="000000"/>
          <w:sz w:val="28"/>
        </w:rPr>
        <w:t xml:space="preserve"> настоящей пояснительной записки действительны только для операторов, запрашивающих коды зон нумерации "DEF", коды "DEF Х</w:t>
      </w:r>
      <w:r>
        <w:rPr>
          <w:rFonts w:ascii="Times New Roman"/>
          <w:b w:val="false"/>
          <w:i w:val="false"/>
          <w:color w:val="000000"/>
          <w:vertAlign w:val="subscript"/>
        </w:rPr>
        <w:t>1</w:t>
      </w:r>
      <w:r>
        <w:rPr>
          <w:rFonts w:ascii="Times New Roman"/>
          <w:b w:val="false"/>
          <w:i w:val="false"/>
          <w:color w:val="000000"/>
          <w:sz w:val="28"/>
        </w:rPr>
        <w:t>" и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4) по пункту 7 настоящей пояснительной записки прилагается новый план нумерации, если представленный ранее в пояснительной записке на получение лицензии, был изменен.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ресурса нумерации и</w:t>
            </w:r>
            <w:r>
              <w:br/>
            </w:r>
            <w:r>
              <w:rPr>
                <w:rFonts w:ascii="Times New Roman"/>
                <w:b w:val="false"/>
                <w:i w:val="false"/>
                <w:color w:val="000000"/>
                <w:sz w:val="20"/>
              </w:rPr>
              <w:t>выделение номеров, а также их изъятие"</w:t>
            </w:r>
          </w:p>
        </w:tc>
      </w:tr>
    </w:tbl>
    <w:p>
      <w:pPr>
        <w:spacing w:after="0"/>
        <w:ind w:left="0"/>
        <w:jc w:val="both"/>
      </w:pPr>
      <w:r>
        <w:rPr>
          <w:rFonts w:ascii="Times New Roman"/>
          <w:b w:val="false"/>
          <w:i w:val="false"/>
          <w:color w:val="000000"/>
          <w:sz w:val="28"/>
        </w:rPr>
        <w:t xml:space="preserve">
      Форма            </w:t>
      </w:r>
    </w:p>
    <w:bookmarkStart w:name="z72" w:id="90"/>
    <w:p>
      <w:pPr>
        <w:spacing w:after="0"/>
        <w:ind w:left="0"/>
        <w:jc w:val="left"/>
      </w:pPr>
      <w:r>
        <w:rPr>
          <w:rFonts w:ascii="Times New Roman"/>
          <w:b/>
          <w:i w:val="false"/>
          <w:color w:val="000000"/>
        </w:rPr>
        <w:t xml:space="preserve"> Заявление</w:t>
      </w:r>
      <w:r>
        <w:br/>
      </w:r>
      <w:r>
        <w:rPr>
          <w:rFonts w:ascii="Times New Roman"/>
          <w:b/>
          <w:i w:val="false"/>
          <w:color w:val="000000"/>
        </w:rPr>
        <w:t>на изъятие ресурса нумерации единой сети телекоммуникаций</w:t>
      </w:r>
    </w:p>
    <w:bookmarkEnd w:id="90"/>
    <w:p>
      <w:pPr>
        <w:spacing w:after="0"/>
        <w:ind w:left="0"/>
        <w:jc w:val="both"/>
      </w:pPr>
      <w:r>
        <w:rPr>
          <w:rFonts w:ascii="Times New Roman"/>
          <w:b w:val="false"/>
          <w:i w:val="false"/>
          <w:color w:val="000000"/>
          <w:sz w:val="28"/>
        </w:rPr>
        <w:t>
      1. Заявитель (для юридических лиц – полное и сокращенное</w:t>
      </w:r>
    </w:p>
    <w:p>
      <w:pPr>
        <w:spacing w:after="0"/>
        <w:ind w:left="0"/>
        <w:jc w:val="both"/>
      </w:pPr>
      <w:r>
        <w:rPr>
          <w:rFonts w:ascii="Times New Roman"/>
          <w:b w:val="false"/>
          <w:i w:val="false"/>
          <w:color w:val="000000"/>
          <w:sz w:val="28"/>
        </w:rPr>
        <w:t>
      наименование, для физических лиц – фамилию, имя, отчество).</w:t>
      </w:r>
    </w:p>
    <w:p>
      <w:pPr>
        <w:spacing w:after="0"/>
        <w:ind w:left="0"/>
        <w:jc w:val="both"/>
      </w:pPr>
      <w:r>
        <w:rPr>
          <w:rFonts w:ascii="Times New Roman"/>
          <w:b w:val="false"/>
          <w:i w:val="false"/>
          <w:color w:val="000000"/>
          <w:sz w:val="28"/>
        </w:rPr>
        <w:t>
      2. ИИН/БИН.</w:t>
      </w:r>
    </w:p>
    <w:p>
      <w:pPr>
        <w:spacing w:after="0"/>
        <w:ind w:left="0"/>
        <w:jc w:val="both"/>
      </w:pPr>
      <w:r>
        <w:rPr>
          <w:rFonts w:ascii="Times New Roman"/>
          <w:b w:val="false"/>
          <w:i w:val="false"/>
          <w:color w:val="000000"/>
          <w:sz w:val="28"/>
        </w:rPr>
        <w:t>
      3. Почтовый адрес.</w:t>
      </w:r>
    </w:p>
    <w:p>
      <w:pPr>
        <w:spacing w:after="0"/>
        <w:ind w:left="0"/>
        <w:jc w:val="both"/>
      </w:pPr>
      <w:r>
        <w:rPr>
          <w:rFonts w:ascii="Times New Roman"/>
          <w:b w:val="false"/>
          <w:i w:val="false"/>
          <w:color w:val="000000"/>
          <w:sz w:val="28"/>
        </w:rPr>
        <w:t>
      4. Контактные реквизиты (телефон, факс, телекс).</w:t>
      </w:r>
    </w:p>
    <w:p>
      <w:pPr>
        <w:spacing w:after="0"/>
        <w:ind w:left="0"/>
        <w:jc w:val="both"/>
      </w:pPr>
      <w:r>
        <w:rPr>
          <w:rFonts w:ascii="Times New Roman"/>
          <w:b w:val="false"/>
          <w:i w:val="false"/>
          <w:color w:val="000000"/>
          <w:sz w:val="28"/>
        </w:rPr>
        <w:t>
      5. Объем предлагаемого на изъятие ресурса нумерации.</w:t>
      </w:r>
    </w:p>
    <w:p>
      <w:pPr>
        <w:spacing w:after="0"/>
        <w:ind w:left="0"/>
        <w:jc w:val="both"/>
      </w:pPr>
      <w:r>
        <w:rPr>
          <w:rFonts w:ascii="Times New Roman"/>
          <w:b w:val="false"/>
          <w:i w:val="false"/>
          <w:color w:val="000000"/>
          <w:sz w:val="28"/>
        </w:rPr>
        <w:t>
      6. Территория, на которой предлагается изъять ресурс</w:t>
      </w:r>
    </w:p>
    <w:p>
      <w:pPr>
        <w:spacing w:after="0"/>
        <w:ind w:left="0"/>
        <w:jc w:val="both"/>
      </w:pPr>
      <w:r>
        <w:rPr>
          <w:rFonts w:ascii="Times New Roman"/>
          <w:b w:val="false"/>
          <w:i w:val="false"/>
          <w:color w:val="000000"/>
          <w:sz w:val="28"/>
        </w:rPr>
        <w:t>
      нумерации.</w:t>
      </w:r>
    </w:p>
    <w:p>
      <w:pPr>
        <w:spacing w:after="0"/>
        <w:ind w:left="0"/>
        <w:jc w:val="both"/>
      </w:pPr>
      <w:r>
        <w:rPr>
          <w:rFonts w:ascii="Times New Roman"/>
          <w:b w:val="false"/>
          <w:i w:val="false"/>
          <w:color w:val="000000"/>
          <w:sz w:val="28"/>
        </w:rPr>
        <w:t xml:space="preserve">
      7. Причины на изъятие ресурса нумерации.       </w:t>
      </w:r>
    </w:p>
    <w:p>
      <w:pPr>
        <w:spacing w:after="0"/>
        <w:ind w:left="0"/>
        <w:jc w:val="both"/>
      </w:pPr>
      <w:r>
        <w:rPr>
          <w:rFonts w:ascii="Times New Roman"/>
          <w:b w:val="false"/>
          <w:i w:val="false"/>
          <w:color w:val="000000"/>
          <w:sz w:val="28"/>
        </w:rPr>
        <w:t xml:space="preserve">
      ________________________________ ___________________________________ </w:t>
      </w:r>
    </w:p>
    <w:p>
      <w:pPr>
        <w:spacing w:after="0"/>
        <w:ind w:left="0"/>
        <w:jc w:val="both"/>
      </w:pPr>
      <w:r>
        <w:rPr>
          <w:rFonts w:ascii="Times New Roman"/>
          <w:b w:val="false"/>
          <w:i w:val="false"/>
          <w:color w:val="000000"/>
          <w:sz w:val="28"/>
        </w:rPr>
        <w:t>
         (должность лица, имеющего            (Ф.И.О. должностного лица)</w:t>
      </w:r>
    </w:p>
    <w:p>
      <w:pPr>
        <w:spacing w:after="0"/>
        <w:ind w:left="0"/>
        <w:jc w:val="both"/>
      </w:pPr>
      <w:r>
        <w:rPr>
          <w:rFonts w:ascii="Times New Roman"/>
          <w:b w:val="false"/>
          <w:i w:val="false"/>
          <w:color w:val="000000"/>
          <w:sz w:val="28"/>
        </w:rPr>
        <w:t xml:space="preserve">
      полномочия на подпись заявки) </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"Распределение ресурса нумерации и</w:t>
            </w:r>
            <w:r>
              <w:br/>
            </w:r>
            <w:r>
              <w:rPr>
                <w:rFonts w:ascii="Times New Roman"/>
                <w:b w:val="false"/>
                <w:i w:val="false"/>
                <w:color w:val="000000"/>
                <w:sz w:val="20"/>
              </w:rPr>
              <w:t>выделение номеров, а также их изъятие"</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(Фамилия, имя, при наличии </w:t>
      </w:r>
    </w:p>
    <w:p>
      <w:pPr>
        <w:spacing w:after="0"/>
        <w:ind w:left="0"/>
        <w:jc w:val="both"/>
      </w:pPr>
      <w:r>
        <w:rPr>
          <w:rFonts w:ascii="Times New Roman"/>
          <w:b w:val="false"/>
          <w:i w:val="false"/>
          <w:color w:val="000000"/>
          <w:sz w:val="28"/>
        </w:rPr>
        <w:t xml:space="preserve">
      отчество (далее – Ф.И.О), </w:t>
      </w:r>
    </w:p>
    <w:p>
      <w:pPr>
        <w:spacing w:after="0"/>
        <w:ind w:left="0"/>
        <w:jc w:val="both"/>
      </w:pPr>
      <w:r>
        <w:rPr>
          <w:rFonts w:ascii="Times New Roman"/>
          <w:b w:val="false"/>
          <w:i w:val="false"/>
          <w:color w:val="000000"/>
          <w:sz w:val="28"/>
        </w:rPr>
        <w:t>
      либо наименование организации</w:t>
      </w:r>
    </w:p>
    <w:p>
      <w:pPr>
        <w:spacing w:after="0"/>
        <w:ind w:left="0"/>
        <w:jc w:val="both"/>
      </w:pPr>
      <w:r>
        <w:rPr>
          <w:rFonts w:ascii="Times New Roman"/>
          <w:b w:val="false"/>
          <w:i w:val="false"/>
          <w:color w:val="000000"/>
          <w:sz w:val="28"/>
        </w:rPr>
        <w:t xml:space="preserve">
      услугополучателя)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(адрес услугополучателя)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в редакции приказа Министра по инвестициям и развитию РК от 19.01.2016 </w:t>
      </w:r>
      <w:r>
        <w:rPr>
          <w:rFonts w:ascii="Times New Roman"/>
          <w:b w:val="false"/>
          <w:i w:val="false"/>
          <w:color w:val="000000"/>
          <w:sz w:val="28"/>
        </w:rPr>
        <w:t>№ 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r>
        <w:br/>
      </w:r>
      <w:r>
        <w:rPr>
          <w:rFonts w:ascii="Times New Roman"/>
          <w:b w:val="false"/>
          <w:i w:val="false"/>
          <w:color w:val="000000"/>
          <w:sz w:val="28"/>
        </w:rPr>
        <w:t>
</w:t>
      </w:r>
    </w:p>
    <w:bookmarkStart w:name="z71" w:id="91"/>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9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Ф.И.О (работника Государственной корпорации) (подпись)</w:t>
      </w:r>
    </w:p>
    <w:p>
      <w:pPr>
        <w:spacing w:after="0"/>
        <w:ind w:left="0"/>
        <w:jc w:val="both"/>
      </w:pPr>
      <w:r>
        <w:rPr>
          <w:rFonts w:ascii="Times New Roman"/>
          <w:b w:val="false"/>
          <w:i w:val="false"/>
          <w:color w:val="000000"/>
          <w:sz w:val="28"/>
        </w:rPr>
        <w:t>
      Исполнитель: Ф.И.О 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Получил: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531 </w:t>
            </w:r>
          </w:p>
        </w:tc>
      </w:tr>
    </w:tbl>
    <w:bookmarkStart w:name="z81" w:id="92"/>
    <w:p>
      <w:pPr>
        <w:spacing w:after="0"/>
        <w:ind w:left="0"/>
        <w:jc w:val="left"/>
      </w:pPr>
      <w:r>
        <w:rPr>
          <w:rFonts w:ascii="Times New Roman"/>
          <w:b/>
          <w:i w:val="false"/>
          <w:color w:val="000000"/>
        </w:rPr>
        <w:t xml:space="preserve"> Стандарт государственной услуги "Выдача разрешения на</w:t>
      </w:r>
      <w:r>
        <w:br/>
      </w:r>
      <w:r>
        <w:rPr>
          <w:rFonts w:ascii="Times New Roman"/>
          <w:b/>
          <w:i w:val="false"/>
          <w:color w:val="000000"/>
        </w:rPr>
        <w:t>использование радиочастотного спектра Республики Казахстан"</w:t>
      </w:r>
    </w:p>
    <w:bookmarkEnd w:id="92"/>
    <w:p>
      <w:pPr>
        <w:spacing w:after="0"/>
        <w:ind w:left="0"/>
        <w:jc w:val="both"/>
      </w:pPr>
      <w:r>
        <w:rPr>
          <w:rFonts w:ascii="Times New Roman"/>
          <w:b w:val="false"/>
          <w:i w:val="false"/>
          <w:color w:val="ff0000"/>
          <w:sz w:val="28"/>
        </w:rPr>
        <w:t xml:space="preserve">
      Сноска. Стандарт в редакции приказа Министра по инвестициям и развитию РК от 19.01.2016 </w:t>
      </w:r>
      <w:r>
        <w:rPr>
          <w:rFonts w:ascii="Times New Roman"/>
          <w:b w:val="false"/>
          <w:i w:val="false"/>
          <w:color w:val="ff0000"/>
          <w:sz w:val="28"/>
        </w:rPr>
        <w:t>№ 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82" w:id="93"/>
    <w:p>
      <w:pPr>
        <w:spacing w:after="0"/>
        <w:ind w:left="0"/>
        <w:jc w:val="left"/>
      </w:pPr>
      <w:r>
        <w:rPr>
          <w:rFonts w:ascii="Times New Roman"/>
          <w:b/>
          <w:i w:val="false"/>
          <w:color w:val="000000"/>
        </w:rPr>
        <w:t xml:space="preserve">  Глава 1. Общие положения</w:t>
      </w:r>
    </w:p>
    <w:bookmarkEnd w:id="93"/>
    <w:p>
      <w:pPr>
        <w:spacing w:after="0"/>
        <w:ind w:left="0"/>
        <w:jc w:val="both"/>
      </w:pPr>
      <w:r>
        <w:rPr>
          <w:rFonts w:ascii="Times New Roman"/>
          <w:b w:val="false"/>
          <w:i w:val="false"/>
          <w:color w:val="ff0000"/>
          <w:sz w:val="28"/>
        </w:rPr>
        <w:t xml:space="preserve">
      Сноска. Заголовок главы 1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 w:id="94"/>
    <w:p>
      <w:pPr>
        <w:spacing w:after="0"/>
        <w:ind w:left="0"/>
        <w:jc w:val="both"/>
      </w:pPr>
      <w:r>
        <w:rPr>
          <w:rFonts w:ascii="Times New Roman"/>
          <w:b w:val="false"/>
          <w:i w:val="false"/>
          <w:color w:val="000000"/>
          <w:sz w:val="28"/>
        </w:rPr>
        <w:t>
      1. Государственная услуга "Выдача разрешения на использование радиочастотного спектра Республики Казахстан" (далее – государственная услуга).</w:t>
      </w:r>
    </w:p>
    <w:bookmarkEnd w:id="94"/>
    <w:bookmarkStart w:name="z84" w:id="95"/>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коммуникаций Республики Казахстан (далее – Министерство).</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5" w:id="96"/>
    <w:p>
      <w:pPr>
        <w:spacing w:after="0"/>
        <w:ind w:left="0"/>
        <w:jc w:val="both"/>
      </w:pPr>
      <w:r>
        <w:rPr>
          <w:rFonts w:ascii="Times New Roman"/>
          <w:b w:val="false"/>
          <w:i w:val="false"/>
          <w:color w:val="000000"/>
          <w:sz w:val="28"/>
        </w:rPr>
        <w:t>
      3. Государственная услуга оказывается Комитетом государственного контроля в области связи, информатизации и средств массовой информации Министерства (далее – услугодатель).</w:t>
      </w:r>
    </w:p>
    <w:bookmarkEnd w:id="9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6" w:id="97"/>
    <w:p>
      <w:pPr>
        <w:spacing w:after="0"/>
        <w:ind w:left="0"/>
        <w:jc w:val="left"/>
      </w:pPr>
      <w:r>
        <w:rPr>
          <w:rFonts w:ascii="Times New Roman"/>
          <w:b/>
          <w:i w:val="false"/>
          <w:color w:val="000000"/>
        </w:rPr>
        <w:t xml:space="preserve"> Глава 2. Порядок оказания государственной услуги</w:t>
      </w:r>
    </w:p>
    <w:bookmarkEnd w:id="97"/>
    <w:p>
      <w:pPr>
        <w:spacing w:after="0"/>
        <w:ind w:left="0"/>
        <w:jc w:val="both"/>
      </w:pPr>
      <w:r>
        <w:rPr>
          <w:rFonts w:ascii="Times New Roman"/>
          <w:b w:val="false"/>
          <w:i w:val="false"/>
          <w:color w:val="ff0000"/>
          <w:sz w:val="28"/>
        </w:rPr>
        <w:t xml:space="preserve">
      Сноска. Заголовок главы 2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7" w:id="98"/>
    <w:p>
      <w:pPr>
        <w:spacing w:after="0"/>
        <w:ind w:left="0"/>
        <w:jc w:val="both"/>
      </w:pPr>
      <w:r>
        <w:rPr>
          <w:rFonts w:ascii="Times New Roman"/>
          <w:b w:val="false"/>
          <w:i w:val="false"/>
          <w:color w:val="000000"/>
          <w:sz w:val="28"/>
        </w:rPr>
        <w:t>
      4. Срок оказания государственной услуги:</w:t>
      </w:r>
    </w:p>
    <w:bookmarkEnd w:id="98"/>
    <w:bookmarkStart w:name="z92" w:id="99"/>
    <w:p>
      <w:pPr>
        <w:spacing w:after="0"/>
        <w:ind w:left="0"/>
        <w:jc w:val="both"/>
      </w:pPr>
      <w:r>
        <w:rPr>
          <w:rFonts w:ascii="Times New Roman"/>
          <w:b w:val="false"/>
          <w:i w:val="false"/>
          <w:color w:val="000000"/>
          <w:sz w:val="28"/>
        </w:rPr>
        <w:t>
      При обращении на портал – 25 (двадцать пять) рабочих дней.</w:t>
      </w:r>
    </w:p>
    <w:bookmarkEnd w:id="99"/>
    <w:p>
      <w:pPr>
        <w:spacing w:after="0"/>
        <w:ind w:left="0"/>
        <w:jc w:val="both"/>
      </w:pPr>
      <w:r>
        <w:rPr>
          <w:rFonts w:ascii="Times New Roman"/>
          <w:b w:val="false"/>
          <w:i w:val="false"/>
          <w:color w:val="000000"/>
          <w:sz w:val="28"/>
        </w:rPr>
        <w:t>
      В случае необходимости проведения международной координации срок продлевается не более чем на четыре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8" w:id="100"/>
    <w:p>
      <w:pPr>
        <w:spacing w:after="0"/>
        <w:ind w:left="0"/>
        <w:jc w:val="both"/>
      </w:pPr>
      <w:r>
        <w:rPr>
          <w:rFonts w:ascii="Times New Roman"/>
          <w:b w:val="false"/>
          <w:i w:val="false"/>
          <w:color w:val="000000"/>
          <w:sz w:val="28"/>
        </w:rPr>
        <w:t>
      5. Форма оказания государственной услуги: электронная.</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9" w:id="101"/>
    <w:p>
      <w:pPr>
        <w:spacing w:after="0"/>
        <w:ind w:left="0"/>
        <w:jc w:val="both"/>
      </w:pPr>
      <w:r>
        <w:rPr>
          <w:rFonts w:ascii="Times New Roman"/>
          <w:b w:val="false"/>
          <w:i w:val="false"/>
          <w:color w:val="000000"/>
          <w:sz w:val="28"/>
        </w:rPr>
        <w:t>
      6. Результат оказания государственной услуги:</w:t>
      </w:r>
    </w:p>
    <w:bookmarkEnd w:id="101"/>
    <w:p>
      <w:pPr>
        <w:spacing w:after="0"/>
        <w:ind w:left="0"/>
        <w:jc w:val="both"/>
      </w:pPr>
      <w:r>
        <w:rPr>
          <w:rFonts w:ascii="Times New Roman"/>
          <w:b w:val="false"/>
          <w:i w:val="false"/>
          <w:color w:val="000000"/>
          <w:sz w:val="28"/>
        </w:rPr>
        <w:t xml:space="preserve">
      разрешение на использование радиочастотного спектра Республики Казахстан (далее – РЧС),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либо мотивированный ответ об отказе в оказании государственной услуги по основаниям, предусмотренным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p>
    <w:p>
      <w:pPr>
        <w:spacing w:after="0"/>
        <w:ind w:left="0"/>
        <w:jc w:val="both"/>
      </w:pPr>
      <w:r>
        <w:rPr>
          <w:rFonts w:ascii="Times New Roman"/>
          <w:b w:val="false"/>
          <w:i w:val="false"/>
          <w:color w:val="000000"/>
          <w:sz w:val="28"/>
        </w:rPr>
        <w:t>
      Форма представления результата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Start w:name="z90" w:id="102"/>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102"/>
    <w:p>
      <w:pPr>
        <w:spacing w:after="0"/>
        <w:ind w:left="0"/>
        <w:jc w:val="both"/>
      </w:pPr>
      <w:r>
        <w:rPr>
          <w:rFonts w:ascii="Times New Roman"/>
          <w:b w:val="false"/>
          <w:i w:val="false"/>
          <w:color w:val="000000"/>
          <w:sz w:val="28"/>
        </w:rPr>
        <w:t xml:space="preserve">
      Ставка платы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Оплата осуществляется в наличной и безналичной формах через банки второго уровня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может осуществляется через платежный шлюз "электронного правительства" (далее – ПШЭП).</w:t>
      </w:r>
    </w:p>
    <w:bookmarkStart w:name="z91" w:id="103"/>
    <w:p>
      <w:pPr>
        <w:spacing w:after="0"/>
        <w:ind w:left="0"/>
        <w:jc w:val="both"/>
      </w:pPr>
      <w:r>
        <w:rPr>
          <w:rFonts w:ascii="Times New Roman"/>
          <w:b w:val="false"/>
          <w:i w:val="false"/>
          <w:color w:val="000000"/>
          <w:sz w:val="28"/>
        </w:rPr>
        <w:t>
      8. График работы:</w:t>
      </w:r>
    </w:p>
    <w:bookmarkEnd w:id="103"/>
    <w:p>
      <w:pPr>
        <w:spacing w:after="0"/>
        <w:ind w:left="0"/>
        <w:jc w:val="both"/>
      </w:pPr>
      <w:r>
        <w:rPr>
          <w:rFonts w:ascii="Times New Roman"/>
          <w:b w:val="false"/>
          <w:i w:val="false"/>
          <w:color w:val="000000"/>
          <w:sz w:val="28"/>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2" w:id="10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bookmarkEnd w:id="104"/>
    <w:bookmarkStart w:name="z99" w:id="105"/>
    <w:p>
      <w:pPr>
        <w:spacing w:after="0"/>
        <w:ind w:left="0"/>
        <w:jc w:val="both"/>
      </w:pPr>
      <w:r>
        <w:rPr>
          <w:rFonts w:ascii="Times New Roman"/>
          <w:b w:val="false"/>
          <w:i w:val="false"/>
          <w:color w:val="000000"/>
          <w:sz w:val="28"/>
        </w:rPr>
        <w:t>
      на портал:</w:t>
      </w:r>
    </w:p>
    <w:bookmarkEnd w:id="105"/>
    <w:bookmarkStart w:name="z100" w:id="106"/>
    <w:p>
      <w:pPr>
        <w:spacing w:after="0"/>
        <w:ind w:left="0"/>
        <w:jc w:val="both"/>
      </w:pPr>
      <w:r>
        <w:rPr>
          <w:rFonts w:ascii="Times New Roman"/>
          <w:b w:val="false"/>
          <w:i w:val="false"/>
          <w:color w:val="000000"/>
          <w:sz w:val="28"/>
        </w:rPr>
        <w:t xml:space="preserve">
      запрос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06"/>
    <w:bookmarkStart w:name="z101" w:id="107"/>
    <w:p>
      <w:pPr>
        <w:spacing w:after="0"/>
        <w:ind w:left="0"/>
        <w:jc w:val="both"/>
      </w:pPr>
      <w:r>
        <w:rPr>
          <w:rFonts w:ascii="Times New Roman"/>
          <w:b w:val="false"/>
          <w:i w:val="false"/>
          <w:color w:val="000000"/>
          <w:sz w:val="28"/>
        </w:rPr>
        <w:t>
      пояснительную записку, в которой приводится обоснование запрашиваемой полосы (номинала) радиочастот, где подробно излагаются сведения о назначении и характере планируемой радиосети (радиолинии), используемых стандартах и протоколах, технических характеристиках РЭС, планируемых к применению, схема организации связи. В том числе, к пояснительной записке прилагаются:</w:t>
      </w:r>
    </w:p>
    <w:bookmarkEnd w:id="107"/>
    <w:bookmarkStart w:name="z102" w:id="108"/>
    <w:p>
      <w:pPr>
        <w:spacing w:after="0"/>
        <w:ind w:left="0"/>
        <w:jc w:val="both"/>
      </w:pPr>
      <w:r>
        <w:rPr>
          <w:rFonts w:ascii="Times New Roman"/>
          <w:b w:val="false"/>
          <w:i w:val="false"/>
          <w:color w:val="000000"/>
          <w:sz w:val="28"/>
        </w:rPr>
        <w:t>
      для организации спутниковой связи с HUB-станцией, копия письма оператора спутниковой связи с указанием номиналов (полосы) выделяемых радиочастот, ЭИИМ, класса излучения, типа VSAT-станций;</w:t>
      </w:r>
    </w:p>
    <w:bookmarkEnd w:id="108"/>
    <w:bookmarkStart w:name="z103" w:id="109"/>
    <w:p>
      <w:pPr>
        <w:spacing w:after="0"/>
        <w:ind w:left="0"/>
        <w:jc w:val="both"/>
      </w:pPr>
      <w:r>
        <w:rPr>
          <w:rFonts w:ascii="Times New Roman"/>
          <w:b w:val="false"/>
          <w:i w:val="false"/>
          <w:color w:val="000000"/>
          <w:sz w:val="28"/>
        </w:rPr>
        <w:t>
      для эксплуатации негеостационарных спутников на территории Республики Казахстан, копия положительного заключения Международного союза электросвязи заявки на регистрацию негеостационарной спутниковой сети в соответствии с Регламентом радиосвязи Международного союза электросвязи;</w:t>
      </w:r>
    </w:p>
    <w:bookmarkEnd w:id="109"/>
    <w:bookmarkStart w:name="z104" w:id="110"/>
    <w:p>
      <w:pPr>
        <w:spacing w:after="0"/>
        <w:ind w:left="0"/>
        <w:jc w:val="both"/>
      </w:pPr>
      <w:r>
        <w:rPr>
          <w:rFonts w:ascii="Times New Roman"/>
          <w:b w:val="false"/>
          <w:i w:val="false"/>
          <w:color w:val="000000"/>
          <w:sz w:val="28"/>
        </w:rPr>
        <w:t>
      для целей телерадиовещания положительный результат проведенного конкурса по распределению полос частот, радиочастот (радиочастотных каналов);</w:t>
      </w:r>
    </w:p>
    <w:bookmarkEnd w:id="110"/>
    <w:bookmarkStart w:name="z105" w:id="111"/>
    <w:p>
      <w:pPr>
        <w:spacing w:after="0"/>
        <w:ind w:left="0"/>
        <w:jc w:val="both"/>
      </w:pPr>
      <w:r>
        <w:rPr>
          <w:rFonts w:ascii="Times New Roman"/>
          <w:b w:val="false"/>
          <w:i w:val="false"/>
          <w:color w:val="000000"/>
          <w:sz w:val="28"/>
        </w:rPr>
        <w:t>
      для дипломатических и консульских представительств иностранных государств на территории Республики Казахстан, копия письма Министерства иностранных дел Республики Казахстан о согласия на получение Разрешения на РЧС на территории Республики Казахстан;</w:t>
      </w:r>
    </w:p>
    <w:bookmarkEnd w:id="111"/>
    <w:bookmarkStart w:name="z106" w:id="112"/>
    <w:p>
      <w:pPr>
        <w:spacing w:after="0"/>
        <w:ind w:left="0"/>
        <w:jc w:val="both"/>
      </w:pPr>
      <w:r>
        <w:rPr>
          <w:rFonts w:ascii="Times New Roman"/>
          <w:b w:val="false"/>
          <w:i w:val="false"/>
          <w:color w:val="000000"/>
          <w:sz w:val="28"/>
        </w:rPr>
        <w:t xml:space="preserve">
      заполненную анкету на РЭС на соответствующий вид радиосвязи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стандарту государственной услуги (для судовых станций заполненная анкета с техническими данными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государственной услуги).</w:t>
      </w:r>
    </w:p>
    <w:bookmarkEnd w:id="112"/>
    <w:bookmarkStart w:name="z107" w:id="113"/>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13"/>
    <w:bookmarkStart w:name="z108" w:id="114"/>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w:t>
      </w:r>
    </w:p>
    <w:bookmarkEnd w:id="114"/>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3" w:id="115"/>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услугодатель в установленные сроки отказывает в дальнейшем рассмотрении заявлений.</w:t>
      </w:r>
    </w:p>
    <w:bookmarkEnd w:id="115"/>
    <w:bookmarkStart w:name="z111" w:id="116"/>
    <w:p>
      <w:pPr>
        <w:spacing w:after="0"/>
        <w:ind w:left="0"/>
        <w:jc w:val="both"/>
      </w:pPr>
      <w:r>
        <w:rPr>
          <w:rFonts w:ascii="Times New Roman"/>
          <w:b w:val="false"/>
          <w:i w:val="false"/>
          <w:color w:val="000000"/>
          <w:sz w:val="28"/>
        </w:rPr>
        <w:t>
      Основанием для отказа в оказании государственной услуги является:</w:t>
      </w:r>
    </w:p>
    <w:bookmarkEnd w:id="116"/>
    <w:bookmarkStart w:name="z112" w:id="117"/>
    <w:p>
      <w:pPr>
        <w:spacing w:after="0"/>
        <w:ind w:left="0"/>
        <w:jc w:val="both"/>
      </w:pPr>
      <w:r>
        <w:rPr>
          <w:rFonts w:ascii="Times New Roman"/>
          <w:b w:val="false"/>
          <w:i w:val="false"/>
          <w:color w:val="000000"/>
          <w:sz w:val="28"/>
        </w:rPr>
        <w:t>
      1) несоответствие заявленной полосы частот, радиочастоты (радиочастотного канала) национальной таблице распределения полос частот;</w:t>
      </w:r>
    </w:p>
    <w:bookmarkEnd w:id="117"/>
    <w:bookmarkStart w:name="z113" w:id="118"/>
    <w:p>
      <w:pPr>
        <w:spacing w:after="0"/>
        <w:ind w:left="0"/>
        <w:jc w:val="both"/>
      </w:pPr>
      <w:r>
        <w:rPr>
          <w:rFonts w:ascii="Times New Roman"/>
          <w:b w:val="false"/>
          <w:i w:val="false"/>
          <w:color w:val="000000"/>
          <w:sz w:val="28"/>
        </w:rPr>
        <w:t>
      2) несоответствие параметров излучения и приема заявленных радиоэлектронных средств требованиям, нормам в области обеспечения электромагнитной совместимости радиоэлектронных средств и высокочастотных устройств;</w:t>
      </w:r>
    </w:p>
    <w:bookmarkEnd w:id="118"/>
    <w:bookmarkStart w:name="z114" w:id="119"/>
    <w:p>
      <w:pPr>
        <w:spacing w:after="0"/>
        <w:ind w:left="0"/>
        <w:jc w:val="both"/>
      </w:pPr>
      <w:r>
        <w:rPr>
          <w:rFonts w:ascii="Times New Roman"/>
          <w:b w:val="false"/>
          <w:i w:val="false"/>
          <w:color w:val="000000"/>
          <w:sz w:val="28"/>
        </w:rPr>
        <w:t>
      3) отрицательное заключение экспертизы электромагнитной совместимости с действующими и планируемыми для использования радиоэлектронными средствами;</w:t>
      </w:r>
    </w:p>
    <w:bookmarkEnd w:id="119"/>
    <w:bookmarkStart w:name="z115" w:id="120"/>
    <w:p>
      <w:pPr>
        <w:spacing w:after="0"/>
        <w:ind w:left="0"/>
        <w:jc w:val="both"/>
      </w:pPr>
      <w:r>
        <w:rPr>
          <w:rFonts w:ascii="Times New Roman"/>
          <w:b w:val="false"/>
          <w:i w:val="false"/>
          <w:color w:val="000000"/>
          <w:sz w:val="28"/>
        </w:rPr>
        <w:t>
      4) занятость гражданскими пользователями заявленной полосы частот, радиочастоты (радиочастотного канала), ранее присвоенных пользователям в порядке, установленном законодательством Республики Казахстан;</w:t>
      </w:r>
    </w:p>
    <w:bookmarkEnd w:id="120"/>
    <w:bookmarkStart w:name="z116" w:id="121"/>
    <w:p>
      <w:pPr>
        <w:spacing w:after="0"/>
        <w:ind w:left="0"/>
        <w:jc w:val="both"/>
      </w:pPr>
      <w:r>
        <w:rPr>
          <w:rFonts w:ascii="Times New Roman"/>
          <w:b w:val="false"/>
          <w:i w:val="false"/>
          <w:color w:val="000000"/>
          <w:sz w:val="28"/>
        </w:rPr>
        <w:t>
      5) отсутствие соответствующей лицензии на вид предпринимательской деятельности в области связи с использованием радиочастот, выдаваемой услугодателем в порядке, установленном законодательством Республики Казахстан;</w:t>
      </w:r>
    </w:p>
    <w:bookmarkEnd w:id="121"/>
    <w:bookmarkStart w:name="z117" w:id="122"/>
    <w:p>
      <w:pPr>
        <w:spacing w:after="0"/>
        <w:ind w:left="0"/>
        <w:jc w:val="both"/>
      </w:pPr>
      <w:r>
        <w:rPr>
          <w:rFonts w:ascii="Times New Roman"/>
          <w:b w:val="false"/>
          <w:i w:val="false"/>
          <w:color w:val="000000"/>
          <w:sz w:val="28"/>
        </w:rPr>
        <w:t>
      6) отрицательные результаты проведения согласования полосы частот, радиочастоты (радиочастотного канала) с центральным исполнительным органом военного управления Республики Казахстан;</w:t>
      </w:r>
    </w:p>
    <w:bookmarkEnd w:id="122"/>
    <w:p>
      <w:pPr>
        <w:spacing w:after="0"/>
        <w:ind w:left="0"/>
        <w:jc w:val="both"/>
      </w:pPr>
      <w:r>
        <w:rPr>
          <w:rFonts w:ascii="Times New Roman"/>
          <w:b w:val="false"/>
          <w:i w:val="false"/>
          <w:color w:val="000000"/>
          <w:sz w:val="28"/>
        </w:rPr>
        <w:t>
      7) отрицательные результаты проведения процедуры международной координации радиочастоты (радиочастотного канала), если такая процедура предусматривается регламентом радиосвязи Международного союза электросвязи и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4" w:id="123"/>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123"/>
    <w:p>
      <w:pPr>
        <w:spacing w:after="0"/>
        <w:ind w:left="0"/>
        <w:jc w:val="both"/>
      </w:pPr>
      <w:r>
        <w:rPr>
          <w:rFonts w:ascii="Times New Roman"/>
          <w:b w:val="false"/>
          <w:i w:val="false"/>
          <w:color w:val="ff0000"/>
          <w:sz w:val="28"/>
        </w:rPr>
        <w:t xml:space="preserve">
      Сноска. Заголовок главы 3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5" w:id="12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государственной услуги: жалоба подается на имя руководителя услугодателя по адресам, размещенным на интернет-ресурсе Министерства: www.miс.gov.kz в разделе "Государственные услуги", либо на имя руководителя Министерства по адресу: 010000, город Астана, проспект Мәңгілік Ел, 8, Дом министерств, 14 подъезд, телефон 8 (7172) 74 03 64.</w:t>
      </w:r>
    </w:p>
    <w:bookmarkEnd w:id="124"/>
    <w:bookmarkStart w:name="z123" w:id="125"/>
    <w:p>
      <w:pPr>
        <w:spacing w:after="0"/>
        <w:ind w:left="0"/>
        <w:jc w:val="both"/>
      </w:pPr>
      <w:r>
        <w:rPr>
          <w:rFonts w:ascii="Times New Roman"/>
          <w:b w:val="false"/>
          <w:i w:val="false"/>
          <w:color w:val="000000"/>
          <w:sz w:val="28"/>
        </w:rPr>
        <w:t>
      Жалобы принимаются в письменной форме по почте, посредством портала либо нарочно через канцелярию услугодателя или Министерства, в рабочие дни.</w:t>
      </w:r>
    </w:p>
    <w:bookmarkEnd w:id="125"/>
    <w:bookmarkStart w:name="z124" w:id="12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26"/>
    <w:bookmarkStart w:name="z125" w:id="12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контакт-центра:1414, 8 800 080 7777.</w:t>
      </w:r>
    </w:p>
    <w:bookmarkEnd w:id="127"/>
    <w:bookmarkStart w:name="z126" w:id="12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28"/>
    <w:bookmarkStart w:name="z127" w:id="129"/>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рассматривается в течение пяти рабочих дней со дня ее регистрации.</w:t>
      </w:r>
    </w:p>
    <w:bookmarkEnd w:id="129"/>
    <w:bookmarkStart w:name="z128" w:id="13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30"/>
    <w:bookmarkStart w:name="z129" w:id="13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31"/>
    <w:bookmarkStart w:name="z130" w:id="132"/>
    <w:p>
      <w:pPr>
        <w:spacing w:after="0"/>
        <w:ind w:left="0"/>
        <w:jc w:val="both"/>
      </w:pPr>
      <w:r>
        <w:rPr>
          <w:rFonts w:ascii="Times New Roman"/>
          <w:b w:val="false"/>
          <w:i w:val="false"/>
          <w:color w:val="000000"/>
          <w:sz w:val="28"/>
        </w:rPr>
        <w:t>
      В жалобе:</w:t>
      </w:r>
    </w:p>
    <w:bookmarkEnd w:id="132"/>
    <w:bookmarkStart w:name="z131" w:id="133"/>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133"/>
    <w:bookmarkStart w:name="z132" w:id="134"/>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w:t>
      </w:r>
    </w:p>
    <w:bookmarkEnd w:id="134"/>
    <w:p>
      <w:pPr>
        <w:spacing w:after="0"/>
        <w:ind w:left="0"/>
        <w:jc w:val="both"/>
      </w:pPr>
      <w:r>
        <w:rPr>
          <w:rFonts w:ascii="Times New Roman"/>
          <w:b w:val="false"/>
          <w:i w:val="false"/>
          <w:color w:val="000000"/>
          <w:sz w:val="28"/>
        </w:rPr>
        <w:t>
      Жалоба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96" w:id="13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35"/>
    <w:bookmarkStart w:name="z97" w:id="13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136"/>
    <w:p>
      <w:pPr>
        <w:spacing w:after="0"/>
        <w:ind w:left="0"/>
        <w:jc w:val="both"/>
      </w:pPr>
      <w:bookmarkStart w:name="z98" w:id="137"/>
      <w:r>
        <w:rPr>
          <w:rFonts w:ascii="Times New Roman"/>
          <w:b w:val="false"/>
          <w:i w:val="false"/>
          <w:color w:val="ff0000"/>
          <w:sz w:val="28"/>
        </w:rPr>
        <w:t xml:space="preserve">
      Сноска. Заголовок главы 4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Исключен приказом Министра информации и коммуникаций РК от 12.12.2017 </w:t>
      </w:r>
      <w:r>
        <w:rPr>
          <w:rFonts w:ascii="Times New Roman"/>
          <w:b w:val="false"/>
          <w:i w:val="false"/>
          <w:color w:val="000000"/>
          <w:sz w:val="28"/>
        </w:rPr>
        <w:t>№ 429</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9" w:id="138"/>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End w:id="138"/>
    <w:bookmarkStart w:name="z139" w:id="139"/>
    <w:p>
      <w:pPr>
        <w:spacing w:after="0"/>
        <w:ind w:left="0"/>
        <w:jc w:val="both"/>
      </w:pPr>
      <w:r>
        <w:rPr>
          <w:rFonts w:ascii="Times New Roman"/>
          <w:b w:val="false"/>
          <w:i w:val="false"/>
          <w:color w:val="000000"/>
          <w:sz w:val="28"/>
        </w:rPr>
        <w:t>
      1) интернет-ресурсе Министерства – www.miс.gov.kz;</w:t>
      </w:r>
    </w:p>
    <w:bookmarkEnd w:id="139"/>
    <w:p>
      <w:pPr>
        <w:spacing w:after="0"/>
        <w:ind w:left="0"/>
        <w:jc w:val="both"/>
      </w:pPr>
      <w:r>
        <w:rPr>
          <w:rFonts w:ascii="Times New Roman"/>
          <w:b w:val="false"/>
          <w:i w:val="false"/>
          <w:color w:val="000000"/>
          <w:sz w:val="28"/>
        </w:rPr>
        <w:t>
      2)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00" w:id="140"/>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наличии ЭЦП.</w:t>
      </w:r>
    </w:p>
    <w:bookmarkEnd w:id="140"/>
    <w:bookmarkStart w:name="z101" w:id="141"/>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41"/>
    <w:bookmarkStart w:name="z102" w:id="142"/>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www.mic.gov.kz, в разделе "Государственные услуги", единый контакт-центр по вопросам оказания государственных услуг: 1414, 8 800 080 7777.</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Елтаңба            Байланыс саласындағы уәкілетті орган</w:t>
      </w:r>
    </w:p>
    <w:p>
      <w:pPr>
        <w:spacing w:after="0"/>
        <w:ind w:left="0"/>
        <w:jc w:val="both"/>
      </w:pPr>
      <w:r>
        <w:rPr>
          <w:rFonts w:ascii="Times New Roman"/>
          <w:b w:val="false"/>
          <w:i w:val="false"/>
          <w:color w:val="000000"/>
          <w:sz w:val="28"/>
        </w:rPr>
        <w:t>
            Герб               Уполномоченный орган в области связи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KZ                                                    № 000000*</w:t>
      </w:r>
    </w:p>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РҰҚСАТ</w:t>
      </w:r>
      <w:r>
        <w:br/>
      </w:r>
      <w:r>
        <w:rPr>
          <w:rFonts w:ascii="Times New Roman"/>
          <w:b/>
          <w:i w:val="false"/>
          <w:color w:val="000000"/>
        </w:rPr>
        <w:t>РАЗРЕШЕНИЕ</w:t>
      </w:r>
      <w:r>
        <w:br/>
      </w:r>
      <w:r>
        <w:rPr>
          <w:rFonts w:ascii="Times New Roman"/>
          <w:b/>
          <w:i w:val="false"/>
          <w:color w:val="000000"/>
        </w:rPr>
        <w:t>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(заңды және жеке тұлғалардың атауы)</w:t>
      </w:r>
    </w:p>
    <w:p>
      <w:pPr>
        <w:spacing w:after="0"/>
        <w:ind w:left="0"/>
        <w:jc w:val="both"/>
      </w:pP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 xml:space="preserve">
      Ұйымдастыру үшін (радиобайланыс түрі) - </w:t>
      </w:r>
    </w:p>
    <w:p>
      <w:pPr>
        <w:spacing w:after="0"/>
        <w:ind w:left="0"/>
        <w:jc w:val="both"/>
      </w:pPr>
      <w:r>
        <w:rPr>
          <w:rFonts w:ascii="Times New Roman"/>
          <w:b w:val="false"/>
          <w:i w:val="false"/>
          <w:color w:val="000000"/>
          <w:sz w:val="28"/>
        </w:rPr>
        <w:t xml:space="preserve">
      Для организации (вид радиосвязи) - </w:t>
      </w:r>
    </w:p>
    <w:p>
      <w:pPr>
        <w:spacing w:after="0"/>
        <w:ind w:left="0"/>
        <w:jc w:val="both"/>
      </w:pPr>
      <w:r>
        <w:rPr>
          <w:rFonts w:ascii="Times New Roman"/>
          <w:b w:val="false"/>
          <w:i w:val="false"/>
          <w:color w:val="000000"/>
          <w:sz w:val="28"/>
        </w:rPr>
        <w:t>
      Мынадай көрсеткіштері бар радиожиіліктерін пайдалануға рұқсат</w:t>
      </w:r>
    </w:p>
    <w:p>
      <w:pPr>
        <w:spacing w:after="0"/>
        <w:ind w:left="0"/>
        <w:jc w:val="both"/>
      </w:pPr>
      <w:r>
        <w:rPr>
          <w:rFonts w:ascii="Times New Roman"/>
          <w:b w:val="false"/>
          <w:i w:val="false"/>
          <w:color w:val="000000"/>
          <w:sz w:val="28"/>
        </w:rPr>
        <w:t>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Орнатылу пункті</w:t>
            </w:r>
          </w:p>
          <w:p>
            <w:pPr>
              <w:spacing w:after="20"/>
              <w:ind w:left="20"/>
              <w:jc w:val="both"/>
            </w:pPr>
            <w:r>
              <w:rPr>
                <w:rFonts w:ascii="Times New Roman"/>
                <w:b w:val="false"/>
                <w:i w:val="false"/>
                <w:color w:val="000000"/>
                <w:sz w:val="20"/>
              </w:rPr>
              <w:t>
Пункт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Вид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 Несущие частоты,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Мощность</w:t>
            </w:r>
          </w:p>
          <w:p>
            <w:pPr>
              <w:spacing w:after="20"/>
              <w:ind w:left="20"/>
              <w:jc w:val="both"/>
            </w:pPr>
            <w:r>
              <w:rPr>
                <w:rFonts w:ascii="Times New Roman"/>
                <w:b w:val="false"/>
                <w:i w:val="false"/>
                <w:color w:val="000000"/>
                <w:sz w:val="20"/>
              </w:rPr>
              <w:t>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іліну биіктігі Высота подвеса антенны,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Рұқсаттың қолданылу мерзімі: келесі күнтізбелік жылдың 25 наурызына дейін.</w:t>
      </w:r>
    </w:p>
    <w:p>
      <w:pPr>
        <w:spacing w:after="0"/>
        <w:ind w:left="0"/>
        <w:jc w:val="both"/>
      </w:pPr>
      <w:r>
        <w:rPr>
          <w:rFonts w:ascii="Times New Roman"/>
          <w:b w:val="false"/>
          <w:i w:val="false"/>
          <w:color w:val="000000"/>
          <w:sz w:val="28"/>
        </w:rPr>
        <w:t>
      Срок действия Разрешения: до 25 марта следующего календарного года.</w:t>
      </w:r>
    </w:p>
    <w:p>
      <w:pPr>
        <w:spacing w:after="0"/>
        <w:ind w:left="0"/>
        <w:jc w:val="both"/>
      </w:pPr>
      <w:r>
        <w:rPr>
          <w:rFonts w:ascii="Times New Roman"/>
          <w:b w:val="false"/>
          <w:i w:val="false"/>
          <w:color w:val="000000"/>
          <w:sz w:val="28"/>
        </w:rPr>
        <w:t xml:space="preserve">
      Берілген күні: 20___жылғы </w:t>
      </w:r>
      <w:r>
        <w:rPr>
          <w:rFonts w:ascii="Times New Roman"/>
          <w:b w:val="false"/>
          <w:i w:val="false"/>
          <w:color w:val="000000"/>
          <w:sz w:val="28"/>
          <w:u w:val="single"/>
        </w:rPr>
        <w:t xml:space="preserve">" " </w:t>
      </w: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М.О./М.П.</w:t>
      </w:r>
    </w:p>
    <w:p>
      <w:pPr>
        <w:spacing w:after="0"/>
        <w:ind w:left="0"/>
        <w:jc w:val="both"/>
      </w:pPr>
      <w:r>
        <w:rPr>
          <w:rFonts w:ascii="Times New Roman"/>
          <w:b w:val="false"/>
          <w:i w:val="false"/>
          <w:color w:val="000000"/>
          <w:sz w:val="28"/>
        </w:rPr>
        <w:t>
      Дата выдачи: "____"__________________ 20___года М.П.</w:t>
      </w:r>
    </w:p>
    <w:p>
      <w:pPr>
        <w:spacing w:after="0"/>
        <w:ind w:left="0"/>
        <w:jc w:val="both"/>
      </w:pPr>
      <w:r>
        <w:rPr>
          <w:rFonts w:ascii="Times New Roman"/>
          <w:b w:val="false"/>
          <w:i w:val="false"/>
          <w:color w:val="000000"/>
          <w:sz w:val="28"/>
        </w:rPr>
        <w:t>
      Басшы                                          Т.А.Ә.А.</w:t>
      </w:r>
    </w:p>
    <w:p>
      <w:pPr>
        <w:spacing w:after="0"/>
        <w:ind w:left="0"/>
        <w:jc w:val="both"/>
      </w:pPr>
      <w:r>
        <w:rPr>
          <w:rFonts w:ascii="Times New Roman"/>
          <w:b w:val="false"/>
          <w:i w:val="false"/>
          <w:color w:val="000000"/>
          <w:sz w:val="28"/>
        </w:rPr>
        <w:t xml:space="preserve">
      Руководитель _____________________________     Ф.И.О. </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ӨБЖН</w:t>
            </w:r>
          </w:p>
          <w:p>
            <w:pPr>
              <w:spacing w:after="20"/>
              <w:ind w:left="20"/>
              <w:jc w:val="both"/>
            </w:pPr>
            <w:r>
              <w:rPr>
                <w:rFonts w:ascii="Times New Roman"/>
                <w:b w:val="false"/>
                <w:i w:val="false"/>
                <w:color w:val="000000"/>
                <w:sz w:val="20"/>
              </w:rPr>
              <w:t>
УИНЗ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p>
            <w:pPr>
              <w:spacing w:after="20"/>
              <w:ind w:left="20"/>
              <w:jc w:val="both"/>
            </w:pPr>
            <w:r>
              <w:rPr>
                <w:rFonts w:ascii="Times New Roman"/>
                <w:b w:val="false"/>
                <w:i w:val="false"/>
                <w:color w:val="000000"/>
                <w:sz w:val="20"/>
              </w:rPr>
              <w:t>
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Дополнительная информаци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r>
        <w:rPr>
          <w:rFonts w:ascii="Times New Roman"/>
          <w:b w:val="false"/>
          <w:i w:val="false"/>
          <w:color w:val="000000"/>
          <w:sz w:val="28"/>
        </w:rPr>
        <w:t>:</w:t>
      </w:r>
    </w:p>
    <w:p>
      <w:pPr>
        <w:spacing w:after="0"/>
        <w:ind w:left="0"/>
        <w:jc w:val="both"/>
      </w:pP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p>
    <w:p>
      <w:pPr>
        <w:spacing w:after="0"/>
        <w:ind w:left="0"/>
        <w:jc w:val="both"/>
      </w:pP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p>
    <w:p>
      <w:pPr>
        <w:spacing w:after="0"/>
        <w:ind w:left="0"/>
        <w:jc w:val="both"/>
      </w:pPr>
      <w:r>
        <w:rPr>
          <w:rFonts w:ascii="Times New Roman"/>
          <w:b w:val="false"/>
          <w:i w:val="false"/>
          <w:color w:val="000000"/>
          <w:sz w:val="28"/>
        </w:rPr>
        <w:t>
      3. РЭҚ барлық техникалық параметрлері сауалнамаға сәйкес болуы тиіс.</w:t>
      </w:r>
    </w:p>
    <w:p>
      <w:pPr>
        <w:spacing w:after="0"/>
        <w:ind w:left="0"/>
        <w:jc w:val="both"/>
      </w:pPr>
      <w:r>
        <w:rPr>
          <w:rFonts w:ascii="Times New Roman"/>
          <w:b w:val="false"/>
          <w:i w:val="false"/>
          <w:color w:val="000000"/>
          <w:sz w:val="28"/>
        </w:rPr>
        <w:t>
      4. РЭҚ параметрлері мен орнату орынын ауыстыруға тыйым салынады.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при условии ввода в эксплуатацию РЭС и ВЧУ и продлевается в территориальном подразделении Уполномоченного органа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p>
    <w:p>
      <w:pPr>
        <w:spacing w:after="0"/>
        <w:ind w:left="0"/>
        <w:jc w:val="both"/>
      </w:pPr>
      <w:r>
        <w:rPr>
          <w:rFonts w:ascii="Times New Roman"/>
          <w:b w:val="false"/>
          <w:i w:val="false"/>
          <w:color w:val="000000"/>
          <w:sz w:val="28"/>
        </w:rPr>
        <w:t>
      3. Все параметры РЭС должны соответствовать анкетным данным.</w:t>
      </w:r>
    </w:p>
    <w:p>
      <w:pPr>
        <w:spacing w:after="0"/>
        <w:ind w:left="0"/>
        <w:jc w:val="both"/>
      </w:pP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мерзімі мына уақытқа дейін ұзартылған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действия Разрешения продлен:</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20___ж./г. "____"__________________ дейін/до _____________ М.О./М.П.</w:t>
      </w:r>
    </w:p>
    <w:p>
      <w:pPr>
        <w:spacing w:after="0"/>
        <w:ind w:left="0"/>
        <w:jc w:val="both"/>
      </w:pPr>
      <w:r>
        <w:rPr>
          <w:rFonts w:ascii="Times New Roman"/>
          <w:b w:val="false"/>
          <w:i w:val="false"/>
          <w:color w:val="000000"/>
          <w:sz w:val="28"/>
        </w:rPr>
        <w:t>
      (қолы/подпись)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стандарту </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"Выдача разрешения на </w:t>
            </w:r>
            <w:r>
              <w:br/>
            </w:r>
            <w:r>
              <w:rPr>
                <w:rFonts w:ascii="Times New Roman"/>
                <w:b w:val="false"/>
                <w:i w:val="false"/>
                <w:color w:val="000000"/>
                <w:sz w:val="20"/>
              </w:rPr>
              <w:t xml:space="preserve">использование </w:t>
            </w:r>
            <w:r>
              <w:br/>
            </w:r>
            <w:r>
              <w:rPr>
                <w:rFonts w:ascii="Times New Roman"/>
                <w:b w:val="false"/>
                <w:i w:val="false"/>
                <w:color w:val="000000"/>
                <w:sz w:val="20"/>
              </w:rPr>
              <w:t xml:space="preserve">радиочастотного спектра </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5" w:id="143"/>
    <w:p>
      <w:pPr>
        <w:spacing w:after="0"/>
        <w:ind w:left="0"/>
        <w:jc w:val="left"/>
      </w:pPr>
      <w:r>
        <w:rPr>
          <w:rFonts w:ascii="Times New Roman"/>
          <w:b/>
          <w:i w:val="false"/>
          <w:color w:val="000000"/>
        </w:rPr>
        <w:t xml:space="preserve"> Ставки платы</w:t>
      </w:r>
    </w:p>
    <w:bookmarkEnd w:id="143"/>
    <w:bookmarkStart w:name="z223" w:id="144"/>
    <w:p>
      <w:pPr>
        <w:spacing w:after="0"/>
        <w:ind w:left="0"/>
        <w:jc w:val="both"/>
      </w:pPr>
      <w:r>
        <w:rPr>
          <w:rFonts w:ascii="Times New Roman"/>
          <w:b w:val="false"/>
          <w:i w:val="false"/>
          <w:color w:val="000000"/>
          <w:sz w:val="28"/>
        </w:rPr>
        <w:t>
      1. Годовые ставки платы определяются исходя из размера месячного расчетного показателя, установленного законом о республиканском бюджете (далее – ставка платы) и действующего на первое число налогового периода, в зависимости от вида радиосвязи, номиналов (полос диапазонов) используемых частот, комплектов радиоудлинителей, территории использования, а также численности населения, проживающего на территории населенного пункта, на которой предоставляются услуги связи, а также от мощности передающего радиоэлектронного средства.</w:t>
      </w:r>
    </w:p>
    <w:bookmarkEnd w:id="144"/>
    <w:bookmarkStart w:name="z224" w:id="145"/>
    <w:p>
      <w:pPr>
        <w:spacing w:after="0"/>
        <w:ind w:left="0"/>
        <w:jc w:val="both"/>
      </w:pPr>
      <w:r>
        <w:rPr>
          <w:rFonts w:ascii="Times New Roman"/>
          <w:b w:val="false"/>
          <w:i w:val="false"/>
          <w:color w:val="000000"/>
          <w:sz w:val="28"/>
        </w:rPr>
        <w:t>
      2. Годовые ставки платы для следующих видов радиосвязи составляют:</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6"/>
          <w:p>
            <w:pPr>
              <w:spacing w:after="20"/>
              <w:ind w:left="20"/>
              <w:jc w:val="both"/>
            </w:pPr>
            <w:r>
              <w:rPr>
                <w:rFonts w:ascii="Times New Roman"/>
                <w:b w:val="false"/>
                <w:i w:val="false"/>
                <w:color w:val="000000"/>
                <w:sz w:val="20"/>
              </w:rPr>
              <w:t>
№ п/п</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(Месячный расчетный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7"/>
          <w:p>
            <w:pPr>
              <w:spacing w:after="20"/>
              <w:ind w:left="20"/>
              <w:jc w:val="both"/>
            </w:pPr>
            <w:r>
              <w:rPr>
                <w:rFonts w:ascii="Times New Roman"/>
                <w:b w:val="false"/>
                <w:i w:val="false"/>
                <w:color w:val="000000"/>
                <w:sz w:val="20"/>
              </w:rPr>
              <w:t>
1</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8"/>
          <w:p>
            <w:pPr>
              <w:spacing w:after="20"/>
              <w:ind w:left="20"/>
              <w:jc w:val="both"/>
            </w:pPr>
            <w:r>
              <w:rPr>
                <w:rFonts w:ascii="Times New Roman"/>
                <w:b w:val="false"/>
                <w:i w:val="false"/>
                <w:color w:val="000000"/>
                <w:sz w:val="20"/>
              </w:rPr>
              <w:t>
1.</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9"/>
          <w:p>
            <w:pPr>
              <w:spacing w:after="20"/>
              <w:ind w:left="20"/>
              <w:jc w:val="both"/>
            </w:pPr>
            <w:r>
              <w:rPr>
                <w:rFonts w:ascii="Times New Roman"/>
                <w:b w:val="false"/>
                <w:i w:val="false"/>
                <w:color w:val="000000"/>
                <w:sz w:val="20"/>
              </w:rPr>
              <w:t>
2.</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0"/>
          <w:p>
            <w:pPr>
              <w:spacing w:after="20"/>
              <w:ind w:left="20"/>
              <w:jc w:val="both"/>
            </w:pPr>
            <w:r>
              <w:rPr>
                <w:rFonts w:ascii="Times New Roman"/>
                <w:b w:val="false"/>
                <w:i w:val="false"/>
                <w:color w:val="000000"/>
                <w:sz w:val="20"/>
              </w:rPr>
              <w:t>
1)</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1"/>
          <w:p>
            <w:pPr>
              <w:spacing w:after="20"/>
              <w:ind w:left="20"/>
              <w:jc w:val="both"/>
            </w:pPr>
            <w:r>
              <w:rPr>
                <w:rFonts w:ascii="Times New Roman"/>
                <w:b w:val="false"/>
                <w:i w:val="false"/>
                <w:color w:val="000000"/>
                <w:sz w:val="20"/>
              </w:rPr>
              <w:t>
2)</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2"/>
          <w:p>
            <w:pPr>
              <w:spacing w:after="20"/>
              <w:ind w:left="20"/>
              <w:jc w:val="both"/>
            </w:pPr>
            <w:r>
              <w:rPr>
                <w:rFonts w:ascii="Times New Roman"/>
                <w:b w:val="false"/>
                <w:i w:val="false"/>
                <w:color w:val="000000"/>
                <w:sz w:val="20"/>
              </w:rPr>
              <w:t>
3)</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3"/>
          <w:p>
            <w:pPr>
              <w:spacing w:after="20"/>
              <w:ind w:left="20"/>
              <w:jc w:val="both"/>
            </w:pPr>
            <w:r>
              <w:rPr>
                <w:rFonts w:ascii="Times New Roman"/>
                <w:b w:val="false"/>
                <w:i w:val="false"/>
                <w:color w:val="000000"/>
                <w:sz w:val="20"/>
              </w:rPr>
              <w:t>
3.</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w:t>
            </w:r>
          </w:p>
          <w:p>
            <w:pPr>
              <w:spacing w:after="20"/>
              <w:ind w:left="20"/>
              <w:jc w:val="both"/>
            </w:pPr>
            <w:r>
              <w:rPr>
                <w:rFonts w:ascii="Times New Roman"/>
                <w:b w:val="false"/>
                <w:i w:val="false"/>
                <w:color w:val="000000"/>
                <w:sz w:val="20"/>
              </w:rPr>
              <w:t>канал шириной 25 кГц на прием/25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4"/>
          <w:p>
            <w:pPr>
              <w:spacing w:after="20"/>
              <w:ind w:left="20"/>
              <w:jc w:val="both"/>
            </w:pPr>
            <w:r>
              <w:rPr>
                <w:rFonts w:ascii="Times New Roman"/>
                <w:b w:val="false"/>
                <w:i w:val="false"/>
                <w:color w:val="000000"/>
                <w:sz w:val="20"/>
              </w:rPr>
              <w:t>
1)</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5"/>
          <w:p>
            <w:pPr>
              <w:spacing w:after="20"/>
              <w:ind w:left="20"/>
              <w:jc w:val="both"/>
            </w:pPr>
            <w:r>
              <w:rPr>
                <w:rFonts w:ascii="Times New Roman"/>
                <w:b w:val="false"/>
                <w:i w:val="false"/>
                <w:color w:val="000000"/>
                <w:sz w:val="20"/>
              </w:rPr>
              <w:t>
2)</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6"/>
          <w:p>
            <w:pPr>
              <w:spacing w:after="20"/>
              <w:ind w:left="20"/>
              <w:jc w:val="both"/>
            </w:pPr>
            <w:r>
              <w:rPr>
                <w:rFonts w:ascii="Times New Roman"/>
                <w:b w:val="false"/>
                <w:i w:val="false"/>
                <w:color w:val="000000"/>
                <w:sz w:val="20"/>
              </w:rPr>
              <w:t>
3)</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7"/>
          <w:p>
            <w:pPr>
              <w:spacing w:after="20"/>
              <w:ind w:left="20"/>
              <w:jc w:val="both"/>
            </w:pPr>
            <w:r>
              <w:rPr>
                <w:rFonts w:ascii="Times New Roman"/>
                <w:b w:val="false"/>
                <w:i w:val="false"/>
                <w:color w:val="000000"/>
                <w:sz w:val="20"/>
              </w:rPr>
              <w:t>
4.</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w:t>
            </w:r>
          </w:p>
          <w:p>
            <w:pPr>
              <w:spacing w:after="20"/>
              <w:ind w:left="20"/>
              <w:jc w:val="both"/>
            </w:pPr>
            <w:r>
              <w:rPr>
                <w:rFonts w:ascii="Times New Roman"/>
                <w:b w:val="false"/>
                <w:i w:val="false"/>
                <w:color w:val="000000"/>
                <w:sz w:val="20"/>
              </w:rPr>
              <w:t>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8"/>
          <w:p>
            <w:pPr>
              <w:spacing w:after="20"/>
              <w:ind w:left="20"/>
              <w:jc w:val="both"/>
            </w:pPr>
            <w:r>
              <w:rPr>
                <w:rFonts w:ascii="Times New Roman"/>
                <w:b w:val="false"/>
                <w:i w:val="false"/>
                <w:color w:val="000000"/>
                <w:sz w:val="20"/>
              </w:rPr>
              <w:t>
1)</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9"/>
          <w:p>
            <w:pPr>
              <w:spacing w:after="20"/>
              <w:ind w:left="20"/>
              <w:jc w:val="both"/>
            </w:pPr>
            <w:r>
              <w:rPr>
                <w:rFonts w:ascii="Times New Roman"/>
                <w:b w:val="false"/>
                <w:i w:val="false"/>
                <w:color w:val="000000"/>
                <w:sz w:val="20"/>
              </w:rPr>
              <w:t>
2)</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0"/>
          <w:p>
            <w:pPr>
              <w:spacing w:after="20"/>
              <w:ind w:left="20"/>
              <w:jc w:val="both"/>
            </w:pPr>
            <w:r>
              <w:rPr>
                <w:rFonts w:ascii="Times New Roman"/>
                <w:b w:val="false"/>
                <w:i w:val="false"/>
                <w:color w:val="000000"/>
                <w:sz w:val="20"/>
              </w:rPr>
              <w:t>
3)</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1"/>
          <w:p>
            <w:pPr>
              <w:spacing w:after="20"/>
              <w:ind w:left="20"/>
              <w:jc w:val="both"/>
            </w:pPr>
            <w:r>
              <w:rPr>
                <w:rFonts w:ascii="Times New Roman"/>
                <w:b w:val="false"/>
                <w:i w:val="false"/>
                <w:color w:val="000000"/>
                <w:sz w:val="20"/>
              </w:rPr>
              <w:t>
5.</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 – до 50 Вт; –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2"/>
          <w:p>
            <w:pPr>
              <w:spacing w:after="20"/>
              <w:ind w:left="20"/>
              <w:jc w:val="both"/>
            </w:pPr>
            <w:r>
              <w:rPr>
                <w:rFonts w:ascii="Times New Roman"/>
                <w:b w:val="false"/>
                <w:i w:val="false"/>
                <w:color w:val="000000"/>
                <w:sz w:val="20"/>
              </w:rPr>
              <w:t>
6.</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3"/>
          <w:p>
            <w:pPr>
              <w:spacing w:after="20"/>
              <w:ind w:left="20"/>
              <w:jc w:val="both"/>
            </w:pPr>
            <w:r>
              <w:rPr>
                <w:rFonts w:ascii="Times New Roman"/>
                <w:b w:val="false"/>
                <w:i w:val="false"/>
                <w:color w:val="000000"/>
                <w:sz w:val="20"/>
              </w:rPr>
              <w:t>
7.</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4"/>
          <w:p>
            <w:pPr>
              <w:spacing w:after="20"/>
              <w:ind w:left="20"/>
              <w:jc w:val="both"/>
            </w:pPr>
            <w:r>
              <w:rPr>
                <w:rFonts w:ascii="Times New Roman"/>
                <w:b w:val="false"/>
                <w:i w:val="false"/>
                <w:color w:val="000000"/>
                <w:sz w:val="20"/>
              </w:rPr>
              <w:t>
7-1.</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(за полосу радиочастот шириной на прием</w:t>
            </w:r>
          </w:p>
          <w:p>
            <w:pPr>
              <w:spacing w:after="20"/>
              <w:ind w:left="20"/>
              <w:jc w:val="both"/>
            </w:pPr>
            <w:r>
              <w:rPr>
                <w:rFonts w:ascii="Times New Roman"/>
                <w:b w:val="false"/>
                <w:i w:val="false"/>
                <w:color w:val="000000"/>
                <w:sz w:val="20"/>
              </w:rPr>
              <w:t>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5"/>
          <w:p>
            <w:pPr>
              <w:spacing w:after="20"/>
              <w:ind w:left="20"/>
              <w:jc w:val="both"/>
            </w:pPr>
            <w:r>
              <w:rPr>
                <w:rFonts w:ascii="Times New Roman"/>
                <w:b w:val="false"/>
                <w:i w:val="false"/>
                <w:color w:val="000000"/>
                <w:sz w:val="20"/>
              </w:rPr>
              <w:t>
8.</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w:t>
            </w:r>
          </w:p>
          <w:p>
            <w:pPr>
              <w:spacing w:after="20"/>
              <w:ind w:left="20"/>
              <w:jc w:val="both"/>
            </w:pPr>
            <w:r>
              <w:rPr>
                <w:rFonts w:ascii="Times New Roman"/>
                <w:b w:val="false"/>
                <w:i w:val="false"/>
                <w:color w:val="000000"/>
                <w:sz w:val="20"/>
              </w:rPr>
              <w:t>спутниковая связь (за дуплексную полосу частот шириной 100 кГц на прием/100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6"/>
          <w:p>
            <w:pPr>
              <w:spacing w:after="20"/>
              <w:ind w:left="20"/>
              <w:jc w:val="both"/>
            </w:pPr>
            <w:r>
              <w:rPr>
                <w:rFonts w:ascii="Times New Roman"/>
                <w:b w:val="false"/>
                <w:i w:val="false"/>
                <w:color w:val="000000"/>
                <w:sz w:val="20"/>
              </w:rPr>
              <w:t>
9.</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прием/100 кГц на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7"/>
          <w:p>
            <w:pPr>
              <w:spacing w:after="20"/>
              <w:ind w:left="20"/>
              <w:jc w:val="both"/>
            </w:pPr>
            <w:r>
              <w:rPr>
                <w:rFonts w:ascii="Times New Roman"/>
                <w:b w:val="false"/>
                <w:i w:val="false"/>
                <w:color w:val="000000"/>
                <w:sz w:val="20"/>
              </w:rPr>
              <w:t>
10.</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8"/>
          <w:p>
            <w:pPr>
              <w:spacing w:after="20"/>
              <w:ind w:left="20"/>
              <w:jc w:val="both"/>
            </w:pPr>
            <w:r>
              <w:rPr>
                <w:rFonts w:ascii="Times New Roman"/>
                <w:b w:val="false"/>
                <w:i w:val="false"/>
                <w:color w:val="000000"/>
                <w:sz w:val="20"/>
              </w:rPr>
              <w:t>
11.</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w:t>
            </w:r>
          </w:p>
          <w:p>
            <w:pPr>
              <w:spacing w:after="20"/>
              <w:ind w:left="20"/>
              <w:jc w:val="both"/>
            </w:pPr>
            <w:r>
              <w:rPr>
                <w:rFonts w:ascii="Times New Roman"/>
                <w:b w:val="false"/>
                <w:i w:val="false"/>
                <w:color w:val="000000"/>
                <w:sz w:val="20"/>
              </w:rPr>
              <w:t>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9"/>
          <w:p>
            <w:pPr>
              <w:spacing w:after="20"/>
              <w:ind w:left="20"/>
              <w:jc w:val="both"/>
            </w:pPr>
            <w:r>
              <w:rPr>
                <w:rFonts w:ascii="Times New Roman"/>
                <w:b w:val="false"/>
                <w:i w:val="false"/>
                <w:color w:val="000000"/>
                <w:sz w:val="20"/>
              </w:rPr>
              <w:t>
1)</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0"/>
          <w:p>
            <w:pPr>
              <w:spacing w:after="20"/>
              <w:ind w:left="20"/>
              <w:jc w:val="both"/>
            </w:pPr>
            <w:r>
              <w:rPr>
                <w:rFonts w:ascii="Times New Roman"/>
                <w:b w:val="false"/>
                <w:i w:val="false"/>
                <w:color w:val="000000"/>
                <w:sz w:val="20"/>
              </w:rPr>
              <w:t>
2)</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1"/>
          <w:p>
            <w:pPr>
              <w:spacing w:after="20"/>
              <w:ind w:left="20"/>
              <w:jc w:val="both"/>
            </w:pPr>
            <w:r>
              <w:rPr>
                <w:rFonts w:ascii="Times New Roman"/>
                <w:b w:val="false"/>
                <w:i w:val="false"/>
                <w:color w:val="000000"/>
                <w:sz w:val="20"/>
              </w:rPr>
              <w:t>
12.</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2"/>
          <w:p>
            <w:pPr>
              <w:spacing w:after="20"/>
              <w:ind w:left="20"/>
              <w:jc w:val="both"/>
            </w:pPr>
            <w:r>
              <w:rPr>
                <w:rFonts w:ascii="Times New Roman"/>
                <w:b w:val="false"/>
                <w:i w:val="false"/>
                <w:color w:val="000000"/>
                <w:sz w:val="20"/>
              </w:rPr>
              <w:t>
1)</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3"/>
          <w:p>
            <w:pPr>
              <w:spacing w:after="20"/>
              <w:ind w:left="20"/>
              <w:jc w:val="both"/>
            </w:pPr>
            <w:r>
              <w:rPr>
                <w:rFonts w:ascii="Times New Roman"/>
                <w:b w:val="false"/>
                <w:i w:val="false"/>
                <w:color w:val="000000"/>
                <w:sz w:val="20"/>
              </w:rPr>
              <w:t>
2)</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4"/>
          <w:p>
            <w:pPr>
              <w:spacing w:after="20"/>
              <w:ind w:left="20"/>
              <w:jc w:val="both"/>
            </w:pPr>
            <w:r>
              <w:rPr>
                <w:rFonts w:ascii="Times New Roman"/>
                <w:b w:val="false"/>
                <w:i w:val="false"/>
                <w:color w:val="000000"/>
                <w:sz w:val="20"/>
              </w:rPr>
              <w:t>
13.</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5"/>
          <w:p>
            <w:pPr>
              <w:spacing w:after="20"/>
              <w:ind w:left="20"/>
              <w:jc w:val="both"/>
            </w:pPr>
            <w:r>
              <w:rPr>
                <w:rFonts w:ascii="Times New Roman"/>
                <w:b w:val="false"/>
                <w:i w:val="false"/>
                <w:color w:val="000000"/>
                <w:sz w:val="20"/>
              </w:rPr>
              <w:t>
1)</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6"/>
          <w:p>
            <w:pPr>
              <w:spacing w:after="20"/>
              <w:ind w:left="20"/>
              <w:jc w:val="both"/>
            </w:pPr>
            <w:r>
              <w:rPr>
                <w:rFonts w:ascii="Times New Roman"/>
                <w:b w:val="false"/>
                <w:i w:val="false"/>
                <w:color w:val="000000"/>
                <w:sz w:val="20"/>
              </w:rPr>
              <w:t>
2)</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7"/>
          <w:p>
            <w:pPr>
              <w:spacing w:after="20"/>
              <w:ind w:left="20"/>
              <w:jc w:val="both"/>
            </w:pPr>
            <w:r>
              <w:rPr>
                <w:rFonts w:ascii="Times New Roman"/>
                <w:b w:val="false"/>
                <w:i w:val="false"/>
                <w:color w:val="000000"/>
                <w:sz w:val="20"/>
              </w:rPr>
              <w:t>
3)</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8"/>
          <w:p>
            <w:pPr>
              <w:spacing w:after="20"/>
              <w:ind w:left="20"/>
              <w:jc w:val="both"/>
            </w:pPr>
            <w:r>
              <w:rPr>
                <w:rFonts w:ascii="Times New Roman"/>
                <w:b w:val="false"/>
                <w:i w:val="false"/>
                <w:color w:val="000000"/>
                <w:sz w:val="20"/>
              </w:rPr>
              <w:t>
14.</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w:t>
            </w:r>
          </w:p>
          <w:p>
            <w:pPr>
              <w:spacing w:after="20"/>
              <w:ind w:left="20"/>
              <w:jc w:val="both"/>
            </w:pPr>
            <w:r>
              <w:rPr>
                <w:rFonts w:ascii="Times New Roman"/>
                <w:b w:val="false"/>
                <w:i w:val="false"/>
                <w:color w:val="000000"/>
                <w:sz w:val="20"/>
              </w:rPr>
              <w:t>(за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9"/>
          <w:p>
            <w:pPr>
              <w:spacing w:after="20"/>
              <w:ind w:left="20"/>
              <w:jc w:val="both"/>
            </w:pPr>
            <w:r>
              <w:rPr>
                <w:rFonts w:ascii="Times New Roman"/>
                <w:b w:val="false"/>
                <w:i w:val="false"/>
                <w:color w:val="000000"/>
                <w:sz w:val="20"/>
              </w:rPr>
              <w:t>
1)</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0"/>
          <w:p>
            <w:pPr>
              <w:spacing w:after="20"/>
              <w:ind w:left="20"/>
              <w:jc w:val="both"/>
            </w:pPr>
            <w:r>
              <w:rPr>
                <w:rFonts w:ascii="Times New Roman"/>
                <w:b w:val="false"/>
                <w:i w:val="false"/>
                <w:color w:val="000000"/>
                <w:sz w:val="20"/>
              </w:rPr>
              <w:t>
2)</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1"/>
          <w:p>
            <w:pPr>
              <w:spacing w:after="20"/>
              <w:ind w:left="20"/>
              <w:jc w:val="both"/>
            </w:pPr>
            <w:r>
              <w:rPr>
                <w:rFonts w:ascii="Times New Roman"/>
                <w:b w:val="false"/>
                <w:i w:val="false"/>
                <w:color w:val="000000"/>
                <w:sz w:val="20"/>
              </w:rPr>
              <w:t>
3)</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2"/>
          <w:p>
            <w:pPr>
              <w:spacing w:after="20"/>
              <w:ind w:left="20"/>
              <w:jc w:val="both"/>
            </w:pPr>
            <w:r>
              <w:rPr>
                <w:rFonts w:ascii="Times New Roman"/>
                <w:b w:val="false"/>
                <w:i w:val="false"/>
                <w:color w:val="000000"/>
                <w:sz w:val="20"/>
              </w:rPr>
              <w:t>
4)</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3"/>
          <w:p>
            <w:pPr>
              <w:spacing w:after="20"/>
              <w:ind w:left="20"/>
              <w:jc w:val="both"/>
            </w:pPr>
            <w:r>
              <w:rPr>
                <w:rFonts w:ascii="Times New Roman"/>
                <w:b w:val="false"/>
                <w:i w:val="false"/>
                <w:color w:val="000000"/>
                <w:sz w:val="20"/>
              </w:rPr>
              <w:t>
15.</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т. д.),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63" w:id="184"/>
    <w:p>
      <w:pPr>
        <w:spacing w:after="0"/>
        <w:ind w:left="0"/>
        <w:jc w:val="both"/>
      </w:pPr>
      <w:r>
        <w:rPr>
          <w:rFonts w:ascii="Times New Roman"/>
          <w:b w:val="false"/>
          <w:i w:val="false"/>
          <w:color w:val="000000"/>
          <w:sz w:val="28"/>
        </w:rPr>
        <w:t>
      3.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фактического его использования, но не менее 1/12 размера годовой ставки платы.</w:t>
      </w:r>
    </w:p>
    <w:bookmarkEnd w:id="184"/>
    <w:bookmarkStart w:name="z264" w:id="185"/>
    <w:p>
      <w:pPr>
        <w:spacing w:after="0"/>
        <w:ind w:left="0"/>
        <w:jc w:val="both"/>
      </w:pPr>
      <w:r>
        <w:rPr>
          <w:rFonts w:ascii="Times New Roman"/>
          <w:b w:val="false"/>
          <w:i w:val="false"/>
          <w:color w:val="000000"/>
          <w:sz w:val="28"/>
        </w:rPr>
        <w:t xml:space="preserve">
      В случае применения технологий с использованием полосы дуплексного канала шириной, отличающейся от указанной в ставках платы, ставки платы определяются исходя из удельного веса фактически применяемой плательщиком ширины полосы дуплексного канала к ширине полосы дуплексного канала, указанной в ставках платы. </w:t>
      </w:r>
    </w:p>
    <w:bookmarkEnd w:id="185"/>
    <w:p>
      <w:pPr>
        <w:spacing w:after="0"/>
        <w:ind w:left="0"/>
        <w:jc w:val="both"/>
      </w:pPr>
      <w:r>
        <w:rPr>
          <w:rFonts w:ascii="Times New Roman"/>
          <w:b w:val="false"/>
          <w:i w:val="false"/>
          <w:color w:val="000000"/>
          <w:sz w:val="28"/>
        </w:rPr>
        <w:t>
      При использовании технологии широкополосного сигнала (ШПС) плата взимается за полосу шириной 2 МГц на прием/2 МГц на передачу.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От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или фамилия, имя, отчество (при наличии) </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p>
    <w:p>
      <w:pPr>
        <w:spacing w:after="0"/>
        <w:ind w:left="0"/>
        <w:jc w:val="both"/>
      </w:pPr>
      <w:r>
        <w:rPr>
          <w:rFonts w:ascii="Times New Roman"/>
          <w:b w:val="false"/>
          <w:i w:val="false"/>
          <w:color w:val="000000"/>
          <w:sz w:val="28"/>
        </w:rPr>
        <w:t xml:space="preserve">       Прошу выдать разрешение на использование радиочастотного спектра / на </w:t>
      </w:r>
    </w:p>
    <w:p>
      <w:pPr>
        <w:spacing w:after="0"/>
        <w:ind w:left="0"/>
        <w:jc w:val="both"/>
      </w:pPr>
      <w:r>
        <w:rPr>
          <w:rFonts w:ascii="Times New Roman"/>
          <w:b w:val="false"/>
          <w:i w:val="false"/>
          <w:color w:val="000000"/>
          <w:sz w:val="28"/>
        </w:rPr>
        <w:t xml:space="preserve">эксплуатацию радиоэлектронного средства (высокочастотного устройства) на территории / </w:t>
      </w:r>
    </w:p>
    <w:p>
      <w:pPr>
        <w:spacing w:after="0"/>
        <w:ind w:left="0"/>
        <w:jc w:val="both"/>
      </w:pPr>
      <w:r>
        <w:rPr>
          <w:rFonts w:ascii="Times New Roman"/>
          <w:b w:val="false"/>
          <w:i w:val="false"/>
          <w:color w:val="000000"/>
          <w:sz w:val="28"/>
        </w:rPr>
        <w:t>заключения на электромагнитную совместимость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указать город, район, область Республики Казахстан)</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 xml:space="preserve">1. Форма собственности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2. Год создания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3. Адрес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почтовый индекс, область, район, улица, № дома, телефон) </w:t>
      </w:r>
    </w:p>
    <w:p>
      <w:pPr>
        <w:spacing w:after="0"/>
        <w:ind w:left="0"/>
        <w:jc w:val="both"/>
      </w:pPr>
      <w:r>
        <w:rPr>
          <w:rFonts w:ascii="Times New Roman"/>
          <w:b w:val="false"/>
          <w:i w:val="false"/>
          <w:color w:val="000000"/>
          <w:sz w:val="28"/>
        </w:rPr>
        <w:t>4. Контактные данные заявителя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исполнителя, рабочий телефон, электронный адрес)</w:t>
      </w:r>
    </w:p>
    <w:p>
      <w:pPr>
        <w:spacing w:after="0"/>
        <w:ind w:left="0"/>
        <w:jc w:val="both"/>
      </w:pPr>
      <w:r>
        <w:rPr>
          <w:rFonts w:ascii="Times New Roman"/>
          <w:b w:val="false"/>
          <w:i w:val="false"/>
          <w:color w:val="000000"/>
          <w:sz w:val="28"/>
        </w:rPr>
        <w:t>5. Расчетный счет _______________________________________________________________</w:t>
      </w:r>
    </w:p>
    <w:p>
      <w:pPr>
        <w:spacing w:after="0"/>
        <w:ind w:left="0"/>
        <w:jc w:val="both"/>
      </w:pPr>
      <w:r>
        <w:rPr>
          <w:rFonts w:ascii="Times New Roman"/>
          <w:b w:val="false"/>
          <w:i w:val="false"/>
          <w:color w:val="000000"/>
          <w:sz w:val="28"/>
        </w:rPr>
        <w:t xml:space="preserve">                         ( № счета, наименование и местонахождение банка)</w:t>
      </w:r>
    </w:p>
    <w:p>
      <w:pPr>
        <w:spacing w:after="0"/>
        <w:ind w:left="0"/>
        <w:jc w:val="both"/>
      </w:pPr>
      <w:r>
        <w:rPr>
          <w:rFonts w:ascii="Times New Roman"/>
          <w:b w:val="false"/>
          <w:i w:val="false"/>
          <w:color w:val="000000"/>
          <w:sz w:val="28"/>
        </w:rPr>
        <w:t>6. Банковские реквизиты___________________________________________________________</w:t>
      </w:r>
    </w:p>
    <w:p>
      <w:pPr>
        <w:spacing w:after="0"/>
        <w:ind w:left="0"/>
        <w:jc w:val="both"/>
      </w:pPr>
      <w:r>
        <w:rPr>
          <w:rFonts w:ascii="Times New Roman"/>
          <w:b w:val="false"/>
          <w:i w:val="false"/>
          <w:color w:val="000000"/>
          <w:sz w:val="28"/>
        </w:rPr>
        <w:t>7. БИН/ИИН_____________________________________________________________________</w:t>
      </w:r>
    </w:p>
    <w:p>
      <w:pPr>
        <w:spacing w:after="0"/>
        <w:ind w:left="0"/>
        <w:jc w:val="both"/>
      </w:pPr>
      <w:r>
        <w:rPr>
          <w:rFonts w:ascii="Times New Roman"/>
          <w:b w:val="false"/>
          <w:i w:val="false"/>
          <w:color w:val="000000"/>
          <w:sz w:val="28"/>
        </w:rPr>
        <w:t xml:space="preserve">8. Тип деятельности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(номер и серия лицензии, в случае лицензионной деятельности)</w:t>
      </w:r>
    </w:p>
    <w:p>
      <w:pPr>
        <w:spacing w:after="0"/>
        <w:ind w:left="0"/>
        <w:jc w:val="both"/>
      </w:pPr>
      <w:r>
        <w:rPr>
          <w:rFonts w:ascii="Times New Roman"/>
          <w:b w:val="false"/>
          <w:i w:val="false"/>
          <w:color w:val="000000"/>
          <w:sz w:val="28"/>
        </w:rPr>
        <w:t>9. Перечень прилагаемых документов:</w:t>
      </w:r>
    </w:p>
    <w:p>
      <w:pPr>
        <w:spacing w:after="0"/>
        <w:ind w:left="0"/>
        <w:jc w:val="both"/>
      </w:pPr>
      <w:r>
        <w:rPr>
          <w:rFonts w:ascii="Times New Roman"/>
          <w:b w:val="false"/>
          <w:i w:val="false"/>
          <w:color w:val="000000"/>
          <w:sz w:val="28"/>
        </w:rPr>
        <w:t>Руководитель ________________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М.П. "____" __________________20___ года</w:t>
      </w:r>
    </w:p>
    <w:p>
      <w:pPr>
        <w:spacing w:after="0"/>
        <w:ind w:left="0"/>
        <w:jc w:val="both"/>
      </w:pPr>
      <w:r>
        <w:rPr>
          <w:rFonts w:ascii="Times New Roman"/>
          <w:b w:val="false"/>
          <w:i w:val="false"/>
          <w:color w:val="000000"/>
          <w:sz w:val="28"/>
        </w:rPr>
        <w:t>Заявление получено:                               "___" _________________20___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ответственного лица,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72" w:id="186"/>
    <w:p>
      <w:pPr>
        <w:spacing w:after="0"/>
        <w:ind w:left="0"/>
        <w:jc w:val="left"/>
      </w:pPr>
      <w:r>
        <w:rPr>
          <w:rFonts w:ascii="Times New Roman"/>
          <w:b/>
          <w:i w:val="false"/>
          <w:color w:val="000000"/>
        </w:rPr>
        <w:t xml:space="preserve"> Форма 1-БС Анкета на базовую станцию сотовой связи (2G, 3G, 4G)</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1 – ТЕХНИЧЕСКИЕ ДАННЫЕ  </w:t>
            </w:r>
          </w:p>
        </w:tc>
      </w:tr>
    </w:tbl>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187"/>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187"/>
    <w:bookmarkStart w:name="z328" w:id="188"/>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18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29" w:id="189"/>
          <w:p>
            <w:pPr>
              <w:spacing w:after="20"/>
              <w:ind w:left="20"/>
              <w:jc w:val="both"/>
            </w:pPr>
            <w:r>
              <w:rPr>
                <w:rFonts w:ascii="Times New Roman"/>
                <w:b w:val="false"/>
                <w:i w:val="false"/>
                <w:color w:val="000000"/>
                <w:sz w:val="20"/>
              </w:rPr>
              <w:t xml:space="preserve">
Фамилия, имя, отчество (при наличии) </w:t>
            </w:r>
          </w:p>
          <w:bookmarkEnd w:id="189"/>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30" w:id="190"/>
          <w:p>
            <w:pPr>
              <w:spacing w:after="20"/>
              <w:ind w:left="20"/>
              <w:jc w:val="both"/>
            </w:pPr>
            <w:r>
              <w:rPr>
                <w:rFonts w:ascii="Times New Roman"/>
                <w:b w:val="false"/>
                <w:i w:val="false"/>
                <w:color w:val="000000"/>
                <w:sz w:val="20"/>
              </w:rPr>
              <w:t>
Должность</w:t>
            </w:r>
          </w:p>
          <w:bookmarkEnd w:id="190"/>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331" w:id="191"/>
    <w:p>
      <w:pPr>
        <w:spacing w:after="0"/>
        <w:ind w:left="0"/>
        <w:jc w:val="both"/>
      </w:pPr>
      <w:r>
        <w:rPr>
          <w:rFonts w:ascii="Times New Roman"/>
          <w:b w:val="false"/>
          <w:i w:val="false"/>
          <w:color w:val="000000"/>
          <w:sz w:val="28"/>
        </w:rPr>
        <w:t>
      Примечание: основные сокращения, указанные в перечне анкеты на базовую станцию сотовой связи:</w:t>
      </w:r>
    </w:p>
    <w:bookmarkEnd w:id="191"/>
    <w:bookmarkStart w:name="z332" w:id="192"/>
    <w:p>
      <w:pPr>
        <w:spacing w:after="0"/>
        <w:ind w:left="0"/>
        <w:jc w:val="both"/>
      </w:pPr>
      <w:r>
        <w:rPr>
          <w:rFonts w:ascii="Times New Roman"/>
          <w:b w:val="false"/>
          <w:i w:val="false"/>
          <w:color w:val="000000"/>
          <w:sz w:val="28"/>
        </w:rPr>
        <w:t>
      * - обязательные поля к заполнению;</w:t>
      </w:r>
    </w:p>
    <w:bookmarkEnd w:id="192"/>
    <w:bookmarkStart w:name="z333" w:id="193"/>
    <w:p>
      <w:pPr>
        <w:spacing w:after="0"/>
        <w:ind w:left="0"/>
        <w:jc w:val="both"/>
      </w:pPr>
      <w:r>
        <w:rPr>
          <w:rFonts w:ascii="Times New Roman"/>
          <w:b w:val="false"/>
          <w:i w:val="false"/>
          <w:color w:val="000000"/>
          <w:sz w:val="28"/>
        </w:rPr>
        <w:t>
      АФУ – антенно-фидерное устройство;</w:t>
      </w:r>
    </w:p>
    <w:bookmarkEnd w:id="193"/>
    <w:bookmarkStart w:name="z334" w:id="194"/>
    <w:p>
      <w:pPr>
        <w:spacing w:after="0"/>
        <w:ind w:left="0"/>
        <w:jc w:val="both"/>
      </w:pPr>
      <w:r>
        <w:rPr>
          <w:rFonts w:ascii="Times New Roman"/>
          <w:b w:val="false"/>
          <w:i w:val="false"/>
          <w:color w:val="000000"/>
          <w:sz w:val="28"/>
        </w:rPr>
        <w:t>
      АЧХ – амплитудно-частотная характеристика;</w:t>
      </w:r>
    </w:p>
    <w:bookmarkEnd w:id="194"/>
    <w:bookmarkStart w:name="z335" w:id="195"/>
    <w:p>
      <w:pPr>
        <w:spacing w:after="0"/>
        <w:ind w:left="0"/>
        <w:jc w:val="both"/>
      </w:pPr>
      <w:r>
        <w:rPr>
          <w:rFonts w:ascii="Times New Roman"/>
          <w:b w:val="false"/>
          <w:i w:val="false"/>
          <w:color w:val="000000"/>
          <w:sz w:val="28"/>
        </w:rPr>
        <w:t>
      Вт – ватт;</w:t>
      </w:r>
    </w:p>
    <w:bookmarkEnd w:id="195"/>
    <w:bookmarkStart w:name="z336" w:id="196"/>
    <w:p>
      <w:pPr>
        <w:spacing w:after="0"/>
        <w:ind w:left="0"/>
        <w:jc w:val="both"/>
      </w:pPr>
      <w:r>
        <w:rPr>
          <w:rFonts w:ascii="Times New Roman"/>
          <w:b w:val="false"/>
          <w:i w:val="false"/>
          <w:color w:val="000000"/>
          <w:sz w:val="28"/>
        </w:rPr>
        <w:t>
      С.Ш. и В.Д – северной широты и восточной долготы;</w:t>
      </w:r>
    </w:p>
    <w:bookmarkEnd w:id="196"/>
    <w:bookmarkStart w:name="z337" w:id="197"/>
    <w:p>
      <w:pPr>
        <w:spacing w:after="0"/>
        <w:ind w:left="0"/>
        <w:jc w:val="both"/>
      </w:pPr>
      <w:r>
        <w:rPr>
          <w:rFonts w:ascii="Times New Roman"/>
          <w:b w:val="false"/>
          <w:i w:val="false"/>
          <w:color w:val="000000"/>
          <w:sz w:val="28"/>
        </w:rPr>
        <w:t>
      град. – градус;</w:t>
      </w:r>
    </w:p>
    <w:bookmarkEnd w:id="197"/>
    <w:bookmarkStart w:name="z338" w:id="198"/>
    <w:p>
      <w:pPr>
        <w:spacing w:after="0"/>
        <w:ind w:left="0"/>
        <w:jc w:val="both"/>
      </w:pPr>
      <w:r>
        <w:rPr>
          <w:rFonts w:ascii="Times New Roman"/>
          <w:b w:val="false"/>
          <w:i w:val="false"/>
          <w:color w:val="000000"/>
          <w:sz w:val="28"/>
        </w:rPr>
        <w:t>
      дБ – децибел;</w:t>
      </w:r>
    </w:p>
    <w:bookmarkEnd w:id="198"/>
    <w:bookmarkStart w:name="z339" w:id="199"/>
    <w:p>
      <w:pPr>
        <w:spacing w:after="0"/>
        <w:ind w:left="0"/>
        <w:jc w:val="both"/>
      </w:pPr>
      <w:r>
        <w:rPr>
          <w:rFonts w:ascii="Times New Roman"/>
          <w:b w:val="false"/>
          <w:i w:val="false"/>
          <w:color w:val="000000"/>
          <w:sz w:val="28"/>
        </w:rPr>
        <w:t>
      дБи – изотропный децибел;</w:t>
      </w:r>
    </w:p>
    <w:bookmarkEnd w:id="199"/>
    <w:bookmarkStart w:name="z340" w:id="200"/>
    <w:p>
      <w:pPr>
        <w:spacing w:after="0"/>
        <w:ind w:left="0"/>
        <w:jc w:val="both"/>
      </w:pPr>
      <w:r>
        <w:rPr>
          <w:rFonts w:ascii="Times New Roman"/>
          <w:b w:val="false"/>
          <w:i w:val="false"/>
          <w:color w:val="000000"/>
          <w:sz w:val="28"/>
        </w:rPr>
        <w:t>
      м – метр;</w:t>
      </w:r>
    </w:p>
    <w:bookmarkEnd w:id="200"/>
    <w:bookmarkStart w:name="z341" w:id="201"/>
    <w:p>
      <w:pPr>
        <w:spacing w:after="0"/>
        <w:ind w:left="0"/>
        <w:jc w:val="both"/>
      </w:pPr>
      <w:r>
        <w:rPr>
          <w:rFonts w:ascii="Times New Roman"/>
          <w:b w:val="false"/>
          <w:i w:val="false"/>
          <w:color w:val="000000"/>
          <w:sz w:val="28"/>
        </w:rPr>
        <w:t>
      мкВ – микровольт;</w:t>
      </w:r>
    </w:p>
    <w:bookmarkEnd w:id="201"/>
    <w:bookmarkStart w:name="z342" w:id="202"/>
    <w:p>
      <w:pPr>
        <w:spacing w:after="0"/>
        <w:ind w:left="0"/>
        <w:jc w:val="both"/>
      </w:pPr>
      <w:r>
        <w:rPr>
          <w:rFonts w:ascii="Times New Roman"/>
          <w:b w:val="false"/>
          <w:i w:val="false"/>
          <w:color w:val="000000"/>
          <w:sz w:val="28"/>
        </w:rPr>
        <w:t>
      РЭС – радиоэлектронное средство;</w:t>
      </w:r>
    </w:p>
    <w:bookmarkEnd w:id="202"/>
    <w:bookmarkStart w:name="z343" w:id="203"/>
    <w:p>
      <w:pPr>
        <w:spacing w:after="0"/>
        <w:ind w:left="0"/>
        <w:jc w:val="both"/>
      </w:pPr>
      <w:r>
        <w:rPr>
          <w:rFonts w:ascii="Times New Roman"/>
          <w:b w:val="false"/>
          <w:i w:val="false"/>
          <w:color w:val="000000"/>
          <w:sz w:val="28"/>
        </w:rPr>
        <w:t>
      BCC- Base station Colour Code (Цветовой код базовой станции);</w:t>
      </w:r>
    </w:p>
    <w:bookmarkEnd w:id="203"/>
    <w:bookmarkStart w:name="z344" w:id="204"/>
    <w:p>
      <w:pPr>
        <w:spacing w:after="0"/>
        <w:ind w:left="0"/>
        <w:jc w:val="both"/>
      </w:pPr>
      <w:r>
        <w:rPr>
          <w:rFonts w:ascii="Times New Roman"/>
          <w:b w:val="false"/>
          <w:i w:val="false"/>
          <w:color w:val="000000"/>
          <w:sz w:val="28"/>
        </w:rPr>
        <w:t>
      BSIC – Base Station Identity Code (Идентификационный номер базовой станций);</w:t>
      </w:r>
    </w:p>
    <w:bookmarkEnd w:id="204"/>
    <w:bookmarkStart w:name="z345" w:id="205"/>
    <w:p>
      <w:pPr>
        <w:spacing w:after="0"/>
        <w:ind w:left="0"/>
        <w:jc w:val="both"/>
      </w:pPr>
      <w:r>
        <w:rPr>
          <w:rFonts w:ascii="Times New Roman"/>
          <w:b w:val="false"/>
          <w:i w:val="false"/>
          <w:color w:val="000000"/>
          <w:sz w:val="28"/>
        </w:rPr>
        <w:t>
      CDMA – Code Division Multiple Access (Множественный доступ с кодовым разделением);</w:t>
      </w:r>
    </w:p>
    <w:bookmarkEnd w:id="205"/>
    <w:bookmarkStart w:name="z346" w:id="206"/>
    <w:p>
      <w:pPr>
        <w:spacing w:after="0"/>
        <w:ind w:left="0"/>
        <w:jc w:val="both"/>
      </w:pPr>
      <w:r>
        <w:rPr>
          <w:rFonts w:ascii="Times New Roman"/>
          <w:b w:val="false"/>
          <w:i w:val="false"/>
          <w:color w:val="000000"/>
          <w:sz w:val="28"/>
        </w:rPr>
        <w:t>
      Cell ID - Cell Identifier (Идентификатор соты. Указывается для стандартов GSM и LTE);</w:t>
      </w:r>
    </w:p>
    <w:bookmarkEnd w:id="206"/>
    <w:bookmarkStart w:name="z347" w:id="207"/>
    <w:p>
      <w:pPr>
        <w:spacing w:after="0"/>
        <w:ind w:left="0"/>
        <w:jc w:val="both"/>
      </w:pPr>
      <w:r>
        <w:rPr>
          <w:rFonts w:ascii="Times New Roman"/>
          <w:b w:val="false"/>
          <w:i w:val="false"/>
          <w:color w:val="000000"/>
          <w:sz w:val="28"/>
        </w:rPr>
        <w:t>
      GSM – Global System for Mobile Communications (Глобальная система мобильной связи);</w:t>
      </w:r>
    </w:p>
    <w:bookmarkEnd w:id="207"/>
    <w:bookmarkStart w:name="z348" w:id="208"/>
    <w:p>
      <w:pPr>
        <w:spacing w:after="0"/>
        <w:ind w:left="0"/>
        <w:jc w:val="both"/>
      </w:pPr>
      <w:r>
        <w:rPr>
          <w:rFonts w:ascii="Times New Roman"/>
          <w:b w:val="false"/>
          <w:i w:val="false"/>
          <w:color w:val="000000"/>
          <w:sz w:val="28"/>
        </w:rPr>
        <w:t xml:space="preserve">
      LAC - Location Area Code (Код местности. Указывается только для стандартов GSM и UMTS); </w:t>
      </w:r>
    </w:p>
    <w:bookmarkEnd w:id="208"/>
    <w:bookmarkStart w:name="z349" w:id="209"/>
    <w:p>
      <w:pPr>
        <w:spacing w:after="0"/>
        <w:ind w:left="0"/>
        <w:jc w:val="both"/>
      </w:pPr>
      <w:r>
        <w:rPr>
          <w:rFonts w:ascii="Times New Roman"/>
          <w:b w:val="false"/>
          <w:i w:val="false"/>
          <w:color w:val="000000"/>
          <w:sz w:val="28"/>
        </w:rPr>
        <w:t>
      LAI- Location Area Identification (Идентификатор местоположения);</w:t>
      </w:r>
    </w:p>
    <w:bookmarkEnd w:id="209"/>
    <w:bookmarkStart w:name="z350" w:id="210"/>
    <w:p>
      <w:pPr>
        <w:spacing w:after="0"/>
        <w:ind w:left="0"/>
        <w:jc w:val="both"/>
      </w:pPr>
      <w:r>
        <w:rPr>
          <w:rFonts w:ascii="Times New Roman"/>
          <w:b w:val="false"/>
          <w:i w:val="false"/>
          <w:color w:val="000000"/>
          <w:sz w:val="28"/>
        </w:rPr>
        <w:t>
      LTE - fourth generation (четвертое поколение сотовой связи);</w:t>
      </w:r>
    </w:p>
    <w:bookmarkEnd w:id="210"/>
    <w:bookmarkStart w:name="z351" w:id="211"/>
    <w:p>
      <w:pPr>
        <w:spacing w:after="0"/>
        <w:ind w:left="0"/>
        <w:jc w:val="both"/>
      </w:pPr>
      <w:r>
        <w:rPr>
          <w:rFonts w:ascii="Times New Roman"/>
          <w:b w:val="false"/>
          <w:i w:val="false"/>
          <w:color w:val="000000"/>
          <w:sz w:val="28"/>
        </w:rPr>
        <w:t>
      MCC - Mobile Country Code (Код страны);</w:t>
      </w:r>
    </w:p>
    <w:bookmarkEnd w:id="211"/>
    <w:bookmarkStart w:name="z352" w:id="212"/>
    <w:p>
      <w:pPr>
        <w:spacing w:after="0"/>
        <w:ind w:left="0"/>
        <w:jc w:val="both"/>
      </w:pPr>
      <w:r>
        <w:rPr>
          <w:rFonts w:ascii="Times New Roman"/>
          <w:b w:val="false"/>
          <w:i w:val="false"/>
          <w:color w:val="000000"/>
          <w:sz w:val="28"/>
        </w:rPr>
        <w:t>
      MNC - Mobile Network Code (Код мобильной сети. Указывается для всех стандартов);</w:t>
      </w:r>
    </w:p>
    <w:bookmarkEnd w:id="212"/>
    <w:bookmarkStart w:name="z353" w:id="213"/>
    <w:p>
      <w:pPr>
        <w:spacing w:after="0"/>
        <w:ind w:left="0"/>
        <w:jc w:val="both"/>
      </w:pPr>
      <w:r>
        <w:rPr>
          <w:rFonts w:ascii="Times New Roman"/>
          <w:b w:val="false"/>
          <w:i w:val="false"/>
          <w:color w:val="000000"/>
          <w:sz w:val="28"/>
        </w:rPr>
        <w:t>
      NCC- Network Colour Code (Цветовой код сети);</w:t>
      </w:r>
    </w:p>
    <w:bookmarkEnd w:id="213"/>
    <w:bookmarkStart w:name="z354" w:id="214"/>
    <w:p>
      <w:pPr>
        <w:spacing w:after="0"/>
        <w:ind w:left="0"/>
        <w:jc w:val="both"/>
      </w:pPr>
      <w:r>
        <w:rPr>
          <w:rFonts w:ascii="Times New Roman"/>
          <w:b w:val="false"/>
          <w:i w:val="false"/>
          <w:color w:val="000000"/>
          <w:sz w:val="28"/>
        </w:rPr>
        <w:t>
      SAC - Service Area Code (Код зоны обслуживания. Указывается для стандарта UMTS);</w:t>
      </w:r>
    </w:p>
    <w:bookmarkEnd w:id="214"/>
    <w:bookmarkStart w:name="z355" w:id="215"/>
    <w:p>
      <w:pPr>
        <w:spacing w:after="0"/>
        <w:ind w:left="0"/>
        <w:jc w:val="both"/>
      </w:pPr>
      <w:r>
        <w:rPr>
          <w:rFonts w:ascii="Times New Roman"/>
          <w:b w:val="false"/>
          <w:i w:val="false"/>
          <w:color w:val="000000"/>
          <w:sz w:val="28"/>
        </w:rPr>
        <w:t>
      TAC - Tracking Area Code (Код зоны отслеживания. Указывается только для стандарта LTE);</w:t>
      </w:r>
    </w:p>
    <w:bookmarkEnd w:id="215"/>
    <w:p>
      <w:pPr>
        <w:spacing w:after="0"/>
        <w:ind w:left="0"/>
        <w:jc w:val="both"/>
      </w:pPr>
      <w:r>
        <w:rPr>
          <w:rFonts w:ascii="Times New Roman"/>
          <w:b w:val="false"/>
          <w:i w:val="false"/>
          <w:color w:val="000000"/>
          <w:sz w:val="28"/>
        </w:rPr>
        <w:t>
      UMTS – Universal Mobile Telecommunications System (Универсальная мобильная телекоммуникационная система).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359" w:id="216"/>
    <w:p>
      <w:pPr>
        <w:spacing w:after="0"/>
        <w:ind w:left="0"/>
        <w:jc w:val="both"/>
      </w:pPr>
      <w:r>
        <w:rPr>
          <w:rFonts w:ascii="Times New Roman"/>
          <w:b w:val="false"/>
          <w:i w:val="false"/>
          <w:color w:val="000000"/>
          <w:sz w:val="28"/>
        </w:rPr>
        <w:t>
      Форма 1- СПС</w:t>
      </w:r>
    </w:p>
    <w:bookmarkEnd w:id="216"/>
    <w:bookmarkStart w:name="z360" w:id="217"/>
    <w:p>
      <w:pPr>
        <w:spacing w:after="0"/>
        <w:ind w:left="0"/>
        <w:jc w:val="left"/>
      </w:pPr>
      <w:r>
        <w:rPr>
          <w:rFonts w:ascii="Times New Roman"/>
          <w:b/>
          <w:i w:val="false"/>
          <w:color w:val="000000"/>
        </w:rPr>
        <w:t xml:space="preserve"> Анкета на стационарное радиоэлектронное средство</w:t>
      </w:r>
      <w:r>
        <w:br/>
      </w:r>
      <w:r>
        <w:rPr>
          <w:rFonts w:ascii="Times New Roman"/>
          <w:b/>
          <w:i w:val="false"/>
          <w:color w:val="000000"/>
        </w:rPr>
        <w:t>системы подвижной связи</w:t>
      </w:r>
    </w:p>
    <w:bookmarkEnd w:id="217"/>
    <w:bookmarkStart w:name="z361"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7978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978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0"/>
          <w:p>
            <w:pPr>
              <w:spacing w:after="20"/>
              <w:ind w:left="20"/>
              <w:jc w:val="both"/>
            </w:pPr>
            <w:r>
              <w:rPr>
                <w:rFonts w:ascii="Times New Roman"/>
                <w:b w:val="false"/>
                <w:i w:val="false"/>
                <w:color w:val="000000"/>
                <w:sz w:val="20"/>
              </w:rPr>
              <w:t>
№ (сектора)</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p>
          <w:p>
            <w:pPr>
              <w:spacing w:after="20"/>
              <w:ind w:left="20"/>
              <w:jc w:val="both"/>
            </w:pPr>
            <w:r>
              <w:rPr>
                <w:rFonts w:ascii="Times New Roman"/>
                <w:b w:val="false"/>
                <w:i w:val="false"/>
                <w:color w:val="000000"/>
                <w:sz w:val="20"/>
              </w:rPr>
              <w:t>
Производитель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p>
          <w:p>
            <w:pPr>
              <w:spacing w:after="20"/>
              <w:ind w:left="20"/>
              <w:jc w:val="both"/>
            </w:pPr>
            <w:r>
              <w:rPr>
                <w:rFonts w:ascii="Times New Roman"/>
                <w:b w:val="false"/>
                <w:i w:val="false"/>
                <w:color w:val="000000"/>
                <w:sz w:val="20"/>
              </w:rPr>
              <w:t>
Модель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Коэффициент усиления, дБи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p>
          <w:p>
            <w:pPr>
              <w:spacing w:after="20"/>
              <w:ind w:left="20"/>
              <w:jc w:val="both"/>
            </w:pPr>
            <w:r>
              <w:rPr>
                <w:rFonts w:ascii="Times New Roman"/>
                <w:b w:val="false"/>
                <w:i w:val="false"/>
                <w:color w:val="000000"/>
                <w:sz w:val="20"/>
              </w:rPr>
              <w:t>
Азимут макс. излучения,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1"/>
          <w:p>
            <w:pPr>
              <w:spacing w:after="20"/>
              <w:ind w:left="20"/>
              <w:jc w:val="both"/>
            </w:pPr>
            <w:r>
              <w:rPr>
                <w:rFonts w:ascii="Times New Roman"/>
                <w:b w:val="false"/>
                <w:i w:val="false"/>
                <w:color w:val="000000"/>
                <w:sz w:val="20"/>
              </w:rPr>
              <w:t>
№ (сектора)</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p>
          <w:p>
            <w:pPr>
              <w:spacing w:after="20"/>
              <w:ind w:left="20"/>
              <w:jc w:val="both"/>
            </w:pPr>
            <w:r>
              <w:rPr>
                <w:rFonts w:ascii="Times New Roman"/>
                <w:b w:val="false"/>
                <w:i w:val="false"/>
                <w:color w:val="000000"/>
                <w:sz w:val="20"/>
              </w:rPr>
              <w:t>
Высота подвеса антенны,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2-j. </w:t>
            </w:r>
          </w:p>
          <w:p>
            <w:pPr>
              <w:spacing w:after="20"/>
              <w:ind w:left="20"/>
              <w:jc w:val="both"/>
            </w:pPr>
            <w:r>
              <w:rPr>
                <w:rFonts w:ascii="Times New Roman"/>
                <w:b w:val="false"/>
                <w:i w:val="false"/>
                <w:color w:val="000000"/>
                <w:sz w:val="20"/>
              </w:rPr>
              <w:t>
Угол места,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p>
          <w:p>
            <w:pPr>
              <w:spacing w:after="20"/>
              <w:ind w:left="20"/>
              <w:jc w:val="both"/>
            </w:pPr>
            <w:r>
              <w:rPr>
                <w:rFonts w:ascii="Times New Roman"/>
                <w:b w:val="false"/>
                <w:i w:val="false"/>
                <w:color w:val="000000"/>
                <w:sz w:val="20"/>
              </w:rPr>
              <w:t>
Потери в АФУ,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p>
          <w:p>
            <w:pPr>
              <w:spacing w:after="20"/>
              <w:ind w:left="20"/>
              <w:jc w:val="both"/>
            </w:pPr>
            <w:r>
              <w:rPr>
                <w:rFonts w:ascii="Times New Roman"/>
                <w:b w:val="false"/>
                <w:i w:val="false"/>
                <w:color w:val="000000"/>
                <w:sz w:val="20"/>
              </w:rPr>
              <w:t>
Мощность, 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22"/>
          <w:p>
            <w:pPr>
              <w:spacing w:after="20"/>
              <w:ind w:left="20"/>
              <w:jc w:val="both"/>
            </w:pPr>
            <w:r>
              <w:rPr>
                <w:rFonts w:ascii="Times New Roman"/>
                <w:b w:val="false"/>
                <w:i w:val="false"/>
                <w:color w:val="000000"/>
                <w:sz w:val="20"/>
              </w:rPr>
              <w:t>
№ (сектора)</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p>
          <w:p>
            <w:pPr>
              <w:spacing w:after="20"/>
              <w:ind w:left="20"/>
              <w:jc w:val="both"/>
            </w:pPr>
            <w:r>
              <w:rPr>
                <w:rFonts w:ascii="Times New Roman"/>
                <w:b w:val="false"/>
                <w:i w:val="false"/>
                <w:color w:val="000000"/>
                <w:sz w:val="20"/>
              </w:rPr>
              <w:t>
Частота приема,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p>
          <w:p>
            <w:pPr>
              <w:spacing w:after="20"/>
              <w:ind w:left="20"/>
              <w:jc w:val="both"/>
            </w:pPr>
            <w:r>
              <w:rPr>
                <w:rFonts w:ascii="Times New Roman"/>
                <w:b w:val="false"/>
                <w:i w:val="false"/>
                <w:color w:val="000000"/>
                <w:sz w:val="20"/>
              </w:rPr>
              <w:t>
Частота передачи,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Частота приема, МГц (заполняется инспекцией)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Частота передачи, МГц (заполняется инспекцией)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223"/>
    <w:p>
      <w:pPr>
        <w:spacing w:after="0"/>
        <w:ind w:left="0"/>
        <w:jc w:val="both"/>
      </w:pPr>
      <w:r>
        <w:rPr>
          <w:rFonts w:ascii="Times New Roman"/>
          <w:b w:val="false"/>
          <w:i w:val="false"/>
          <w:color w:val="000000"/>
          <w:sz w:val="28"/>
        </w:rPr>
        <w:t>
      РАЗДЕЛ ІІ – ДОПОЛНИТЕЛЬНАЯ ИНФОРМАЦИЯ</w:t>
      </w:r>
    </w:p>
    <w:bookmarkEnd w:id="2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3" w:id="224"/>
          <w:p>
            <w:pPr>
              <w:spacing w:after="20"/>
              <w:ind w:left="20"/>
              <w:jc w:val="both"/>
            </w:pPr>
            <w:r>
              <w:rPr>
                <w:rFonts w:ascii="Times New Roman"/>
                <w:b w:val="false"/>
                <w:i w:val="false"/>
                <w:color w:val="000000"/>
                <w:sz w:val="20"/>
              </w:rPr>
              <w:t>
Номер разрешения на использование РЧС</w:t>
            </w:r>
          </w:p>
          <w:bookmarkEnd w:id="22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74" w:id="225"/>
          <w:p>
            <w:pPr>
              <w:spacing w:after="20"/>
              <w:ind w:left="20"/>
              <w:jc w:val="both"/>
            </w:pPr>
            <w:r>
              <w:rPr>
                <w:rFonts w:ascii="Times New Roman"/>
                <w:b w:val="false"/>
                <w:i w:val="false"/>
                <w:color w:val="000000"/>
                <w:sz w:val="20"/>
              </w:rPr>
              <w:t>
Дата выдачи разрешения</w:t>
            </w:r>
          </w:p>
          <w:bookmarkEnd w:id="22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75" w:id="226"/>
          <w:p>
            <w:pPr>
              <w:spacing w:after="20"/>
              <w:ind w:left="20"/>
              <w:jc w:val="both"/>
            </w:pPr>
            <w:r>
              <w:rPr>
                <w:rFonts w:ascii="Times New Roman"/>
                <w:b w:val="false"/>
                <w:i w:val="false"/>
                <w:color w:val="000000"/>
                <w:sz w:val="20"/>
              </w:rPr>
              <w:t>
Срок действия разрешения</w:t>
            </w:r>
          </w:p>
          <w:bookmarkEnd w:id="22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bl>
    <w:bookmarkStart w:name="z376" w:id="227"/>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227"/>
    <w:bookmarkStart w:name="z377" w:id="228"/>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22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78" w:id="229"/>
          <w:p>
            <w:pPr>
              <w:spacing w:after="20"/>
              <w:ind w:left="20"/>
              <w:jc w:val="both"/>
            </w:pPr>
            <w:r>
              <w:rPr>
                <w:rFonts w:ascii="Times New Roman"/>
                <w:b w:val="false"/>
                <w:i w:val="false"/>
                <w:color w:val="000000"/>
                <w:sz w:val="20"/>
              </w:rPr>
              <w:t>
Фамилия, имя, отчество (при наличии)</w:t>
            </w:r>
          </w:p>
          <w:bookmarkEnd w:id="229"/>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79" w:id="230"/>
          <w:p>
            <w:pPr>
              <w:spacing w:after="20"/>
              <w:ind w:left="20"/>
              <w:jc w:val="both"/>
            </w:pPr>
            <w:r>
              <w:rPr>
                <w:rFonts w:ascii="Times New Roman"/>
                <w:b w:val="false"/>
                <w:i w:val="false"/>
                <w:color w:val="000000"/>
                <w:sz w:val="20"/>
              </w:rPr>
              <w:t>
Должность</w:t>
            </w:r>
          </w:p>
          <w:bookmarkEnd w:id="230"/>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380" w:id="231"/>
    <w:p>
      <w:pPr>
        <w:spacing w:after="0"/>
        <w:ind w:left="0"/>
        <w:jc w:val="both"/>
      </w:pPr>
      <w:r>
        <w:rPr>
          <w:rFonts w:ascii="Times New Roman"/>
          <w:b w:val="false"/>
          <w:i w:val="false"/>
          <w:color w:val="000000"/>
          <w:sz w:val="28"/>
        </w:rPr>
        <w:t>
      Примечание: основные сокращения, указанные в перечне анкеты на стационарное радиоэлектронное средство системы подвижной связи:</w:t>
      </w:r>
    </w:p>
    <w:bookmarkEnd w:id="2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81" w:id="232"/>
          <w:p>
            <w:pPr>
              <w:spacing w:after="20"/>
              <w:ind w:left="20"/>
              <w:jc w:val="both"/>
            </w:pPr>
            <w:r>
              <w:rPr>
                <w:rFonts w:ascii="Times New Roman"/>
                <w:b w:val="false"/>
                <w:i w:val="false"/>
                <w:color w:val="000000"/>
                <w:sz w:val="20"/>
              </w:rPr>
              <w:t>
АФУ</w:t>
            </w:r>
          </w:p>
          <w:bookmarkEnd w:id="23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антенно-фидерное устройство;</w:t>
            </w:r>
          </w:p>
        </w:tc>
      </w:tr>
      <w:tr>
        <w:trPr>
          <w:trHeight w:val="30" w:hRule="atLeast"/>
        </w:trPr>
        <w:tc>
          <w:tcPr>
            <w:tcW w:w="4100" w:type="dxa"/>
            <w:tcBorders/>
            <w:tcMar>
              <w:top w:w="15" w:type="dxa"/>
              <w:left w:w="15" w:type="dxa"/>
              <w:bottom w:w="15" w:type="dxa"/>
              <w:right w:w="15" w:type="dxa"/>
            </w:tcMar>
            <w:vAlign w:val="center"/>
          </w:tcPr>
          <w:bookmarkStart w:name="z382" w:id="233"/>
          <w:p>
            <w:pPr>
              <w:spacing w:after="20"/>
              <w:ind w:left="20"/>
              <w:jc w:val="both"/>
            </w:pPr>
            <w:r>
              <w:rPr>
                <w:rFonts w:ascii="Times New Roman"/>
                <w:b w:val="false"/>
                <w:i w:val="false"/>
                <w:color w:val="000000"/>
                <w:sz w:val="20"/>
              </w:rPr>
              <w:t>
АЧХ</w:t>
            </w:r>
          </w:p>
          <w:bookmarkEnd w:id="23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амплитудно-частотная характеристика;</w:t>
            </w:r>
          </w:p>
        </w:tc>
      </w:tr>
      <w:tr>
        <w:trPr>
          <w:trHeight w:val="30" w:hRule="atLeast"/>
        </w:trPr>
        <w:tc>
          <w:tcPr>
            <w:tcW w:w="4100" w:type="dxa"/>
            <w:tcBorders/>
            <w:tcMar>
              <w:top w:w="15" w:type="dxa"/>
              <w:left w:w="15" w:type="dxa"/>
              <w:bottom w:w="15" w:type="dxa"/>
              <w:right w:w="15" w:type="dxa"/>
            </w:tcMar>
            <w:vAlign w:val="center"/>
          </w:tcPr>
          <w:bookmarkStart w:name="z383" w:id="234"/>
          <w:p>
            <w:pPr>
              <w:spacing w:after="20"/>
              <w:ind w:left="20"/>
              <w:jc w:val="both"/>
            </w:pPr>
            <w:r>
              <w:rPr>
                <w:rFonts w:ascii="Times New Roman"/>
                <w:b w:val="false"/>
                <w:i w:val="false"/>
                <w:color w:val="000000"/>
                <w:sz w:val="20"/>
              </w:rPr>
              <w:t>
Вт</w:t>
            </w:r>
          </w:p>
          <w:bookmarkEnd w:id="2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100" w:type="dxa"/>
            <w:tcBorders/>
            <w:tcMar>
              <w:top w:w="15" w:type="dxa"/>
              <w:left w:w="15" w:type="dxa"/>
              <w:bottom w:w="15" w:type="dxa"/>
              <w:right w:w="15" w:type="dxa"/>
            </w:tcMar>
            <w:vAlign w:val="center"/>
          </w:tcPr>
          <w:bookmarkStart w:name="z384" w:id="235"/>
          <w:p>
            <w:pPr>
              <w:spacing w:after="20"/>
              <w:ind w:left="20"/>
              <w:jc w:val="both"/>
            </w:pPr>
            <w:r>
              <w:rPr>
                <w:rFonts w:ascii="Times New Roman"/>
                <w:b w:val="false"/>
                <w:i w:val="false"/>
                <w:color w:val="000000"/>
                <w:sz w:val="20"/>
              </w:rPr>
              <w:t>
С.Ш. и В.Д.</w:t>
            </w:r>
          </w:p>
          <w:bookmarkEnd w:id="2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северной широты и восточной долготы;</w:t>
            </w:r>
          </w:p>
        </w:tc>
      </w:tr>
      <w:tr>
        <w:trPr>
          <w:trHeight w:val="30" w:hRule="atLeast"/>
        </w:trPr>
        <w:tc>
          <w:tcPr>
            <w:tcW w:w="4100" w:type="dxa"/>
            <w:tcBorders/>
            <w:tcMar>
              <w:top w:w="15" w:type="dxa"/>
              <w:left w:w="15" w:type="dxa"/>
              <w:bottom w:w="15" w:type="dxa"/>
              <w:right w:w="15" w:type="dxa"/>
            </w:tcMar>
            <w:vAlign w:val="center"/>
          </w:tcPr>
          <w:bookmarkStart w:name="z385" w:id="236"/>
          <w:p>
            <w:pPr>
              <w:spacing w:after="20"/>
              <w:ind w:left="20"/>
              <w:jc w:val="both"/>
            </w:pPr>
            <w:r>
              <w:rPr>
                <w:rFonts w:ascii="Times New Roman"/>
                <w:b w:val="false"/>
                <w:i w:val="false"/>
                <w:color w:val="000000"/>
                <w:sz w:val="20"/>
              </w:rPr>
              <w:t>
град.</w:t>
            </w:r>
          </w:p>
          <w:bookmarkEnd w:id="2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cMar>
              <w:top w:w="15" w:type="dxa"/>
              <w:left w:w="15" w:type="dxa"/>
              <w:bottom w:w="15" w:type="dxa"/>
              <w:right w:w="15" w:type="dxa"/>
            </w:tcMar>
            <w:vAlign w:val="center"/>
          </w:tcPr>
          <w:bookmarkStart w:name="z386" w:id="237"/>
          <w:p>
            <w:pPr>
              <w:spacing w:after="20"/>
              <w:ind w:left="20"/>
              <w:jc w:val="both"/>
            </w:pPr>
            <w:r>
              <w:rPr>
                <w:rFonts w:ascii="Times New Roman"/>
                <w:b w:val="false"/>
                <w:i w:val="false"/>
                <w:color w:val="000000"/>
                <w:sz w:val="20"/>
              </w:rPr>
              <w:t>
дБ</w:t>
            </w:r>
          </w:p>
          <w:bookmarkEnd w:id="2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100" w:type="dxa"/>
            <w:tcBorders/>
            <w:tcMar>
              <w:top w:w="15" w:type="dxa"/>
              <w:left w:w="15" w:type="dxa"/>
              <w:bottom w:w="15" w:type="dxa"/>
              <w:right w:w="15" w:type="dxa"/>
            </w:tcMar>
            <w:vAlign w:val="center"/>
          </w:tcPr>
          <w:bookmarkStart w:name="z387" w:id="238"/>
          <w:p>
            <w:pPr>
              <w:spacing w:after="20"/>
              <w:ind w:left="20"/>
              <w:jc w:val="both"/>
            </w:pPr>
            <w:r>
              <w:rPr>
                <w:rFonts w:ascii="Times New Roman"/>
                <w:b w:val="false"/>
                <w:i w:val="false"/>
                <w:color w:val="000000"/>
                <w:sz w:val="20"/>
              </w:rPr>
              <w:t>
дБи</w:t>
            </w:r>
          </w:p>
          <w:bookmarkEnd w:id="23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изотропный децибел;</w:t>
            </w:r>
          </w:p>
        </w:tc>
      </w:tr>
      <w:tr>
        <w:trPr>
          <w:trHeight w:val="30" w:hRule="atLeast"/>
        </w:trPr>
        <w:tc>
          <w:tcPr>
            <w:tcW w:w="4100" w:type="dxa"/>
            <w:tcBorders/>
            <w:tcMar>
              <w:top w:w="15" w:type="dxa"/>
              <w:left w:w="15" w:type="dxa"/>
              <w:bottom w:w="15" w:type="dxa"/>
              <w:right w:w="15" w:type="dxa"/>
            </w:tcMar>
            <w:vAlign w:val="center"/>
          </w:tcPr>
          <w:bookmarkStart w:name="z388" w:id="239"/>
          <w:p>
            <w:pPr>
              <w:spacing w:after="20"/>
              <w:ind w:left="20"/>
              <w:jc w:val="both"/>
            </w:pPr>
            <w:r>
              <w:rPr>
                <w:rFonts w:ascii="Times New Roman"/>
                <w:b w:val="false"/>
                <w:i w:val="false"/>
                <w:color w:val="000000"/>
                <w:sz w:val="20"/>
              </w:rPr>
              <w:t>
кГц</w:t>
            </w:r>
          </w:p>
          <w:bookmarkEnd w:id="23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100" w:type="dxa"/>
            <w:tcBorders/>
            <w:tcMar>
              <w:top w:w="15" w:type="dxa"/>
              <w:left w:w="15" w:type="dxa"/>
              <w:bottom w:w="15" w:type="dxa"/>
              <w:right w:w="15" w:type="dxa"/>
            </w:tcMar>
            <w:vAlign w:val="center"/>
          </w:tcPr>
          <w:bookmarkStart w:name="z389" w:id="240"/>
          <w:p>
            <w:pPr>
              <w:spacing w:after="20"/>
              <w:ind w:left="20"/>
              <w:jc w:val="both"/>
            </w:pPr>
            <w:r>
              <w:rPr>
                <w:rFonts w:ascii="Times New Roman"/>
                <w:b w:val="false"/>
                <w:i w:val="false"/>
                <w:color w:val="000000"/>
                <w:sz w:val="20"/>
              </w:rPr>
              <w:t>
км</w:t>
            </w:r>
          </w:p>
          <w:bookmarkEnd w:id="24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cMar>
              <w:top w:w="15" w:type="dxa"/>
              <w:left w:w="15" w:type="dxa"/>
              <w:bottom w:w="15" w:type="dxa"/>
              <w:right w:w="15" w:type="dxa"/>
            </w:tcMar>
            <w:vAlign w:val="center"/>
          </w:tcPr>
          <w:bookmarkStart w:name="z390" w:id="241"/>
          <w:p>
            <w:pPr>
              <w:spacing w:after="20"/>
              <w:ind w:left="20"/>
              <w:jc w:val="both"/>
            </w:pPr>
            <w:r>
              <w:rPr>
                <w:rFonts w:ascii="Times New Roman"/>
                <w:b w:val="false"/>
                <w:i w:val="false"/>
                <w:color w:val="000000"/>
                <w:sz w:val="20"/>
              </w:rPr>
              <w:t>
м</w:t>
            </w:r>
          </w:p>
          <w:bookmarkEnd w:id="24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cMar>
              <w:top w:w="15" w:type="dxa"/>
              <w:left w:w="15" w:type="dxa"/>
              <w:bottom w:w="15" w:type="dxa"/>
              <w:right w:w="15" w:type="dxa"/>
            </w:tcMar>
            <w:vAlign w:val="center"/>
          </w:tcPr>
          <w:bookmarkStart w:name="z391" w:id="242"/>
          <w:p>
            <w:pPr>
              <w:spacing w:after="20"/>
              <w:ind w:left="20"/>
              <w:jc w:val="both"/>
            </w:pPr>
            <w:r>
              <w:rPr>
                <w:rFonts w:ascii="Times New Roman"/>
                <w:b w:val="false"/>
                <w:i w:val="false"/>
                <w:color w:val="000000"/>
                <w:sz w:val="20"/>
              </w:rPr>
              <w:t>
Мбит/с</w:t>
            </w:r>
          </w:p>
          <w:bookmarkEnd w:id="24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в секунду;</w:t>
            </w:r>
          </w:p>
        </w:tc>
      </w:tr>
      <w:tr>
        <w:trPr>
          <w:trHeight w:val="30" w:hRule="atLeast"/>
        </w:trPr>
        <w:tc>
          <w:tcPr>
            <w:tcW w:w="4100" w:type="dxa"/>
            <w:tcBorders/>
            <w:tcMar>
              <w:top w:w="15" w:type="dxa"/>
              <w:left w:w="15" w:type="dxa"/>
              <w:bottom w:w="15" w:type="dxa"/>
              <w:right w:w="15" w:type="dxa"/>
            </w:tcMar>
            <w:vAlign w:val="center"/>
          </w:tcPr>
          <w:bookmarkStart w:name="z392" w:id="243"/>
          <w:p>
            <w:pPr>
              <w:spacing w:after="20"/>
              <w:ind w:left="20"/>
              <w:jc w:val="both"/>
            </w:pPr>
            <w:r>
              <w:rPr>
                <w:rFonts w:ascii="Times New Roman"/>
                <w:b w:val="false"/>
                <w:i w:val="false"/>
                <w:color w:val="000000"/>
                <w:sz w:val="20"/>
              </w:rPr>
              <w:t>
МГц</w:t>
            </w:r>
          </w:p>
          <w:bookmarkEnd w:id="2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100" w:type="dxa"/>
            <w:tcBorders/>
            <w:tcMar>
              <w:top w:w="15" w:type="dxa"/>
              <w:left w:w="15" w:type="dxa"/>
              <w:bottom w:w="15" w:type="dxa"/>
              <w:right w:w="15" w:type="dxa"/>
            </w:tcMar>
            <w:vAlign w:val="center"/>
          </w:tcPr>
          <w:bookmarkStart w:name="z393" w:id="244"/>
          <w:p>
            <w:pPr>
              <w:spacing w:after="20"/>
              <w:ind w:left="20"/>
              <w:jc w:val="both"/>
            </w:pPr>
            <w:r>
              <w:rPr>
                <w:rFonts w:ascii="Times New Roman"/>
                <w:b w:val="false"/>
                <w:i w:val="false"/>
                <w:color w:val="000000"/>
                <w:sz w:val="20"/>
              </w:rPr>
              <w:t>
мкВ</w:t>
            </w:r>
          </w:p>
          <w:bookmarkEnd w:id="2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100" w:type="dxa"/>
            <w:tcBorders/>
            <w:tcMar>
              <w:top w:w="15" w:type="dxa"/>
              <w:left w:w="15" w:type="dxa"/>
              <w:bottom w:w="15" w:type="dxa"/>
              <w:right w:w="15" w:type="dxa"/>
            </w:tcMar>
            <w:vAlign w:val="center"/>
          </w:tcPr>
          <w:bookmarkStart w:name="z394" w:id="245"/>
          <w:p>
            <w:pPr>
              <w:spacing w:after="20"/>
              <w:ind w:left="20"/>
              <w:jc w:val="both"/>
            </w:pPr>
            <w:r>
              <w:rPr>
                <w:rFonts w:ascii="Times New Roman"/>
                <w:b w:val="false"/>
                <w:i w:val="false"/>
                <w:color w:val="000000"/>
                <w:sz w:val="20"/>
              </w:rPr>
              <w:t>
ИИН/БИН</w:t>
            </w:r>
          </w:p>
          <w:bookmarkEnd w:id="24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w:t>
            </w:r>
          </w:p>
        </w:tc>
      </w:tr>
      <w:tr>
        <w:trPr>
          <w:trHeight w:val="30" w:hRule="atLeast"/>
        </w:trPr>
        <w:tc>
          <w:tcPr>
            <w:tcW w:w="4100" w:type="dxa"/>
            <w:tcBorders/>
            <w:tcMar>
              <w:top w:w="15" w:type="dxa"/>
              <w:left w:w="15" w:type="dxa"/>
              <w:bottom w:w="15" w:type="dxa"/>
              <w:right w:w="15" w:type="dxa"/>
            </w:tcMar>
            <w:vAlign w:val="center"/>
          </w:tcPr>
          <w:bookmarkStart w:name="z395" w:id="246"/>
          <w:p>
            <w:pPr>
              <w:spacing w:after="20"/>
              <w:ind w:left="20"/>
              <w:jc w:val="both"/>
            </w:pPr>
            <w:r>
              <w:rPr>
                <w:rFonts w:ascii="Times New Roman"/>
                <w:b w:val="false"/>
                <w:i w:val="false"/>
                <w:color w:val="000000"/>
                <w:sz w:val="20"/>
              </w:rPr>
              <w:t>
РЭС</w:t>
            </w:r>
          </w:p>
          <w:bookmarkEnd w:id="24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средство.</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РРЛ</w:t>
            </w:r>
          </w:p>
        </w:tc>
      </w:tr>
    </w:tbl>
    <w:bookmarkStart w:name="z398" w:id="247"/>
    <w:p>
      <w:pPr>
        <w:spacing w:after="0"/>
        <w:ind w:left="0"/>
        <w:jc w:val="left"/>
      </w:pPr>
      <w:r>
        <w:rPr>
          <w:rFonts w:ascii="Times New Roman"/>
          <w:b/>
          <w:i w:val="false"/>
          <w:color w:val="000000"/>
        </w:rPr>
        <w:t xml:space="preserve"> Анкета на радиорелейную линию</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1 – ТЕХНИЧЕСКИЕ ДАННЫЕ</w:t>
            </w:r>
          </w:p>
        </w:tc>
      </w:tr>
    </w:tbl>
    <w:bookmarkStart w:name="z399"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6083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83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60706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706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60198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198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60452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452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252"/>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252"/>
    <w:bookmarkStart w:name="z404" w:id="253"/>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25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405" w:id="254"/>
          <w:p>
            <w:pPr>
              <w:spacing w:after="20"/>
              <w:ind w:left="20"/>
              <w:jc w:val="both"/>
            </w:pPr>
            <w:r>
              <w:rPr>
                <w:rFonts w:ascii="Times New Roman"/>
                <w:b w:val="false"/>
                <w:i w:val="false"/>
                <w:color w:val="000000"/>
                <w:sz w:val="20"/>
              </w:rPr>
              <w:t>
Руководитель</w:t>
            </w:r>
          </w:p>
          <w:bookmarkEnd w:id="254"/>
          <w:p>
            <w:pPr>
              <w:spacing w:after="20"/>
              <w:ind w:left="20"/>
              <w:jc w:val="both"/>
            </w:pPr>
            <w:r>
              <w:rPr>
                <w:rFonts w:ascii="Times New Roman"/>
                <w:b w:val="false"/>
                <w:i w:val="false"/>
                <w:color w:val="000000"/>
                <w:sz w:val="20"/>
              </w:rPr>
              <w:t>
Фамилия, имя, отчество (при наличии)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406" w:id="255"/>
          <w:p>
            <w:pPr>
              <w:spacing w:after="20"/>
              <w:ind w:left="20"/>
              <w:jc w:val="both"/>
            </w:pPr>
            <w:r>
              <w:rPr>
                <w:rFonts w:ascii="Times New Roman"/>
                <w:b w:val="false"/>
                <w:i w:val="false"/>
                <w:color w:val="000000"/>
                <w:sz w:val="20"/>
              </w:rPr>
              <w:t>
Должность</w:t>
            </w:r>
          </w:p>
          <w:bookmarkEnd w:id="255"/>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407" w:id="256"/>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радиорелейную линию:</w:t>
      </w:r>
    </w:p>
    <w:bookmarkEnd w:id="256"/>
    <w:bookmarkStart w:name="z408" w:id="257"/>
    <w:p>
      <w:pPr>
        <w:spacing w:after="0"/>
        <w:ind w:left="0"/>
        <w:jc w:val="both"/>
      </w:pPr>
      <w:r>
        <w:rPr>
          <w:rFonts w:ascii="Times New Roman"/>
          <w:b w:val="false"/>
          <w:i w:val="false"/>
          <w:color w:val="000000"/>
          <w:sz w:val="28"/>
        </w:rPr>
        <w:t>
      * – обязательные поля к заполнению;</w:t>
      </w:r>
    </w:p>
    <w:bookmarkEnd w:id="257"/>
    <w:bookmarkStart w:name="z409" w:id="258"/>
    <w:p>
      <w:pPr>
        <w:spacing w:after="0"/>
        <w:ind w:left="0"/>
        <w:jc w:val="both"/>
      </w:pPr>
      <w:r>
        <w:rPr>
          <w:rFonts w:ascii="Times New Roman"/>
          <w:b w:val="false"/>
          <w:i w:val="false"/>
          <w:color w:val="000000"/>
          <w:sz w:val="28"/>
        </w:rPr>
        <w:t>
      АФУ – антенно-фидерное устройство;</w:t>
      </w:r>
    </w:p>
    <w:bookmarkEnd w:id="258"/>
    <w:bookmarkStart w:name="z410" w:id="259"/>
    <w:p>
      <w:pPr>
        <w:spacing w:after="0"/>
        <w:ind w:left="0"/>
        <w:jc w:val="both"/>
      </w:pPr>
      <w:r>
        <w:rPr>
          <w:rFonts w:ascii="Times New Roman"/>
          <w:b w:val="false"/>
          <w:i w:val="false"/>
          <w:color w:val="000000"/>
          <w:sz w:val="28"/>
        </w:rPr>
        <w:t>
      С.Ш. и В.Д – северной широты и восточной долготы;</w:t>
      </w:r>
    </w:p>
    <w:bookmarkEnd w:id="259"/>
    <w:bookmarkStart w:name="z411" w:id="260"/>
    <w:p>
      <w:pPr>
        <w:spacing w:after="0"/>
        <w:ind w:left="0"/>
        <w:jc w:val="both"/>
      </w:pPr>
      <w:r>
        <w:rPr>
          <w:rFonts w:ascii="Times New Roman"/>
          <w:b w:val="false"/>
          <w:i w:val="false"/>
          <w:color w:val="000000"/>
          <w:sz w:val="28"/>
        </w:rPr>
        <w:t>
      АЧХ – амплитудно-частотная характеристика;</w:t>
      </w:r>
    </w:p>
    <w:bookmarkEnd w:id="260"/>
    <w:bookmarkStart w:name="z412" w:id="261"/>
    <w:p>
      <w:pPr>
        <w:spacing w:after="0"/>
        <w:ind w:left="0"/>
        <w:jc w:val="both"/>
      </w:pPr>
      <w:r>
        <w:rPr>
          <w:rFonts w:ascii="Times New Roman"/>
          <w:b w:val="false"/>
          <w:i w:val="false"/>
          <w:color w:val="000000"/>
          <w:sz w:val="28"/>
        </w:rPr>
        <w:t>
      дБ – децибел;</w:t>
      </w:r>
    </w:p>
    <w:bookmarkEnd w:id="261"/>
    <w:bookmarkStart w:name="z413" w:id="262"/>
    <w:p>
      <w:pPr>
        <w:spacing w:after="0"/>
        <w:ind w:left="0"/>
        <w:jc w:val="both"/>
      </w:pPr>
      <w:r>
        <w:rPr>
          <w:rFonts w:ascii="Times New Roman"/>
          <w:b w:val="false"/>
          <w:i w:val="false"/>
          <w:color w:val="000000"/>
          <w:sz w:val="28"/>
        </w:rPr>
        <w:t>
      дБи – изотропный децибел;</w:t>
      </w:r>
    </w:p>
    <w:bookmarkEnd w:id="262"/>
    <w:bookmarkStart w:name="z414" w:id="263"/>
    <w:p>
      <w:pPr>
        <w:spacing w:after="0"/>
        <w:ind w:left="0"/>
        <w:jc w:val="both"/>
      </w:pPr>
      <w:r>
        <w:rPr>
          <w:rFonts w:ascii="Times New Roman"/>
          <w:b w:val="false"/>
          <w:i w:val="false"/>
          <w:color w:val="000000"/>
          <w:sz w:val="28"/>
        </w:rPr>
        <w:t>
      дБм – децибел-милливатт;</w:t>
      </w:r>
    </w:p>
    <w:bookmarkEnd w:id="263"/>
    <w:bookmarkStart w:name="z415" w:id="264"/>
    <w:p>
      <w:pPr>
        <w:spacing w:after="0"/>
        <w:ind w:left="0"/>
        <w:jc w:val="both"/>
      </w:pPr>
      <w:r>
        <w:rPr>
          <w:rFonts w:ascii="Times New Roman"/>
          <w:b w:val="false"/>
          <w:i w:val="false"/>
          <w:color w:val="000000"/>
          <w:sz w:val="28"/>
        </w:rPr>
        <w:t>
      км – километр;</w:t>
      </w:r>
    </w:p>
    <w:bookmarkEnd w:id="264"/>
    <w:bookmarkStart w:name="z416" w:id="265"/>
    <w:p>
      <w:pPr>
        <w:spacing w:after="0"/>
        <w:ind w:left="0"/>
        <w:jc w:val="both"/>
      </w:pPr>
      <w:r>
        <w:rPr>
          <w:rFonts w:ascii="Times New Roman"/>
          <w:b w:val="false"/>
          <w:i w:val="false"/>
          <w:color w:val="000000"/>
          <w:sz w:val="28"/>
        </w:rPr>
        <w:t>
      м – метр;</w:t>
      </w:r>
    </w:p>
    <w:bookmarkEnd w:id="265"/>
    <w:bookmarkStart w:name="z417" w:id="266"/>
    <w:p>
      <w:pPr>
        <w:spacing w:after="0"/>
        <w:ind w:left="0"/>
        <w:jc w:val="both"/>
      </w:pPr>
      <w:r>
        <w:rPr>
          <w:rFonts w:ascii="Times New Roman"/>
          <w:b w:val="false"/>
          <w:i w:val="false"/>
          <w:color w:val="000000"/>
          <w:sz w:val="28"/>
        </w:rPr>
        <w:t>
      Мбит/с – мегабит в секунду;</w:t>
      </w:r>
    </w:p>
    <w:bookmarkEnd w:id="266"/>
    <w:bookmarkStart w:name="z418" w:id="267"/>
    <w:p>
      <w:pPr>
        <w:spacing w:after="0"/>
        <w:ind w:left="0"/>
        <w:jc w:val="both"/>
      </w:pPr>
      <w:r>
        <w:rPr>
          <w:rFonts w:ascii="Times New Roman"/>
          <w:b w:val="false"/>
          <w:i w:val="false"/>
          <w:color w:val="000000"/>
          <w:sz w:val="28"/>
        </w:rPr>
        <w:t>
      мВт – милливатт;</w:t>
      </w:r>
    </w:p>
    <w:bookmarkEnd w:id="267"/>
    <w:bookmarkStart w:name="z419" w:id="268"/>
    <w:p>
      <w:pPr>
        <w:spacing w:after="0"/>
        <w:ind w:left="0"/>
        <w:jc w:val="both"/>
      </w:pPr>
      <w:r>
        <w:rPr>
          <w:rFonts w:ascii="Times New Roman"/>
          <w:b w:val="false"/>
          <w:i w:val="false"/>
          <w:color w:val="000000"/>
          <w:sz w:val="28"/>
        </w:rPr>
        <w:t>
      МГц – мегагерц;</w:t>
      </w:r>
    </w:p>
    <w:bookmarkEnd w:id="268"/>
    <w:bookmarkStart w:name="z420" w:id="269"/>
    <w:p>
      <w:pPr>
        <w:spacing w:after="0"/>
        <w:ind w:left="0"/>
        <w:jc w:val="both"/>
      </w:pPr>
      <w:r>
        <w:rPr>
          <w:rFonts w:ascii="Times New Roman"/>
          <w:b w:val="false"/>
          <w:i w:val="false"/>
          <w:color w:val="000000"/>
          <w:sz w:val="28"/>
        </w:rPr>
        <w:t>
      РРЛ – радиорелейные линии;</w:t>
      </w:r>
    </w:p>
    <w:bookmarkEnd w:id="269"/>
    <w:bookmarkStart w:name="z421" w:id="270"/>
    <w:p>
      <w:pPr>
        <w:spacing w:after="0"/>
        <w:ind w:left="0"/>
        <w:jc w:val="both"/>
      </w:pPr>
      <w:r>
        <w:rPr>
          <w:rFonts w:ascii="Times New Roman"/>
          <w:b w:val="false"/>
          <w:i w:val="false"/>
          <w:color w:val="000000"/>
          <w:sz w:val="28"/>
        </w:rPr>
        <w:t>
      РРС – радиорелейная станция;</w:t>
      </w:r>
    </w:p>
    <w:bookmarkEnd w:id="270"/>
    <w:p>
      <w:pPr>
        <w:spacing w:after="0"/>
        <w:ind w:left="0"/>
        <w:jc w:val="both"/>
      </w:pPr>
      <w:r>
        <w:rPr>
          <w:rFonts w:ascii="Times New Roman"/>
          <w:b w:val="false"/>
          <w:i w:val="false"/>
          <w:color w:val="000000"/>
          <w:sz w:val="28"/>
        </w:rPr>
        <w:t>
      BER – Bit Error rate (Битовая вероятность ошибки).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Форма 1- РВ, ТВ, ЦТВ</w:t>
            </w:r>
          </w:p>
        </w:tc>
      </w:tr>
    </w:tbl>
    <w:bookmarkStart w:name="z426" w:id="271"/>
    <w:p>
      <w:pPr>
        <w:spacing w:after="0"/>
        <w:ind w:left="0"/>
        <w:jc w:val="left"/>
      </w:pPr>
      <w:r>
        <w:rPr>
          <w:rFonts w:ascii="Times New Roman"/>
          <w:b/>
          <w:i w:val="false"/>
          <w:color w:val="000000"/>
        </w:rPr>
        <w:t xml:space="preserve"> Анкета на телерадиовещательный передатчик</w:t>
      </w:r>
    </w:p>
    <w:bookmarkEnd w:id="27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 ТЕХНИЧЕСКИЕ ДАННЫЕ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5918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9182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5905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905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274"/>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2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1" w:id="275"/>
          <w:p>
            <w:pPr>
              <w:spacing w:after="20"/>
              <w:ind w:left="20"/>
              <w:jc w:val="both"/>
            </w:pPr>
            <w:r>
              <w:rPr>
                <w:rFonts w:ascii="Times New Roman"/>
                <w:b w:val="false"/>
                <w:i w:val="false"/>
                <w:color w:val="000000"/>
                <w:sz w:val="20"/>
              </w:rPr>
              <w:t>
Фамилия, имя, отчество (при наличии)</w:t>
            </w:r>
          </w:p>
          <w:bookmarkEnd w:id="27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32" w:id="276"/>
          <w:p>
            <w:pPr>
              <w:spacing w:after="20"/>
              <w:ind w:left="20"/>
              <w:jc w:val="both"/>
            </w:pPr>
            <w:r>
              <w:rPr>
                <w:rFonts w:ascii="Times New Roman"/>
                <w:b w:val="false"/>
                <w:i w:val="false"/>
                <w:color w:val="000000"/>
                <w:sz w:val="20"/>
              </w:rPr>
              <w:t>
Должность</w:t>
            </w:r>
          </w:p>
          <w:bookmarkEnd w:id="27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33" w:id="277"/>
          <w:p>
            <w:pPr>
              <w:spacing w:after="20"/>
              <w:ind w:left="20"/>
              <w:jc w:val="both"/>
            </w:pPr>
            <w:r>
              <w:rPr>
                <w:rFonts w:ascii="Times New Roman"/>
                <w:b w:val="false"/>
                <w:i w:val="false"/>
                <w:color w:val="000000"/>
                <w:sz w:val="20"/>
              </w:rPr>
              <w:t>
Подпись</w:t>
            </w:r>
          </w:p>
          <w:bookmarkEnd w:id="27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34" w:id="278"/>
          <w:p>
            <w:pPr>
              <w:spacing w:after="20"/>
              <w:ind w:left="20"/>
              <w:jc w:val="both"/>
            </w:pPr>
            <w:r>
              <w:rPr>
                <w:rFonts w:ascii="Times New Roman"/>
                <w:b w:val="false"/>
                <w:i w:val="false"/>
                <w:color w:val="000000"/>
                <w:sz w:val="20"/>
              </w:rPr>
              <w:t xml:space="preserve">
Дата </w:t>
            </w:r>
          </w:p>
          <w:bookmarkEnd w:id="27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bl>
    <w:bookmarkStart w:name="z435" w:id="279"/>
    <w:p>
      <w:pPr>
        <w:spacing w:after="0"/>
        <w:ind w:left="0"/>
        <w:jc w:val="both"/>
      </w:pPr>
      <w:r>
        <w:rPr>
          <w:rFonts w:ascii="Times New Roman"/>
          <w:b w:val="false"/>
          <w:i w:val="false"/>
          <w:color w:val="000000"/>
          <w:sz w:val="28"/>
        </w:rPr>
        <w:t>
      Примечание: основные сокращения, указанные в перечне анкеты на телерадиовещательный передатчик:</w:t>
      </w:r>
    </w:p>
    <w:bookmarkEnd w:id="2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36" w:id="280"/>
          <w:p>
            <w:pPr>
              <w:spacing w:after="20"/>
              <w:ind w:left="20"/>
              <w:jc w:val="both"/>
            </w:pPr>
            <w:r>
              <w:rPr>
                <w:rFonts w:ascii="Times New Roman"/>
                <w:b w:val="false"/>
                <w:i w:val="false"/>
                <w:color w:val="000000"/>
                <w:sz w:val="20"/>
              </w:rPr>
              <w:t>
Вт</w:t>
            </w:r>
          </w:p>
          <w:bookmarkEnd w:id="28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100" w:type="dxa"/>
            <w:tcBorders/>
            <w:tcMar>
              <w:top w:w="15" w:type="dxa"/>
              <w:left w:w="15" w:type="dxa"/>
              <w:bottom w:w="15" w:type="dxa"/>
              <w:right w:w="15" w:type="dxa"/>
            </w:tcMar>
            <w:vAlign w:val="center"/>
          </w:tcPr>
          <w:bookmarkStart w:name="z437" w:id="281"/>
          <w:p>
            <w:pPr>
              <w:spacing w:after="20"/>
              <w:ind w:left="20"/>
              <w:jc w:val="both"/>
            </w:pPr>
            <w:r>
              <w:rPr>
                <w:rFonts w:ascii="Times New Roman"/>
                <w:b w:val="false"/>
                <w:i w:val="false"/>
                <w:color w:val="000000"/>
                <w:sz w:val="20"/>
              </w:rPr>
              <w:t>
град.</w:t>
            </w:r>
          </w:p>
          <w:bookmarkEnd w:id="28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cMar>
              <w:top w:w="15" w:type="dxa"/>
              <w:left w:w="15" w:type="dxa"/>
              <w:bottom w:w="15" w:type="dxa"/>
              <w:right w:w="15" w:type="dxa"/>
            </w:tcMar>
            <w:vAlign w:val="center"/>
          </w:tcPr>
          <w:bookmarkStart w:name="z438" w:id="282"/>
          <w:p>
            <w:pPr>
              <w:spacing w:after="20"/>
              <w:ind w:left="20"/>
              <w:jc w:val="both"/>
            </w:pPr>
            <w:r>
              <w:rPr>
                <w:rFonts w:ascii="Times New Roman"/>
                <w:b w:val="false"/>
                <w:i w:val="false"/>
                <w:color w:val="000000"/>
                <w:sz w:val="20"/>
              </w:rPr>
              <w:t>
дБи</w:t>
            </w:r>
          </w:p>
          <w:bookmarkEnd w:id="28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изотропный децибел;</w:t>
            </w:r>
          </w:p>
        </w:tc>
      </w:tr>
      <w:tr>
        <w:trPr>
          <w:trHeight w:val="30" w:hRule="atLeast"/>
        </w:trPr>
        <w:tc>
          <w:tcPr>
            <w:tcW w:w="4100" w:type="dxa"/>
            <w:tcBorders/>
            <w:tcMar>
              <w:top w:w="15" w:type="dxa"/>
              <w:left w:w="15" w:type="dxa"/>
              <w:bottom w:w="15" w:type="dxa"/>
              <w:right w:w="15" w:type="dxa"/>
            </w:tcMar>
            <w:vAlign w:val="center"/>
          </w:tcPr>
          <w:bookmarkStart w:name="z439" w:id="283"/>
          <w:p>
            <w:pPr>
              <w:spacing w:after="20"/>
              <w:ind w:left="20"/>
              <w:jc w:val="both"/>
            </w:pPr>
            <w:r>
              <w:rPr>
                <w:rFonts w:ascii="Times New Roman"/>
                <w:b w:val="false"/>
                <w:i w:val="false"/>
                <w:color w:val="000000"/>
                <w:sz w:val="20"/>
              </w:rPr>
              <w:t>
м</w:t>
            </w:r>
          </w:p>
          <w:bookmarkEnd w:id="28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cMar>
              <w:top w:w="15" w:type="dxa"/>
              <w:left w:w="15" w:type="dxa"/>
              <w:bottom w:w="15" w:type="dxa"/>
              <w:right w:w="15" w:type="dxa"/>
            </w:tcMar>
            <w:vAlign w:val="center"/>
          </w:tcPr>
          <w:bookmarkStart w:name="z440" w:id="284"/>
          <w:p>
            <w:pPr>
              <w:spacing w:after="20"/>
              <w:ind w:left="20"/>
              <w:jc w:val="both"/>
            </w:pPr>
            <w:r>
              <w:rPr>
                <w:rFonts w:ascii="Times New Roman"/>
                <w:b w:val="false"/>
                <w:i w:val="false"/>
                <w:color w:val="000000"/>
                <w:sz w:val="20"/>
              </w:rPr>
              <w:t>
МГц</w:t>
            </w:r>
          </w:p>
          <w:bookmarkEnd w:id="28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100" w:type="dxa"/>
            <w:tcBorders/>
            <w:tcMar>
              <w:top w:w="15" w:type="dxa"/>
              <w:left w:w="15" w:type="dxa"/>
              <w:bottom w:w="15" w:type="dxa"/>
              <w:right w:w="15" w:type="dxa"/>
            </w:tcMar>
            <w:vAlign w:val="center"/>
          </w:tcPr>
          <w:bookmarkStart w:name="z441" w:id="285"/>
          <w:p>
            <w:pPr>
              <w:spacing w:after="20"/>
              <w:ind w:left="20"/>
              <w:jc w:val="both"/>
            </w:pPr>
            <w:r>
              <w:rPr>
                <w:rFonts w:ascii="Times New Roman"/>
                <w:b w:val="false"/>
                <w:i w:val="false"/>
                <w:color w:val="000000"/>
                <w:sz w:val="20"/>
              </w:rPr>
              <w:t>
С.Ш. и В.Д</w:t>
            </w:r>
          </w:p>
          <w:bookmarkEnd w:id="28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северной широты и восточной долготы;</w:t>
            </w:r>
          </w:p>
        </w:tc>
      </w:tr>
      <w:tr>
        <w:trPr>
          <w:trHeight w:val="30" w:hRule="atLeast"/>
        </w:trPr>
        <w:tc>
          <w:tcPr>
            <w:tcW w:w="4100" w:type="dxa"/>
            <w:tcBorders/>
            <w:tcMar>
              <w:top w:w="15" w:type="dxa"/>
              <w:left w:w="15" w:type="dxa"/>
              <w:bottom w:w="15" w:type="dxa"/>
              <w:right w:w="15" w:type="dxa"/>
            </w:tcMar>
            <w:vAlign w:val="center"/>
          </w:tcPr>
          <w:bookmarkStart w:name="z442" w:id="286"/>
          <w:p>
            <w:pPr>
              <w:spacing w:after="20"/>
              <w:ind w:left="20"/>
              <w:jc w:val="both"/>
            </w:pPr>
            <w:r>
              <w:rPr>
                <w:rFonts w:ascii="Times New Roman"/>
                <w:b w:val="false"/>
                <w:i w:val="false"/>
                <w:color w:val="000000"/>
                <w:sz w:val="20"/>
              </w:rPr>
              <w:t>
РВ</w:t>
            </w:r>
          </w:p>
          <w:bookmarkEnd w:id="28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4100" w:type="dxa"/>
            <w:tcBorders/>
            <w:tcMar>
              <w:top w:w="15" w:type="dxa"/>
              <w:left w:w="15" w:type="dxa"/>
              <w:bottom w:w="15" w:type="dxa"/>
              <w:right w:w="15" w:type="dxa"/>
            </w:tcMar>
            <w:vAlign w:val="center"/>
          </w:tcPr>
          <w:bookmarkStart w:name="z443" w:id="287"/>
          <w:p>
            <w:pPr>
              <w:spacing w:after="20"/>
              <w:ind w:left="20"/>
              <w:jc w:val="both"/>
            </w:pPr>
            <w:r>
              <w:rPr>
                <w:rFonts w:ascii="Times New Roman"/>
                <w:b w:val="false"/>
                <w:i w:val="false"/>
                <w:color w:val="000000"/>
                <w:sz w:val="20"/>
              </w:rPr>
              <w:t>
РЭС</w:t>
            </w:r>
          </w:p>
          <w:bookmarkEnd w:id="28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средство;</w:t>
            </w:r>
          </w:p>
        </w:tc>
      </w:tr>
      <w:tr>
        <w:trPr>
          <w:trHeight w:val="30" w:hRule="atLeast"/>
        </w:trPr>
        <w:tc>
          <w:tcPr>
            <w:tcW w:w="4100" w:type="dxa"/>
            <w:tcBorders/>
            <w:tcMar>
              <w:top w:w="15" w:type="dxa"/>
              <w:left w:w="15" w:type="dxa"/>
              <w:bottom w:w="15" w:type="dxa"/>
              <w:right w:w="15" w:type="dxa"/>
            </w:tcMar>
            <w:vAlign w:val="center"/>
          </w:tcPr>
          <w:bookmarkStart w:name="z444" w:id="288"/>
          <w:p>
            <w:pPr>
              <w:spacing w:after="20"/>
              <w:ind w:left="20"/>
              <w:jc w:val="both"/>
            </w:pPr>
            <w:r>
              <w:rPr>
                <w:rFonts w:ascii="Times New Roman"/>
                <w:b w:val="false"/>
                <w:i w:val="false"/>
                <w:color w:val="000000"/>
                <w:sz w:val="20"/>
              </w:rPr>
              <w:t>
ТВ</w:t>
            </w:r>
          </w:p>
          <w:bookmarkEnd w:id="28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телевещание;</w:t>
            </w:r>
          </w:p>
        </w:tc>
      </w:tr>
      <w:tr>
        <w:trPr>
          <w:trHeight w:val="30" w:hRule="atLeast"/>
        </w:trPr>
        <w:tc>
          <w:tcPr>
            <w:tcW w:w="4100" w:type="dxa"/>
            <w:tcBorders/>
            <w:tcMar>
              <w:top w:w="15" w:type="dxa"/>
              <w:left w:w="15" w:type="dxa"/>
              <w:bottom w:w="15" w:type="dxa"/>
              <w:right w:w="15" w:type="dxa"/>
            </w:tcMar>
            <w:vAlign w:val="center"/>
          </w:tcPr>
          <w:bookmarkStart w:name="z445" w:id="289"/>
          <w:p>
            <w:pPr>
              <w:spacing w:after="20"/>
              <w:ind w:left="20"/>
              <w:jc w:val="both"/>
            </w:pPr>
            <w:r>
              <w:rPr>
                <w:rFonts w:ascii="Times New Roman"/>
                <w:b w:val="false"/>
                <w:i w:val="false"/>
                <w:color w:val="000000"/>
                <w:sz w:val="20"/>
              </w:rPr>
              <w:t>
ЦТВ</w:t>
            </w:r>
          </w:p>
          <w:bookmarkEnd w:id="28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телевещание;</w:t>
            </w:r>
          </w:p>
        </w:tc>
      </w:tr>
      <w:tr>
        <w:trPr>
          <w:trHeight w:val="30" w:hRule="atLeast"/>
        </w:trPr>
        <w:tc>
          <w:tcPr>
            <w:tcW w:w="4100" w:type="dxa"/>
            <w:tcBorders/>
            <w:tcMar>
              <w:top w:w="15" w:type="dxa"/>
              <w:left w:w="15" w:type="dxa"/>
              <w:bottom w:w="15" w:type="dxa"/>
              <w:right w:w="15" w:type="dxa"/>
            </w:tcMar>
            <w:vAlign w:val="center"/>
          </w:tcPr>
          <w:bookmarkStart w:name="z446" w:id="290"/>
          <w:p>
            <w:pPr>
              <w:spacing w:after="20"/>
              <w:ind w:left="20"/>
              <w:jc w:val="both"/>
            </w:pPr>
            <w:r>
              <w:rPr>
                <w:rFonts w:ascii="Times New Roman"/>
                <w:b w:val="false"/>
                <w:i w:val="false"/>
                <w:color w:val="000000"/>
                <w:sz w:val="20"/>
              </w:rPr>
              <w:t>
Эфирно-кабельное ТВ</w:t>
            </w:r>
          </w:p>
          <w:bookmarkEnd w:id="29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телевещание;</w:t>
            </w:r>
          </w:p>
        </w:tc>
      </w:tr>
      <w:tr>
        <w:trPr>
          <w:trHeight w:val="30" w:hRule="atLeast"/>
        </w:trPr>
        <w:tc>
          <w:tcPr>
            <w:tcW w:w="4100" w:type="dxa"/>
            <w:tcBorders/>
            <w:tcMar>
              <w:top w:w="15" w:type="dxa"/>
              <w:left w:w="15" w:type="dxa"/>
              <w:bottom w:w="15" w:type="dxa"/>
              <w:right w:w="15" w:type="dxa"/>
            </w:tcMar>
            <w:vAlign w:val="center"/>
          </w:tcPr>
          <w:bookmarkStart w:name="z447" w:id="291"/>
          <w:p>
            <w:pPr>
              <w:spacing w:after="20"/>
              <w:ind w:left="20"/>
              <w:jc w:val="both"/>
            </w:pPr>
            <w:r>
              <w:rPr>
                <w:rFonts w:ascii="Times New Roman"/>
                <w:b w:val="false"/>
                <w:i w:val="false"/>
                <w:color w:val="000000"/>
                <w:sz w:val="20"/>
              </w:rPr>
              <w:t>
HD</w:t>
            </w:r>
          </w:p>
          <w:bookmarkEnd w:id="29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(Высокое разрешение);</w:t>
            </w:r>
          </w:p>
        </w:tc>
      </w:tr>
      <w:tr>
        <w:trPr>
          <w:trHeight w:val="30" w:hRule="atLeast"/>
        </w:trPr>
        <w:tc>
          <w:tcPr>
            <w:tcW w:w="4100" w:type="dxa"/>
            <w:tcBorders/>
            <w:tcMar>
              <w:top w:w="15" w:type="dxa"/>
              <w:left w:w="15" w:type="dxa"/>
              <w:bottom w:w="15" w:type="dxa"/>
              <w:right w:w="15" w:type="dxa"/>
            </w:tcMar>
            <w:vAlign w:val="center"/>
          </w:tcPr>
          <w:bookmarkStart w:name="z448" w:id="292"/>
          <w:p>
            <w:pPr>
              <w:spacing w:after="20"/>
              <w:ind w:left="20"/>
              <w:jc w:val="both"/>
            </w:pPr>
            <w:r>
              <w:rPr>
                <w:rFonts w:ascii="Times New Roman"/>
                <w:b w:val="false"/>
                <w:i w:val="false"/>
                <w:color w:val="000000"/>
                <w:sz w:val="20"/>
              </w:rPr>
              <w:t>
UHD</w:t>
            </w:r>
          </w:p>
          <w:bookmarkEnd w:id="29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 High Definition;</w:t>
            </w:r>
          </w:p>
        </w:tc>
      </w:tr>
      <w:tr>
        <w:trPr>
          <w:trHeight w:val="30" w:hRule="atLeast"/>
        </w:trPr>
        <w:tc>
          <w:tcPr>
            <w:tcW w:w="4100" w:type="dxa"/>
            <w:tcBorders/>
            <w:tcMar>
              <w:top w:w="15" w:type="dxa"/>
              <w:left w:w="15" w:type="dxa"/>
              <w:bottom w:w="15" w:type="dxa"/>
              <w:right w:w="15" w:type="dxa"/>
            </w:tcMar>
            <w:vAlign w:val="center"/>
          </w:tcPr>
          <w:bookmarkStart w:name="z449" w:id="293"/>
          <w:p>
            <w:pPr>
              <w:spacing w:after="20"/>
              <w:ind w:left="20"/>
              <w:jc w:val="both"/>
            </w:pPr>
            <w:r>
              <w:rPr>
                <w:rFonts w:ascii="Times New Roman"/>
                <w:b w:val="false"/>
                <w:i w:val="false"/>
                <w:color w:val="000000"/>
                <w:sz w:val="20"/>
              </w:rPr>
              <w:t>
QAM</w:t>
            </w:r>
          </w:p>
          <w:bookmarkEnd w:id="29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(Квадратурная амплитудная модуляция);</w:t>
            </w:r>
          </w:p>
        </w:tc>
      </w:tr>
      <w:tr>
        <w:trPr>
          <w:trHeight w:val="30" w:hRule="atLeast"/>
        </w:trPr>
        <w:tc>
          <w:tcPr>
            <w:tcW w:w="4100" w:type="dxa"/>
            <w:tcBorders/>
            <w:tcMar>
              <w:top w:w="15" w:type="dxa"/>
              <w:left w:w="15" w:type="dxa"/>
              <w:bottom w:w="15" w:type="dxa"/>
              <w:right w:w="15" w:type="dxa"/>
            </w:tcMar>
            <w:vAlign w:val="center"/>
          </w:tcPr>
          <w:bookmarkStart w:name="z450" w:id="294"/>
          <w:p>
            <w:pPr>
              <w:spacing w:after="20"/>
              <w:ind w:left="20"/>
              <w:jc w:val="both"/>
            </w:pPr>
            <w:r>
              <w:rPr>
                <w:rFonts w:ascii="Times New Roman"/>
                <w:b w:val="false"/>
                <w:i w:val="false"/>
                <w:color w:val="000000"/>
                <w:sz w:val="20"/>
              </w:rPr>
              <w:t>
QPSK</w:t>
            </w:r>
          </w:p>
          <w:bookmarkEnd w:id="29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(Квадратурная фазовая манипуляция);</w:t>
            </w:r>
          </w:p>
        </w:tc>
      </w:tr>
      <w:tr>
        <w:trPr>
          <w:trHeight w:val="30" w:hRule="atLeast"/>
        </w:trPr>
        <w:tc>
          <w:tcPr>
            <w:tcW w:w="4100" w:type="dxa"/>
            <w:tcBorders/>
            <w:tcMar>
              <w:top w:w="15" w:type="dxa"/>
              <w:left w:w="15" w:type="dxa"/>
              <w:bottom w:w="15" w:type="dxa"/>
              <w:right w:w="15" w:type="dxa"/>
            </w:tcMar>
            <w:vAlign w:val="center"/>
          </w:tcPr>
          <w:bookmarkStart w:name="z451" w:id="295"/>
          <w:p>
            <w:pPr>
              <w:spacing w:after="20"/>
              <w:ind w:left="20"/>
              <w:jc w:val="both"/>
            </w:pPr>
            <w:r>
              <w:rPr>
                <w:rFonts w:ascii="Times New Roman"/>
                <w:b w:val="false"/>
                <w:i w:val="false"/>
                <w:color w:val="000000"/>
                <w:sz w:val="20"/>
              </w:rPr>
              <w:t>
SD</w:t>
            </w:r>
          </w:p>
          <w:bookmarkEnd w:id="29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(Стандартное разрешение)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1-СБР</w:t>
            </w:r>
          </w:p>
        </w:tc>
      </w:tr>
    </w:tbl>
    <w:bookmarkStart w:name="z455" w:id="296"/>
    <w:p>
      <w:pPr>
        <w:spacing w:after="0"/>
        <w:ind w:left="0"/>
        <w:jc w:val="left"/>
      </w:pPr>
      <w:r>
        <w:rPr>
          <w:rFonts w:ascii="Times New Roman"/>
          <w:b/>
          <w:i w:val="false"/>
          <w:color w:val="000000"/>
        </w:rPr>
        <w:t xml:space="preserve"> Анкета на радиоэлектронное средство системы беспроводной радиосвязи (WLL)</w:t>
      </w:r>
    </w:p>
    <w:bookmarkEnd w:id="296"/>
    <w:bookmarkStart w:name="z456"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9"/>
          <w:p>
            <w:pPr>
              <w:spacing w:after="20"/>
              <w:ind w:left="20"/>
              <w:jc w:val="both"/>
            </w:pPr>
            <w:r>
              <w:rPr>
                <w:rFonts w:ascii="Times New Roman"/>
                <w:b w:val="false"/>
                <w:i w:val="false"/>
                <w:color w:val="000000"/>
                <w:sz w:val="20"/>
              </w:rPr>
              <w:t>
№ (сектора)</w:t>
            </w:r>
          </w:p>
          <w:bookmarkEnd w:id="2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w:t>
            </w:r>
          </w:p>
          <w:p>
            <w:pPr>
              <w:spacing w:after="20"/>
              <w:ind w:left="20"/>
              <w:jc w:val="both"/>
            </w:pPr>
            <w:r>
              <w:rPr>
                <w:rFonts w:ascii="Times New Roman"/>
                <w:b w:val="false"/>
                <w:i w:val="false"/>
                <w:color w:val="000000"/>
                <w:sz w:val="20"/>
              </w:rPr>
              <w:t>
Производитель антенны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p>
          <w:p>
            <w:pPr>
              <w:spacing w:after="20"/>
              <w:ind w:left="20"/>
              <w:jc w:val="both"/>
            </w:pPr>
            <w:r>
              <w:rPr>
                <w:rFonts w:ascii="Times New Roman"/>
                <w:b w:val="false"/>
                <w:i w:val="false"/>
                <w:color w:val="000000"/>
                <w:sz w:val="20"/>
              </w:rPr>
              <w:t>
Модель антенны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Коэффициент усиления, дБи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2-d. </w:t>
            </w:r>
          </w:p>
          <w:p>
            <w:pPr>
              <w:spacing w:after="20"/>
              <w:ind w:left="20"/>
              <w:jc w:val="both"/>
            </w:pPr>
            <w:r>
              <w:rPr>
                <w:rFonts w:ascii="Times New Roman"/>
                <w:b w:val="false"/>
                <w:i w:val="false"/>
                <w:color w:val="000000"/>
                <w:sz w:val="20"/>
              </w:rPr>
              <w:t>
Азимут макс. излучения,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p>
          <w:p>
            <w:pPr>
              <w:spacing w:after="20"/>
              <w:ind w:left="20"/>
              <w:jc w:val="both"/>
            </w:pPr>
            <w:r>
              <w:rPr>
                <w:rFonts w:ascii="Times New Roman"/>
                <w:b w:val="false"/>
                <w:i w:val="false"/>
                <w:color w:val="000000"/>
                <w:sz w:val="20"/>
              </w:rPr>
              <w:t>
Высота подвеса антенны,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p>
          <w:p>
            <w:pPr>
              <w:spacing w:after="20"/>
              <w:ind w:left="20"/>
              <w:jc w:val="both"/>
            </w:pPr>
            <w:r>
              <w:rPr>
                <w:rFonts w:ascii="Times New Roman"/>
                <w:b w:val="false"/>
                <w:i w:val="false"/>
                <w:color w:val="000000"/>
                <w:sz w:val="20"/>
              </w:rPr>
              <w:t>
Угол места,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p>
          <w:p>
            <w:pPr>
              <w:spacing w:after="20"/>
              <w:ind w:left="20"/>
              <w:jc w:val="both"/>
            </w:pPr>
            <w:r>
              <w:rPr>
                <w:rFonts w:ascii="Times New Roman"/>
                <w:b w:val="false"/>
                <w:i w:val="false"/>
                <w:color w:val="000000"/>
                <w:sz w:val="20"/>
              </w:rPr>
              <w:t>
Потери в АФУ, дБ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p>
          <w:p>
            <w:pPr>
              <w:spacing w:after="20"/>
              <w:ind w:left="20"/>
              <w:jc w:val="both"/>
            </w:pPr>
            <w:r>
              <w:rPr>
                <w:rFonts w:ascii="Times New Roman"/>
                <w:b w:val="false"/>
                <w:i w:val="false"/>
                <w:color w:val="000000"/>
                <w:sz w:val="20"/>
              </w:rPr>
              <w:t>
Мощность перед.</w:t>
            </w:r>
          </w:p>
          <w:p>
            <w:pPr>
              <w:spacing w:after="20"/>
              <w:ind w:left="20"/>
              <w:jc w:val="both"/>
            </w:pPr>
            <w:r>
              <w:rPr>
                <w:rFonts w:ascii="Times New Roman"/>
                <w:b w:val="false"/>
                <w:i w:val="false"/>
                <w:color w:val="000000"/>
                <w:sz w:val="20"/>
              </w:rPr>
              <w:t>
(на сектор), 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p>
          <w:p>
            <w:pPr>
              <w:spacing w:after="20"/>
              <w:ind w:left="20"/>
              <w:jc w:val="both"/>
            </w:pPr>
            <w:r>
              <w:rPr>
                <w:rFonts w:ascii="Times New Roman"/>
                <w:b w:val="false"/>
                <w:i w:val="false"/>
                <w:color w:val="000000"/>
                <w:sz w:val="20"/>
              </w:rPr>
              <w:t>
Частота приема (мин. граница),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Частота приема (макс. граница),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p>
          <w:p>
            <w:pPr>
              <w:spacing w:after="20"/>
              <w:ind w:left="20"/>
              <w:jc w:val="both"/>
            </w:pPr>
            <w:r>
              <w:rPr>
                <w:rFonts w:ascii="Times New Roman"/>
                <w:b w:val="false"/>
                <w:i w:val="false"/>
                <w:color w:val="000000"/>
                <w:sz w:val="20"/>
              </w:rPr>
              <w:t>
Частота передачи (мин. граница), МГц</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p>
          <w:p>
            <w:pPr>
              <w:spacing w:after="20"/>
              <w:ind w:left="20"/>
              <w:jc w:val="both"/>
            </w:pPr>
            <w:r>
              <w:rPr>
                <w:rFonts w:ascii="Times New Roman"/>
                <w:b w:val="false"/>
                <w:i w:val="false"/>
                <w:color w:val="000000"/>
                <w:sz w:val="20"/>
              </w:rPr>
              <w:t>
Частота передачи (макс. граница),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p>
          <w:p>
            <w:pPr>
              <w:spacing w:after="20"/>
              <w:ind w:left="20"/>
              <w:jc w:val="both"/>
            </w:pPr>
            <w:r>
              <w:rPr>
                <w:rFonts w:ascii="Times New Roman"/>
                <w:b w:val="false"/>
                <w:i w:val="false"/>
                <w:color w:val="000000"/>
                <w:sz w:val="20"/>
              </w:rPr>
              <w:t>
Несущая частота приема,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p>
          <w:p>
            <w:pPr>
              <w:spacing w:after="20"/>
              <w:ind w:left="20"/>
              <w:jc w:val="both"/>
            </w:pPr>
            <w:r>
              <w:rPr>
                <w:rFonts w:ascii="Times New Roman"/>
                <w:b w:val="false"/>
                <w:i w:val="false"/>
                <w:color w:val="000000"/>
                <w:sz w:val="20"/>
              </w:rPr>
              <w:t>
Несущая частота передачи,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300"/>
    <w:p>
      <w:pPr>
        <w:spacing w:after="0"/>
        <w:ind w:left="0"/>
        <w:jc w:val="both"/>
      </w:pPr>
      <w:r>
        <w:rPr>
          <w:rFonts w:ascii="Times New Roman"/>
          <w:b w:val="false"/>
          <w:i w:val="false"/>
          <w:color w:val="000000"/>
          <w:sz w:val="28"/>
        </w:rPr>
        <w:t>
      РАЗДЕЛ ІІ – ДОПОЛНИТЕЛЬНАЯ ИНФОРМАЦИЯ</w:t>
      </w:r>
    </w:p>
    <w:bookmarkEnd w:id="3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6" w:id="301"/>
          <w:p>
            <w:pPr>
              <w:spacing w:after="20"/>
              <w:ind w:left="20"/>
              <w:jc w:val="both"/>
            </w:pPr>
            <w:r>
              <w:rPr>
                <w:rFonts w:ascii="Times New Roman"/>
                <w:b w:val="false"/>
                <w:i w:val="false"/>
                <w:color w:val="000000"/>
                <w:sz w:val="20"/>
              </w:rPr>
              <w:t>
Номер разрешения на использование РЧС</w:t>
            </w:r>
          </w:p>
          <w:bookmarkEnd w:id="30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67" w:id="302"/>
          <w:p>
            <w:pPr>
              <w:spacing w:after="20"/>
              <w:ind w:left="20"/>
              <w:jc w:val="both"/>
            </w:pPr>
            <w:r>
              <w:rPr>
                <w:rFonts w:ascii="Times New Roman"/>
                <w:b w:val="false"/>
                <w:i w:val="false"/>
                <w:color w:val="000000"/>
                <w:sz w:val="20"/>
              </w:rPr>
              <w:t>
Дата выдачи разрешения</w:t>
            </w:r>
          </w:p>
          <w:bookmarkEnd w:id="30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68" w:id="303"/>
          <w:p>
            <w:pPr>
              <w:spacing w:after="20"/>
              <w:ind w:left="20"/>
              <w:jc w:val="both"/>
            </w:pPr>
            <w:r>
              <w:rPr>
                <w:rFonts w:ascii="Times New Roman"/>
                <w:b w:val="false"/>
                <w:i w:val="false"/>
                <w:color w:val="000000"/>
                <w:sz w:val="20"/>
              </w:rPr>
              <w:t>
Срок действия разрешения</w:t>
            </w:r>
          </w:p>
          <w:bookmarkEnd w:id="30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bl>
    <w:bookmarkStart w:name="z469" w:id="304"/>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304"/>
    <w:bookmarkStart w:name="z470" w:id="305"/>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30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471" w:id="306"/>
          <w:p>
            <w:pPr>
              <w:spacing w:after="20"/>
              <w:ind w:left="20"/>
              <w:jc w:val="both"/>
            </w:pPr>
            <w:r>
              <w:rPr>
                <w:rFonts w:ascii="Times New Roman"/>
                <w:b w:val="false"/>
                <w:i w:val="false"/>
                <w:color w:val="000000"/>
                <w:sz w:val="20"/>
              </w:rPr>
              <w:t>
Фамилия, имя, отчество (при наличии)</w:t>
            </w:r>
          </w:p>
          <w:bookmarkEnd w:id="306"/>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472" w:id="307"/>
          <w:p>
            <w:pPr>
              <w:spacing w:after="20"/>
              <w:ind w:left="20"/>
              <w:jc w:val="both"/>
            </w:pPr>
            <w:r>
              <w:rPr>
                <w:rFonts w:ascii="Times New Roman"/>
                <w:b w:val="false"/>
                <w:i w:val="false"/>
                <w:color w:val="000000"/>
                <w:sz w:val="20"/>
              </w:rPr>
              <w:t>
Должность</w:t>
            </w:r>
          </w:p>
          <w:bookmarkEnd w:id="307"/>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473" w:id="308"/>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беспроводной радиосвязи (WLL):</w:t>
      </w:r>
    </w:p>
    <w:bookmarkEnd w:id="3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74" w:id="309"/>
          <w:p>
            <w:pPr>
              <w:spacing w:after="20"/>
              <w:ind w:left="20"/>
              <w:jc w:val="both"/>
            </w:pPr>
            <w:r>
              <w:rPr>
                <w:rFonts w:ascii="Times New Roman"/>
                <w:b w:val="false"/>
                <w:i w:val="false"/>
                <w:color w:val="000000"/>
                <w:sz w:val="20"/>
              </w:rPr>
              <w:t>
АФУ</w:t>
            </w:r>
          </w:p>
          <w:bookmarkEnd w:id="30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антенно-фидерное устройство;</w:t>
            </w:r>
          </w:p>
        </w:tc>
      </w:tr>
      <w:tr>
        <w:trPr>
          <w:trHeight w:val="30" w:hRule="atLeast"/>
        </w:trPr>
        <w:tc>
          <w:tcPr>
            <w:tcW w:w="4100" w:type="dxa"/>
            <w:tcBorders/>
            <w:tcMar>
              <w:top w:w="15" w:type="dxa"/>
              <w:left w:w="15" w:type="dxa"/>
              <w:bottom w:w="15" w:type="dxa"/>
              <w:right w:w="15" w:type="dxa"/>
            </w:tcMar>
            <w:vAlign w:val="center"/>
          </w:tcPr>
          <w:bookmarkStart w:name="z475" w:id="310"/>
          <w:p>
            <w:pPr>
              <w:spacing w:after="20"/>
              <w:ind w:left="20"/>
              <w:jc w:val="both"/>
            </w:pPr>
            <w:r>
              <w:rPr>
                <w:rFonts w:ascii="Times New Roman"/>
                <w:b w:val="false"/>
                <w:i w:val="false"/>
                <w:color w:val="000000"/>
                <w:sz w:val="20"/>
              </w:rPr>
              <w:t>
АЧХ</w:t>
            </w:r>
          </w:p>
          <w:bookmarkEnd w:id="31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амплитудно-частотная характеристика;</w:t>
            </w:r>
          </w:p>
        </w:tc>
      </w:tr>
      <w:tr>
        <w:trPr>
          <w:trHeight w:val="30" w:hRule="atLeast"/>
        </w:trPr>
        <w:tc>
          <w:tcPr>
            <w:tcW w:w="4100" w:type="dxa"/>
            <w:tcBorders/>
            <w:tcMar>
              <w:top w:w="15" w:type="dxa"/>
              <w:left w:w="15" w:type="dxa"/>
              <w:bottom w:w="15" w:type="dxa"/>
              <w:right w:w="15" w:type="dxa"/>
            </w:tcMar>
            <w:vAlign w:val="center"/>
          </w:tcPr>
          <w:bookmarkStart w:name="z476" w:id="311"/>
          <w:p>
            <w:pPr>
              <w:spacing w:after="20"/>
              <w:ind w:left="20"/>
              <w:jc w:val="both"/>
            </w:pPr>
            <w:r>
              <w:rPr>
                <w:rFonts w:ascii="Times New Roman"/>
                <w:b w:val="false"/>
                <w:i w:val="false"/>
                <w:color w:val="000000"/>
                <w:sz w:val="20"/>
              </w:rPr>
              <w:t>
Вт</w:t>
            </w:r>
          </w:p>
          <w:bookmarkEnd w:id="31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100" w:type="dxa"/>
            <w:tcBorders/>
            <w:tcMar>
              <w:top w:w="15" w:type="dxa"/>
              <w:left w:w="15" w:type="dxa"/>
              <w:bottom w:w="15" w:type="dxa"/>
              <w:right w:w="15" w:type="dxa"/>
            </w:tcMar>
            <w:vAlign w:val="center"/>
          </w:tcPr>
          <w:bookmarkStart w:name="z477" w:id="312"/>
          <w:p>
            <w:pPr>
              <w:spacing w:after="20"/>
              <w:ind w:left="20"/>
              <w:jc w:val="both"/>
            </w:pPr>
            <w:r>
              <w:rPr>
                <w:rFonts w:ascii="Times New Roman"/>
                <w:b w:val="false"/>
                <w:i w:val="false"/>
                <w:color w:val="000000"/>
                <w:sz w:val="20"/>
              </w:rPr>
              <w:t xml:space="preserve">
С.Ш. и В.Д </w:t>
            </w:r>
          </w:p>
          <w:bookmarkEnd w:id="31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северной широты и восточной долготы;</w:t>
            </w:r>
          </w:p>
        </w:tc>
      </w:tr>
      <w:tr>
        <w:trPr>
          <w:trHeight w:val="30" w:hRule="atLeast"/>
        </w:trPr>
        <w:tc>
          <w:tcPr>
            <w:tcW w:w="4100" w:type="dxa"/>
            <w:tcBorders/>
            <w:tcMar>
              <w:top w:w="15" w:type="dxa"/>
              <w:left w:w="15" w:type="dxa"/>
              <w:bottom w:w="15" w:type="dxa"/>
              <w:right w:w="15" w:type="dxa"/>
            </w:tcMar>
            <w:vAlign w:val="center"/>
          </w:tcPr>
          <w:bookmarkStart w:name="z478" w:id="313"/>
          <w:p>
            <w:pPr>
              <w:spacing w:after="20"/>
              <w:ind w:left="20"/>
              <w:jc w:val="both"/>
            </w:pPr>
            <w:r>
              <w:rPr>
                <w:rFonts w:ascii="Times New Roman"/>
                <w:b w:val="false"/>
                <w:i w:val="false"/>
                <w:color w:val="000000"/>
                <w:sz w:val="20"/>
              </w:rPr>
              <w:t>
град.</w:t>
            </w:r>
          </w:p>
          <w:bookmarkEnd w:id="31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cMar>
              <w:top w:w="15" w:type="dxa"/>
              <w:left w:w="15" w:type="dxa"/>
              <w:bottom w:w="15" w:type="dxa"/>
              <w:right w:w="15" w:type="dxa"/>
            </w:tcMar>
            <w:vAlign w:val="center"/>
          </w:tcPr>
          <w:bookmarkStart w:name="z479" w:id="314"/>
          <w:p>
            <w:pPr>
              <w:spacing w:after="20"/>
              <w:ind w:left="20"/>
              <w:jc w:val="both"/>
            </w:pPr>
            <w:r>
              <w:rPr>
                <w:rFonts w:ascii="Times New Roman"/>
                <w:b w:val="false"/>
                <w:i w:val="false"/>
                <w:color w:val="000000"/>
                <w:sz w:val="20"/>
              </w:rPr>
              <w:t>
дБ</w:t>
            </w:r>
          </w:p>
          <w:bookmarkEnd w:id="31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100" w:type="dxa"/>
            <w:tcBorders/>
            <w:tcMar>
              <w:top w:w="15" w:type="dxa"/>
              <w:left w:w="15" w:type="dxa"/>
              <w:bottom w:w="15" w:type="dxa"/>
              <w:right w:w="15" w:type="dxa"/>
            </w:tcMar>
            <w:vAlign w:val="center"/>
          </w:tcPr>
          <w:bookmarkStart w:name="z480" w:id="315"/>
          <w:p>
            <w:pPr>
              <w:spacing w:after="20"/>
              <w:ind w:left="20"/>
              <w:jc w:val="both"/>
            </w:pPr>
            <w:r>
              <w:rPr>
                <w:rFonts w:ascii="Times New Roman"/>
                <w:b w:val="false"/>
                <w:i w:val="false"/>
                <w:color w:val="000000"/>
                <w:sz w:val="20"/>
              </w:rPr>
              <w:t>
дБи</w:t>
            </w:r>
          </w:p>
          <w:bookmarkEnd w:id="31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изотропный децибел;</w:t>
            </w:r>
          </w:p>
        </w:tc>
      </w:tr>
      <w:tr>
        <w:trPr>
          <w:trHeight w:val="30" w:hRule="atLeast"/>
        </w:trPr>
        <w:tc>
          <w:tcPr>
            <w:tcW w:w="4100" w:type="dxa"/>
            <w:tcBorders/>
            <w:tcMar>
              <w:top w:w="15" w:type="dxa"/>
              <w:left w:w="15" w:type="dxa"/>
              <w:bottom w:w="15" w:type="dxa"/>
              <w:right w:w="15" w:type="dxa"/>
            </w:tcMar>
            <w:vAlign w:val="center"/>
          </w:tcPr>
          <w:bookmarkStart w:name="z481" w:id="316"/>
          <w:p>
            <w:pPr>
              <w:spacing w:after="20"/>
              <w:ind w:left="20"/>
              <w:jc w:val="both"/>
            </w:pPr>
            <w:r>
              <w:rPr>
                <w:rFonts w:ascii="Times New Roman"/>
                <w:b w:val="false"/>
                <w:i w:val="false"/>
                <w:color w:val="000000"/>
                <w:sz w:val="20"/>
              </w:rPr>
              <w:t>
кГц</w:t>
            </w:r>
          </w:p>
          <w:bookmarkEnd w:id="31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100" w:type="dxa"/>
            <w:tcBorders/>
            <w:tcMar>
              <w:top w:w="15" w:type="dxa"/>
              <w:left w:w="15" w:type="dxa"/>
              <w:bottom w:w="15" w:type="dxa"/>
              <w:right w:w="15" w:type="dxa"/>
            </w:tcMar>
            <w:vAlign w:val="center"/>
          </w:tcPr>
          <w:bookmarkStart w:name="z482" w:id="317"/>
          <w:p>
            <w:pPr>
              <w:spacing w:after="20"/>
              <w:ind w:left="20"/>
              <w:jc w:val="both"/>
            </w:pPr>
            <w:r>
              <w:rPr>
                <w:rFonts w:ascii="Times New Roman"/>
                <w:b w:val="false"/>
                <w:i w:val="false"/>
                <w:color w:val="000000"/>
                <w:sz w:val="20"/>
              </w:rPr>
              <w:t>
МГц</w:t>
            </w:r>
          </w:p>
          <w:bookmarkEnd w:id="31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100" w:type="dxa"/>
            <w:tcBorders/>
            <w:tcMar>
              <w:top w:w="15" w:type="dxa"/>
              <w:left w:w="15" w:type="dxa"/>
              <w:bottom w:w="15" w:type="dxa"/>
              <w:right w:w="15" w:type="dxa"/>
            </w:tcMar>
            <w:vAlign w:val="center"/>
          </w:tcPr>
          <w:bookmarkStart w:name="z483" w:id="318"/>
          <w:p>
            <w:pPr>
              <w:spacing w:after="20"/>
              <w:ind w:left="20"/>
              <w:jc w:val="both"/>
            </w:pPr>
            <w:r>
              <w:rPr>
                <w:rFonts w:ascii="Times New Roman"/>
                <w:b w:val="false"/>
                <w:i w:val="false"/>
                <w:color w:val="000000"/>
                <w:sz w:val="20"/>
              </w:rPr>
              <w:t>
км</w:t>
            </w:r>
          </w:p>
          <w:bookmarkEnd w:id="31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cMar>
              <w:top w:w="15" w:type="dxa"/>
              <w:left w:w="15" w:type="dxa"/>
              <w:bottom w:w="15" w:type="dxa"/>
              <w:right w:w="15" w:type="dxa"/>
            </w:tcMar>
            <w:vAlign w:val="center"/>
          </w:tcPr>
          <w:bookmarkStart w:name="z484" w:id="319"/>
          <w:p>
            <w:pPr>
              <w:spacing w:after="20"/>
              <w:ind w:left="20"/>
              <w:jc w:val="both"/>
            </w:pPr>
            <w:r>
              <w:rPr>
                <w:rFonts w:ascii="Times New Roman"/>
                <w:b w:val="false"/>
                <w:i w:val="false"/>
                <w:color w:val="000000"/>
                <w:sz w:val="20"/>
              </w:rPr>
              <w:t>
м</w:t>
            </w:r>
          </w:p>
          <w:bookmarkEnd w:id="31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cMar>
              <w:top w:w="15" w:type="dxa"/>
              <w:left w:w="15" w:type="dxa"/>
              <w:bottom w:w="15" w:type="dxa"/>
              <w:right w:w="15" w:type="dxa"/>
            </w:tcMar>
            <w:vAlign w:val="center"/>
          </w:tcPr>
          <w:bookmarkStart w:name="z485" w:id="320"/>
          <w:p>
            <w:pPr>
              <w:spacing w:after="20"/>
              <w:ind w:left="20"/>
              <w:jc w:val="both"/>
            </w:pPr>
            <w:r>
              <w:rPr>
                <w:rFonts w:ascii="Times New Roman"/>
                <w:b w:val="false"/>
                <w:i w:val="false"/>
                <w:color w:val="000000"/>
                <w:sz w:val="20"/>
              </w:rPr>
              <w:t>
Мбит/с</w:t>
            </w:r>
          </w:p>
          <w:bookmarkEnd w:id="32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в секунду;</w:t>
            </w:r>
          </w:p>
        </w:tc>
      </w:tr>
      <w:tr>
        <w:trPr>
          <w:trHeight w:val="30" w:hRule="atLeast"/>
        </w:trPr>
        <w:tc>
          <w:tcPr>
            <w:tcW w:w="4100" w:type="dxa"/>
            <w:tcBorders/>
            <w:tcMar>
              <w:top w:w="15" w:type="dxa"/>
              <w:left w:w="15" w:type="dxa"/>
              <w:bottom w:w="15" w:type="dxa"/>
              <w:right w:w="15" w:type="dxa"/>
            </w:tcMar>
            <w:vAlign w:val="center"/>
          </w:tcPr>
          <w:bookmarkStart w:name="z486" w:id="321"/>
          <w:p>
            <w:pPr>
              <w:spacing w:after="20"/>
              <w:ind w:left="20"/>
              <w:jc w:val="both"/>
            </w:pPr>
            <w:r>
              <w:rPr>
                <w:rFonts w:ascii="Times New Roman"/>
                <w:b w:val="false"/>
                <w:i w:val="false"/>
                <w:color w:val="000000"/>
                <w:sz w:val="20"/>
              </w:rPr>
              <w:t>
мкВ</w:t>
            </w:r>
          </w:p>
          <w:bookmarkEnd w:id="32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100" w:type="dxa"/>
            <w:tcBorders/>
            <w:tcMar>
              <w:top w:w="15" w:type="dxa"/>
              <w:left w:w="15" w:type="dxa"/>
              <w:bottom w:w="15" w:type="dxa"/>
              <w:right w:w="15" w:type="dxa"/>
            </w:tcMar>
            <w:vAlign w:val="center"/>
          </w:tcPr>
          <w:bookmarkStart w:name="z487" w:id="322"/>
          <w:p>
            <w:pPr>
              <w:spacing w:after="20"/>
              <w:ind w:left="20"/>
              <w:jc w:val="both"/>
            </w:pPr>
            <w:r>
              <w:rPr>
                <w:rFonts w:ascii="Times New Roman"/>
                <w:b w:val="false"/>
                <w:i w:val="false"/>
                <w:color w:val="000000"/>
                <w:sz w:val="20"/>
              </w:rPr>
              <w:t>
ИИН/БИН</w:t>
            </w:r>
          </w:p>
          <w:bookmarkEnd w:id="32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w:t>
            </w:r>
          </w:p>
        </w:tc>
      </w:tr>
      <w:tr>
        <w:trPr>
          <w:trHeight w:val="30" w:hRule="atLeast"/>
        </w:trPr>
        <w:tc>
          <w:tcPr>
            <w:tcW w:w="4100" w:type="dxa"/>
            <w:tcBorders/>
            <w:tcMar>
              <w:top w:w="15" w:type="dxa"/>
              <w:left w:w="15" w:type="dxa"/>
              <w:bottom w:w="15" w:type="dxa"/>
              <w:right w:w="15" w:type="dxa"/>
            </w:tcMar>
            <w:vAlign w:val="center"/>
          </w:tcPr>
          <w:bookmarkStart w:name="z488" w:id="323"/>
          <w:p>
            <w:pPr>
              <w:spacing w:after="20"/>
              <w:ind w:left="20"/>
              <w:jc w:val="both"/>
            </w:pPr>
            <w:r>
              <w:rPr>
                <w:rFonts w:ascii="Times New Roman"/>
                <w:b w:val="false"/>
                <w:i w:val="false"/>
                <w:color w:val="000000"/>
                <w:sz w:val="20"/>
              </w:rPr>
              <w:t>
РЭС</w:t>
            </w:r>
          </w:p>
          <w:bookmarkEnd w:id="32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средство;</w:t>
            </w:r>
          </w:p>
        </w:tc>
      </w:tr>
      <w:tr>
        <w:trPr>
          <w:trHeight w:val="30" w:hRule="atLeast"/>
        </w:trPr>
        <w:tc>
          <w:tcPr>
            <w:tcW w:w="4100" w:type="dxa"/>
            <w:tcBorders/>
            <w:tcMar>
              <w:top w:w="15" w:type="dxa"/>
              <w:left w:w="15" w:type="dxa"/>
              <w:bottom w:w="15" w:type="dxa"/>
              <w:right w:w="15" w:type="dxa"/>
            </w:tcMar>
            <w:vAlign w:val="center"/>
          </w:tcPr>
          <w:bookmarkStart w:name="z489" w:id="324"/>
          <w:p>
            <w:pPr>
              <w:spacing w:after="20"/>
              <w:ind w:left="20"/>
              <w:jc w:val="both"/>
            </w:pPr>
            <w:r>
              <w:rPr>
                <w:rFonts w:ascii="Times New Roman"/>
                <w:b w:val="false"/>
                <w:i w:val="false"/>
                <w:color w:val="000000"/>
                <w:sz w:val="20"/>
              </w:rPr>
              <w:t xml:space="preserve">
РЧС </w:t>
            </w:r>
          </w:p>
          <w:bookmarkEnd w:id="32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радиочастотный спектр;</w:t>
            </w:r>
          </w:p>
        </w:tc>
      </w:tr>
      <w:tr>
        <w:trPr>
          <w:trHeight w:val="30" w:hRule="atLeast"/>
        </w:trPr>
        <w:tc>
          <w:tcPr>
            <w:tcW w:w="4100" w:type="dxa"/>
            <w:tcBorders/>
            <w:tcMar>
              <w:top w:w="15" w:type="dxa"/>
              <w:left w:w="15" w:type="dxa"/>
              <w:bottom w:w="15" w:type="dxa"/>
              <w:right w:w="15" w:type="dxa"/>
            </w:tcMar>
            <w:vAlign w:val="center"/>
          </w:tcPr>
          <w:bookmarkStart w:name="z490" w:id="325"/>
          <w:p>
            <w:pPr>
              <w:spacing w:after="20"/>
              <w:ind w:left="20"/>
              <w:jc w:val="both"/>
            </w:pPr>
            <w:r>
              <w:rPr>
                <w:rFonts w:ascii="Times New Roman"/>
                <w:b w:val="false"/>
                <w:i w:val="false"/>
                <w:color w:val="000000"/>
                <w:sz w:val="20"/>
              </w:rPr>
              <w:t>
СБР</w:t>
            </w:r>
          </w:p>
          <w:bookmarkEnd w:id="32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беспроводной радиосвязи;</w:t>
            </w:r>
          </w:p>
        </w:tc>
      </w:tr>
      <w:tr>
        <w:trPr>
          <w:trHeight w:val="30" w:hRule="atLeast"/>
        </w:trPr>
        <w:tc>
          <w:tcPr>
            <w:tcW w:w="4100" w:type="dxa"/>
            <w:tcBorders/>
            <w:tcMar>
              <w:top w:w="15" w:type="dxa"/>
              <w:left w:w="15" w:type="dxa"/>
              <w:bottom w:w="15" w:type="dxa"/>
              <w:right w:w="15" w:type="dxa"/>
            </w:tcMar>
            <w:vAlign w:val="center"/>
          </w:tcPr>
          <w:bookmarkStart w:name="z491" w:id="326"/>
          <w:p>
            <w:pPr>
              <w:spacing w:after="20"/>
              <w:ind w:left="20"/>
              <w:jc w:val="both"/>
            </w:pPr>
            <w:r>
              <w:rPr>
                <w:rFonts w:ascii="Times New Roman"/>
                <w:b w:val="false"/>
                <w:i w:val="false"/>
                <w:color w:val="000000"/>
                <w:sz w:val="20"/>
              </w:rPr>
              <w:t>
Wi-Fi</w:t>
            </w:r>
          </w:p>
          <w:bookmarkEnd w:id="32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Fidelity (беспроводная точность);</w:t>
            </w:r>
          </w:p>
        </w:tc>
      </w:tr>
      <w:tr>
        <w:trPr>
          <w:trHeight w:val="30" w:hRule="atLeast"/>
        </w:trPr>
        <w:tc>
          <w:tcPr>
            <w:tcW w:w="4100" w:type="dxa"/>
            <w:tcBorders/>
            <w:tcMar>
              <w:top w:w="15" w:type="dxa"/>
              <w:left w:w="15" w:type="dxa"/>
              <w:bottom w:w="15" w:type="dxa"/>
              <w:right w:w="15" w:type="dxa"/>
            </w:tcMar>
            <w:vAlign w:val="center"/>
          </w:tcPr>
          <w:bookmarkStart w:name="z492" w:id="327"/>
          <w:p>
            <w:pPr>
              <w:spacing w:after="20"/>
              <w:ind w:left="20"/>
              <w:jc w:val="both"/>
            </w:pPr>
            <w:r>
              <w:rPr>
                <w:rFonts w:ascii="Times New Roman"/>
                <w:b w:val="false"/>
                <w:i w:val="false"/>
                <w:color w:val="000000"/>
                <w:sz w:val="20"/>
              </w:rPr>
              <w:t>
WLL</w:t>
            </w:r>
          </w:p>
          <w:bookmarkEnd w:id="32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locol loop (система беспроводного радиодоступа).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ЗССС</w:t>
            </w:r>
          </w:p>
        </w:tc>
      </w:tr>
    </w:tbl>
    <w:bookmarkStart w:name="z496" w:id="328"/>
    <w:p>
      <w:pPr>
        <w:spacing w:after="0"/>
        <w:ind w:left="0"/>
        <w:jc w:val="left"/>
      </w:pPr>
      <w:r>
        <w:rPr>
          <w:rFonts w:ascii="Times New Roman"/>
          <w:b/>
          <w:i w:val="false"/>
          <w:color w:val="000000"/>
        </w:rPr>
        <w:t xml:space="preserve"> Анкета на земную станцию</w:t>
      </w:r>
    </w:p>
    <w:bookmarkEnd w:id="328"/>
    <w:bookmarkStart w:name="z497"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0"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334"/>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334"/>
    <w:bookmarkStart w:name="z503" w:id="335"/>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3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04" w:id="336"/>
          <w:p>
            <w:pPr>
              <w:spacing w:after="20"/>
              <w:ind w:left="20"/>
              <w:jc w:val="both"/>
            </w:pPr>
            <w:r>
              <w:rPr>
                <w:rFonts w:ascii="Times New Roman"/>
                <w:b w:val="false"/>
                <w:i w:val="false"/>
                <w:color w:val="000000"/>
                <w:sz w:val="20"/>
              </w:rPr>
              <w:t>
Фамилия, имя, отчество (при наличии)</w:t>
            </w:r>
          </w:p>
          <w:bookmarkEnd w:id="33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05" w:id="337"/>
          <w:p>
            <w:pPr>
              <w:spacing w:after="20"/>
              <w:ind w:left="20"/>
              <w:jc w:val="both"/>
            </w:pPr>
            <w:r>
              <w:rPr>
                <w:rFonts w:ascii="Times New Roman"/>
                <w:b w:val="false"/>
                <w:i w:val="false"/>
                <w:color w:val="000000"/>
                <w:sz w:val="20"/>
              </w:rPr>
              <w:t>
Должность</w:t>
            </w:r>
          </w:p>
          <w:bookmarkEnd w:id="337"/>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06" w:id="338"/>
          <w:p>
            <w:pPr>
              <w:spacing w:after="20"/>
              <w:ind w:left="20"/>
              <w:jc w:val="both"/>
            </w:pPr>
            <w:r>
              <w:rPr>
                <w:rFonts w:ascii="Times New Roman"/>
                <w:b w:val="false"/>
                <w:i w:val="false"/>
                <w:color w:val="000000"/>
                <w:sz w:val="20"/>
              </w:rPr>
              <w:t>
Подпись</w:t>
            </w:r>
          </w:p>
          <w:bookmarkEnd w:id="33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bl>
    <w:bookmarkStart w:name="z507" w:id="339"/>
    <w:p>
      <w:pPr>
        <w:spacing w:after="0"/>
        <w:ind w:left="0"/>
        <w:jc w:val="both"/>
      </w:pPr>
      <w:r>
        <w:rPr>
          <w:rFonts w:ascii="Times New Roman"/>
          <w:b w:val="false"/>
          <w:i w:val="false"/>
          <w:color w:val="000000"/>
          <w:sz w:val="28"/>
        </w:rPr>
        <w:t xml:space="preserve">
      Примечание: основные сокращения, указанные в перечне анкеты на земную станцию </w:t>
      </w:r>
    </w:p>
    <w:bookmarkEnd w:id="339"/>
    <w:bookmarkStart w:name="z508" w:id="340"/>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bookmarkEnd w:id="340"/>
    <w:bookmarkStart w:name="z509" w:id="341"/>
    <w:p>
      <w:pPr>
        <w:spacing w:after="0"/>
        <w:ind w:left="0"/>
        <w:jc w:val="both"/>
      </w:pPr>
      <w:r>
        <w:rPr>
          <w:rFonts w:ascii="Times New Roman"/>
          <w:b w:val="false"/>
          <w:i w:val="false"/>
          <w:color w:val="000000"/>
          <w:sz w:val="28"/>
        </w:rPr>
        <w:t>
      Вт – ватт;</w:t>
      </w:r>
    </w:p>
    <w:bookmarkEnd w:id="341"/>
    <w:bookmarkStart w:name="z510" w:id="342"/>
    <w:p>
      <w:pPr>
        <w:spacing w:after="0"/>
        <w:ind w:left="0"/>
        <w:jc w:val="both"/>
      </w:pPr>
      <w:r>
        <w:rPr>
          <w:rFonts w:ascii="Times New Roman"/>
          <w:b w:val="false"/>
          <w:i w:val="false"/>
          <w:color w:val="000000"/>
          <w:sz w:val="28"/>
        </w:rPr>
        <w:t>
      град. – градус;</w:t>
      </w:r>
    </w:p>
    <w:bookmarkEnd w:id="342"/>
    <w:bookmarkStart w:name="z511" w:id="343"/>
    <w:p>
      <w:pPr>
        <w:spacing w:after="0"/>
        <w:ind w:left="0"/>
        <w:jc w:val="both"/>
      </w:pPr>
      <w:r>
        <w:rPr>
          <w:rFonts w:ascii="Times New Roman"/>
          <w:b w:val="false"/>
          <w:i w:val="false"/>
          <w:color w:val="000000"/>
          <w:sz w:val="28"/>
        </w:rPr>
        <w:t>
      дБ – децибел;</w:t>
      </w:r>
    </w:p>
    <w:bookmarkEnd w:id="343"/>
    <w:bookmarkStart w:name="z512" w:id="344"/>
    <w:p>
      <w:pPr>
        <w:spacing w:after="0"/>
        <w:ind w:left="0"/>
        <w:jc w:val="both"/>
      </w:pPr>
      <w:r>
        <w:rPr>
          <w:rFonts w:ascii="Times New Roman"/>
          <w:b w:val="false"/>
          <w:i w:val="false"/>
          <w:color w:val="000000"/>
          <w:sz w:val="28"/>
        </w:rPr>
        <w:t>
      дБи – изотропный децибел;</w:t>
      </w:r>
    </w:p>
    <w:bookmarkEnd w:id="344"/>
    <w:bookmarkStart w:name="z513" w:id="345"/>
    <w:p>
      <w:pPr>
        <w:spacing w:after="0"/>
        <w:ind w:left="0"/>
        <w:jc w:val="both"/>
      </w:pPr>
      <w:r>
        <w:rPr>
          <w:rFonts w:ascii="Times New Roman"/>
          <w:b w:val="false"/>
          <w:i w:val="false"/>
          <w:color w:val="000000"/>
          <w:sz w:val="28"/>
        </w:rPr>
        <w:t>
      ДН – диаграмма направленности;</w:t>
      </w:r>
    </w:p>
    <w:bookmarkEnd w:id="345"/>
    <w:bookmarkStart w:name="z514" w:id="346"/>
    <w:p>
      <w:pPr>
        <w:spacing w:after="0"/>
        <w:ind w:left="0"/>
        <w:jc w:val="both"/>
      </w:pPr>
      <w:r>
        <w:rPr>
          <w:rFonts w:ascii="Times New Roman"/>
          <w:b w:val="false"/>
          <w:i w:val="false"/>
          <w:color w:val="000000"/>
          <w:sz w:val="28"/>
        </w:rPr>
        <w:t>
      дБм/мкВ – децибел-милливатт/ микровольт;</w:t>
      </w:r>
    </w:p>
    <w:bookmarkEnd w:id="346"/>
    <w:bookmarkStart w:name="z515" w:id="347"/>
    <w:p>
      <w:pPr>
        <w:spacing w:after="0"/>
        <w:ind w:left="0"/>
        <w:jc w:val="both"/>
      </w:pPr>
      <w:r>
        <w:rPr>
          <w:rFonts w:ascii="Times New Roman"/>
          <w:b w:val="false"/>
          <w:i w:val="false"/>
          <w:color w:val="000000"/>
          <w:sz w:val="28"/>
        </w:rPr>
        <w:t>
      м – метр;</w:t>
      </w:r>
    </w:p>
    <w:bookmarkEnd w:id="347"/>
    <w:bookmarkStart w:name="z516" w:id="348"/>
    <w:p>
      <w:pPr>
        <w:spacing w:after="0"/>
        <w:ind w:left="0"/>
        <w:jc w:val="both"/>
      </w:pPr>
      <w:r>
        <w:rPr>
          <w:rFonts w:ascii="Times New Roman"/>
          <w:b w:val="false"/>
          <w:i w:val="false"/>
          <w:color w:val="000000"/>
          <w:sz w:val="28"/>
        </w:rPr>
        <w:t>
      РЧС – радиочастотный спектр;</w:t>
      </w:r>
    </w:p>
    <w:bookmarkEnd w:id="348"/>
    <w:bookmarkStart w:name="z517" w:id="349"/>
    <w:p>
      <w:pPr>
        <w:spacing w:after="0"/>
        <w:ind w:left="0"/>
        <w:jc w:val="both"/>
      </w:pPr>
      <w:r>
        <w:rPr>
          <w:rFonts w:ascii="Times New Roman"/>
          <w:b w:val="false"/>
          <w:i w:val="false"/>
          <w:color w:val="000000"/>
          <w:sz w:val="28"/>
        </w:rPr>
        <w:t>
      С.Ш. и В.Д – северной широты и восточной долготы;</w:t>
      </w:r>
    </w:p>
    <w:bookmarkEnd w:id="349"/>
    <w:bookmarkStart w:name="z518" w:id="350"/>
    <w:p>
      <w:pPr>
        <w:spacing w:after="0"/>
        <w:ind w:left="0"/>
        <w:jc w:val="both"/>
      </w:pPr>
      <w:r>
        <w:rPr>
          <w:rFonts w:ascii="Times New Roman"/>
          <w:b w:val="false"/>
          <w:i w:val="false"/>
          <w:color w:val="000000"/>
          <w:sz w:val="28"/>
        </w:rPr>
        <w:t>
      Мбит/с – мегабит в секунду;</w:t>
      </w:r>
    </w:p>
    <w:bookmarkEnd w:id="350"/>
    <w:bookmarkStart w:name="z519" w:id="351"/>
    <w:p>
      <w:pPr>
        <w:spacing w:after="0"/>
        <w:ind w:left="0"/>
        <w:jc w:val="both"/>
      </w:pPr>
      <w:r>
        <w:rPr>
          <w:rFonts w:ascii="Times New Roman"/>
          <w:b w:val="false"/>
          <w:i w:val="false"/>
          <w:color w:val="000000"/>
          <w:sz w:val="28"/>
        </w:rPr>
        <w:t>
      кГц – килогерц;</w:t>
      </w:r>
    </w:p>
    <w:bookmarkEnd w:id="351"/>
    <w:bookmarkStart w:name="z520" w:id="352"/>
    <w:p>
      <w:pPr>
        <w:spacing w:after="0"/>
        <w:ind w:left="0"/>
        <w:jc w:val="both"/>
      </w:pPr>
      <w:r>
        <w:rPr>
          <w:rFonts w:ascii="Times New Roman"/>
          <w:b w:val="false"/>
          <w:i w:val="false"/>
          <w:color w:val="000000"/>
          <w:sz w:val="28"/>
        </w:rPr>
        <w:t>
      МГц – мегагерц;</w:t>
      </w:r>
    </w:p>
    <w:bookmarkEnd w:id="352"/>
    <w:bookmarkStart w:name="z521" w:id="353"/>
    <w:p>
      <w:pPr>
        <w:spacing w:after="0"/>
        <w:ind w:left="0"/>
        <w:jc w:val="both"/>
      </w:pPr>
      <w:r>
        <w:rPr>
          <w:rFonts w:ascii="Times New Roman"/>
          <w:b w:val="false"/>
          <w:i w:val="false"/>
          <w:color w:val="000000"/>
          <w:sz w:val="28"/>
        </w:rPr>
        <w:t>
      К –Кельвин;</w:t>
      </w:r>
    </w:p>
    <w:bookmarkEnd w:id="353"/>
    <w:bookmarkStart w:name="z522" w:id="354"/>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bookmarkEnd w:id="354"/>
    <w:bookmarkStart w:name="z523" w:id="355"/>
    <w:p>
      <w:pPr>
        <w:spacing w:after="0"/>
        <w:ind w:left="0"/>
        <w:jc w:val="both"/>
      </w:pPr>
      <w:r>
        <w:rPr>
          <w:rFonts w:ascii="Times New Roman"/>
          <w:b w:val="false"/>
          <w:i w:val="false"/>
          <w:color w:val="000000"/>
          <w:sz w:val="28"/>
        </w:rPr>
        <w:t>
      ИСЗ – искусственный спутник земли;</w:t>
      </w:r>
    </w:p>
    <w:bookmarkEnd w:id="355"/>
    <w:bookmarkStart w:name="z524" w:id="356"/>
    <w:p>
      <w:pPr>
        <w:spacing w:after="0"/>
        <w:ind w:left="0"/>
        <w:jc w:val="both"/>
      </w:pPr>
      <w:r>
        <w:rPr>
          <w:rFonts w:ascii="Times New Roman"/>
          <w:b w:val="false"/>
          <w:i w:val="false"/>
          <w:color w:val="000000"/>
          <w:sz w:val="28"/>
        </w:rPr>
        <w:t>
      ЗС – земная станция;</w:t>
      </w:r>
    </w:p>
    <w:bookmarkEnd w:id="356"/>
    <w:p>
      <w:pPr>
        <w:spacing w:after="0"/>
        <w:ind w:left="0"/>
        <w:jc w:val="both"/>
      </w:pPr>
      <w:r>
        <w:rPr>
          <w:rFonts w:ascii="Times New Roman"/>
          <w:b w:val="false"/>
          <w:i w:val="false"/>
          <w:color w:val="000000"/>
          <w:sz w:val="28"/>
        </w:rPr>
        <w:t>
      РЭС – радиоэлектронное средство.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r>
              <w:br/>
            </w:r>
            <w:r>
              <w:rPr>
                <w:rFonts w:ascii="Times New Roman"/>
                <w:b w:val="false"/>
                <w:i w:val="false"/>
                <w:color w:val="000000"/>
                <w:sz w:val="20"/>
              </w:rPr>
              <w:t>Форма 1-ПРС</w:t>
            </w:r>
          </w:p>
        </w:tc>
      </w:tr>
    </w:tbl>
    <w:p>
      <w:pPr>
        <w:spacing w:after="0"/>
        <w:ind w:left="0"/>
        <w:jc w:val="left"/>
      </w:pPr>
      <w:r>
        <w:rPr>
          <w:rFonts w:ascii="Times New Roman"/>
          <w:b/>
          <w:i w:val="false"/>
          <w:color w:val="000000"/>
        </w:rPr>
        <w:t xml:space="preserve"> Анкета на подвижное радиоэлектронное средство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p>
                  <w:pPr>
                    <w:spacing w:after="20"/>
                    <w:ind w:left="20"/>
                    <w:jc w:val="both"/>
                  </w:pPr>
                  <w:r>
                    <w:rPr>
                      <w:rFonts w:ascii="Times New Roman"/>
                      <w:b w:val="false"/>
                      <w:i w:val="false"/>
                      <w:color w:val="000000"/>
                      <w:sz w:val="20"/>
                    </w:rPr>
                    <w:t>
Область эксплуатации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p>
                  <w:pPr>
                    <w:spacing w:after="20"/>
                    <w:ind w:left="20"/>
                    <w:jc w:val="both"/>
                  </w:pPr>
                  <w:r>
                    <w:rPr>
                      <w:rFonts w:ascii="Times New Roman"/>
                      <w:b w:val="false"/>
                      <w:i w:val="false"/>
                      <w:color w:val="000000"/>
                      <w:sz w:val="20"/>
                    </w:rPr>
                    <w:t>
Район эксплуатации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w:t>
                  </w:r>
                </w:p>
                <w:p>
                  <w:pPr>
                    <w:spacing w:after="20"/>
                    <w:ind w:left="20"/>
                    <w:jc w:val="both"/>
                  </w:pPr>
                  <w:r>
                    <w:rPr>
                      <w:rFonts w:ascii="Times New Roman"/>
                      <w:b w:val="false"/>
                      <w:i w:val="false"/>
                      <w:color w:val="000000"/>
                      <w:sz w:val="20"/>
                    </w:rPr>
                    <w:t xml:space="preserve">
Населенный пункт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w:t>
                  </w:r>
                </w:p>
                <w:p>
                  <w:pPr>
                    <w:spacing w:after="20"/>
                    <w:ind w:left="20"/>
                    <w:jc w:val="both"/>
                  </w:pPr>
                  <w:r>
                    <w:rPr>
                      <w:rFonts w:ascii="Times New Roman"/>
                      <w:b w:val="false"/>
                      <w:i w:val="false"/>
                      <w:color w:val="000000"/>
                      <w:sz w:val="20"/>
                    </w:rPr>
                    <w:t>
Производитель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p>
                <w:p>
                  <w:pPr>
                    <w:spacing w:after="20"/>
                    <w:ind w:left="20"/>
                    <w:jc w:val="both"/>
                  </w:pPr>
                  <w:r>
                    <w:rPr>
                      <w:rFonts w:ascii="Times New Roman"/>
                      <w:b w:val="false"/>
                      <w:i w:val="false"/>
                      <w:color w:val="000000"/>
                      <w:sz w:val="20"/>
                    </w:rPr>
                    <w:t>
Тип и гос.номер а/м (для мобильной радиостанции)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Серийный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p>
                  <w:pPr>
                    <w:spacing w:after="20"/>
                    <w:ind w:left="20"/>
                    <w:jc w:val="both"/>
                  </w:pPr>
                  <w:r>
                    <w:rPr>
                      <w:rFonts w:ascii="Times New Roman"/>
                      <w:b w:val="false"/>
                      <w:i w:val="false"/>
                      <w:color w:val="000000"/>
                      <w:sz w:val="20"/>
                    </w:rPr>
                    <w:t>
Класс  излучения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w:t>
                  </w:r>
                </w:p>
                <w:p>
                  <w:pPr>
                    <w:spacing w:after="20"/>
                    <w:ind w:left="20"/>
                    <w:jc w:val="both"/>
                  </w:pPr>
                  <w:r>
                    <w:rPr>
                      <w:rFonts w:ascii="Times New Roman"/>
                      <w:b w:val="false"/>
                      <w:i w:val="false"/>
                      <w:color w:val="000000"/>
                      <w:sz w:val="20"/>
                    </w:rPr>
                    <w:t>
Позывной сигнал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w:t>
                  </w:r>
                </w:p>
                <w:p>
                  <w:pPr>
                    <w:spacing w:after="20"/>
                    <w:ind w:left="20"/>
                    <w:jc w:val="both"/>
                  </w:pPr>
                  <w:r>
                    <w:rPr>
                      <w:rFonts w:ascii="Times New Roman"/>
                      <w:b w:val="false"/>
                      <w:i w:val="false"/>
                      <w:color w:val="000000"/>
                      <w:sz w:val="20"/>
                    </w:rPr>
                    <w:t>
Чувствительность приемника, мкВ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p>
                <w:p>
                  <w:pPr>
                    <w:spacing w:after="20"/>
                    <w:ind w:left="20"/>
                    <w:jc w:val="both"/>
                  </w:pPr>
                  <w:r>
                    <w:rPr>
                      <w:rFonts w:ascii="Times New Roman"/>
                      <w:b w:val="false"/>
                      <w:i w:val="false"/>
                      <w:color w:val="000000"/>
                      <w:sz w:val="20"/>
                    </w:rPr>
                    <w:t>
Промежуточная частота приемника, МГц</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2.Характеристики антенны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Коэффициент усиления, дБи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Потери в АФУ,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Поляризация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p>
                <w:p>
                  <w:pPr>
                    <w:spacing w:after="20"/>
                    <w:ind w:left="20"/>
                    <w:jc w:val="both"/>
                  </w:pPr>
                  <w:r>
                    <w:rPr>
                      <w:rFonts w:ascii="Times New Roman"/>
                      <w:b w:val="false"/>
                      <w:i w:val="false"/>
                      <w:color w:val="000000"/>
                      <w:sz w:val="20"/>
                    </w:rPr>
                    <w:t>
Частота приема,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p>
                <w:p>
                  <w:pPr>
                    <w:spacing w:after="20"/>
                    <w:ind w:left="20"/>
                    <w:jc w:val="both"/>
                  </w:pPr>
                  <w:r>
                    <w:rPr>
                      <w:rFonts w:ascii="Times New Roman"/>
                      <w:b w:val="false"/>
                      <w:i w:val="false"/>
                      <w:color w:val="000000"/>
                      <w:sz w:val="20"/>
                    </w:rPr>
                    <w:t>
Частота передачи,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p>
                <w:p>
                  <w:pPr>
                    <w:spacing w:after="20"/>
                    <w:ind w:left="20"/>
                    <w:jc w:val="both"/>
                  </w:pPr>
                  <w:r>
                    <w:rPr>
                      <w:rFonts w:ascii="Times New Roman"/>
                      <w:b w:val="false"/>
                      <w:i w:val="false"/>
                      <w:color w:val="000000"/>
                      <w:sz w:val="20"/>
                    </w:rPr>
                    <w:t>
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p>
                <w:p>
                  <w:pPr>
                    <w:spacing w:after="20"/>
                    <w:ind w:left="20"/>
                    <w:jc w:val="both"/>
                  </w:pPr>
                  <w:r>
                    <w:rPr>
                      <w:rFonts w:ascii="Times New Roman"/>
                      <w:b w:val="false"/>
                      <w:i w:val="false"/>
                      <w:color w:val="000000"/>
                      <w:sz w:val="20"/>
                    </w:rPr>
                    <w:t>
Ширина полосы излучения на уровне -30 дБ,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Ширина полосы пропускания на уровне -30 дБ,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p>
                <w:p>
                  <w:pPr>
                    <w:spacing w:after="20"/>
                    <w:ind w:left="20"/>
                    <w:jc w:val="both"/>
                  </w:pPr>
                  <w:r>
                    <w:rPr>
                      <w:rFonts w:ascii="Times New Roman"/>
                      <w:b w:val="false"/>
                      <w:i w:val="false"/>
                      <w:color w:val="000000"/>
                      <w:sz w:val="20"/>
                    </w:rPr>
                    <w:t>
Дуплексный разнос, МГц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государственный № автомобиля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w:t>
      </w:r>
    </w:p>
    <w:p>
      <w:pPr>
        <w:spacing w:after="0"/>
        <w:ind w:left="0"/>
        <w:jc w:val="both"/>
      </w:pPr>
      <w:r>
        <w:rPr>
          <w:rFonts w:ascii="Times New Roman"/>
          <w:b w:val="false"/>
          <w:i w:val="false"/>
          <w:color w:val="000000"/>
          <w:sz w:val="28"/>
        </w:rPr>
        <w:t>
      подвижное радиоэлектронное средство:</w:t>
      </w:r>
    </w:p>
    <w:p>
      <w:pPr>
        <w:spacing w:after="0"/>
        <w:ind w:left="0"/>
        <w:jc w:val="both"/>
      </w:pPr>
      <w:r>
        <w:rPr>
          <w:rFonts w:ascii="Times New Roman"/>
          <w:b w:val="false"/>
          <w:i w:val="false"/>
          <w:color w:val="000000"/>
          <w:sz w:val="28"/>
        </w:rPr>
        <w:t>
      * - физическое и/или юридическое лицо, на балансе которого</w:t>
      </w:r>
    </w:p>
    <w:p>
      <w:pPr>
        <w:spacing w:after="0"/>
        <w:ind w:left="0"/>
        <w:jc w:val="both"/>
      </w:pPr>
      <w:r>
        <w:rPr>
          <w:rFonts w:ascii="Times New Roman"/>
          <w:b w:val="false"/>
          <w:i w:val="false"/>
          <w:color w:val="000000"/>
          <w:sz w:val="28"/>
        </w:rPr>
        <w:t>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децибел относительно эталонной идеальной антенны;</w:t>
      </w:r>
    </w:p>
    <w:p>
      <w:pPr>
        <w:spacing w:after="0"/>
        <w:ind w:left="0"/>
        <w:jc w:val="both"/>
      </w:pPr>
      <w:r>
        <w:rPr>
          <w:rFonts w:ascii="Times New Roman"/>
          <w:b w:val="false"/>
          <w:i w:val="false"/>
          <w:color w:val="000000"/>
          <w:sz w:val="28"/>
        </w:rPr>
        <w:t>
      дБм – децибел относительно 1 мВт;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ИИН/БИН – индивидуальный идентификационный номер / бизнес идентификационный номер;</w:t>
      </w:r>
    </w:p>
    <w:p>
      <w:pPr>
        <w:spacing w:after="0"/>
        <w:ind w:left="0"/>
        <w:jc w:val="both"/>
      </w:pPr>
      <w:r>
        <w:rPr>
          <w:rFonts w:ascii="Times New Roman"/>
          <w:b w:val="false"/>
          <w:i w:val="false"/>
          <w:color w:val="000000"/>
          <w:sz w:val="28"/>
        </w:rPr>
        <w:t>
      ПРС – подвижное радиоэлектронной средство;</w:t>
      </w:r>
    </w:p>
    <w:p>
      <w:pPr>
        <w:spacing w:after="0"/>
        <w:ind w:left="0"/>
        <w:jc w:val="both"/>
      </w:pPr>
      <w:r>
        <w:rPr>
          <w:rFonts w:ascii="Times New Roman"/>
          <w:b w:val="false"/>
          <w:i w:val="false"/>
          <w:color w:val="000000"/>
          <w:sz w:val="28"/>
        </w:rPr>
        <w:t>
      РЭС – радиэлектронное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118" w:id="357"/>
    <w:p>
      <w:pPr>
        <w:spacing w:after="0"/>
        <w:ind w:left="0"/>
        <w:jc w:val="left"/>
      </w:pPr>
      <w:r>
        <w:rPr>
          <w:rFonts w:ascii="Times New Roman"/>
          <w:b/>
          <w:i w:val="false"/>
          <w:color w:val="000000"/>
        </w:rPr>
        <w:t xml:space="preserve">  ТЕХНИЧЕСКИЕ ДАННЫЕ ДЛЯ СУДОВЫХ СТАНЦИЙ</w:t>
      </w:r>
    </w:p>
    <w:bookmarkEnd w:id="357"/>
    <w:p>
      <w:pPr>
        <w:spacing w:after="0"/>
        <w:ind w:left="0"/>
        <w:jc w:val="both"/>
      </w:pPr>
      <w:r>
        <w:rPr>
          <w:rFonts w:ascii="Times New Roman"/>
          <w:b w:val="false"/>
          <w:i w:val="false"/>
          <w:color w:val="000000"/>
          <w:sz w:val="28"/>
        </w:rPr>
        <w:t>
                       (для судовых станций в УКВ, KB и KU-диапазонах)</w:t>
      </w:r>
    </w:p>
    <w:p>
      <w:pPr>
        <w:spacing w:after="0"/>
        <w:ind w:left="0"/>
        <w:jc w:val="both"/>
      </w:pPr>
      <w:r>
        <w:rPr>
          <w:rFonts w:ascii="Times New Roman"/>
          <w:b w:val="false"/>
          <w:i w:val="false"/>
          <w:color w:val="000000"/>
          <w:sz w:val="28"/>
        </w:rPr>
        <w:t>
      Название судна ____________________. Владелец: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Заводской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Мощность, 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излучения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Полосы частот (условное обозначение)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радиооборудование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радиооборудование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Радиооборудование спасательных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спутниковой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 ________________ "____" _________ 20___г.</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xml:space="preserve">
      М.П.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использование</w:t>
            </w:r>
            <w:r>
              <w:br/>
            </w:r>
            <w:r>
              <w:rPr>
                <w:rFonts w:ascii="Times New Roman"/>
                <w:b w:val="false"/>
                <w:i w:val="false"/>
                <w:color w:val="000000"/>
                <w:sz w:val="20"/>
              </w:rPr>
              <w:t>радиочастотного спектра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Исключено приказом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апреля 2015 года № 531 </w:t>
            </w:r>
          </w:p>
        </w:tc>
      </w:tr>
    </w:tbl>
    <w:bookmarkStart w:name="z138" w:id="35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эксплуатацию радиоэлектронных</w:t>
      </w:r>
      <w:r>
        <w:br/>
      </w:r>
      <w:r>
        <w:rPr>
          <w:rFonts w:ascii="Times New Roman"/>
          <w:b/>
          <w:i w:val="false"/>
          <w:color w:val="000000"/>
        </w:rPr>
        <w:t>средств и высокочастотных устройств"</w:t>
      </w:r>
    </w:p>
    <w:bookmarkEnd w:id="358"/>
    <w:p>
      <w:pPr>
        <w:spacing w:after="0"/>
        <w:ind w:left="0"/>
        <w:jc w:val="both"/>
      </w:pPr>
      <w:r>
        <w:rPr>
          <w:rFonts w:ascii="Times New Roman"/>
          <w:b w:val="false"/>
          <w:i w:val="false"/>
          <w:color w:val="ff0000"/>
          <w:sz w:val="28"/>
        </w:rPr>
        <w:t xml:space="preserve">
      Сноска. Стандарт в редакции приказа Министра по инвестициям и развитию РК от 19.01.2016 </w:t>
      </w:r>
      <w:r>
        <w:rPr>
          <w:rFonts w:ascii="Times New Roman"/>
          <w:b w:val="false"/>
          <w:i w:val="false"/>
          <w:color w:val="ff0000"/>
          <w:sz w:val="28"/>
        </w:rPr>
        <w:t>№ 14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ff0000"/>
          <w:sz w:val="28"/>
        </w:rPr>
        <w:t xml:space="preserve">
      Сноска. Заголовок главы 1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39" w:id="359"/>
    <w:p>
      <w:pPr>
        <w:spacing w:after="0"/>
        <w:ind w:left="0"/>
        <w:jc w:val="both"/>
      </w:pPr>
      <w:r>
        <w:rPr>
          <w:rFonts w:ascii="Times New Roman"/>
          <w:b w:val="false"/>
          <w:i w:val="false"/>
          <w:color w:val="000000"/>
          <w:sz w:val="28"/>
        </w:rPr>
        <w:t>
      1. Государственная услуга "Выдача разрешения на эксплуатацию радиоэлектронных средств и высокочастотных устройств" (далее – государственная услуга).</w:t>
      </w:r>
    </w:p>
    <w:bookmarkEnd w:id="359"/>
    <w:bookmarkStart w:name="z140" w:id="360"/>
    <w:p>
      <w:pPr>
        <w:spacing w:after="0"/>
        <w:ind w:left="0"/>
        <w:jc w:val="both"/>
      </w:pPr>
      <w:r>
        <w:rPr>
          <w:rFonts w:ascii="Times New Roman"/>
          <w:b w:val="false"/>
          <w:i w:val="false"/>
          <w:color w:val="000000"/>
          <w:sz w:val="28"/>
        </w:rPr>
        <w:t>
      2. Стандарт государственной услуги разработан Министерством информации и коммуникаций Республики Казахстан (далее – Министерство).</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1" w:id="361"/>
    <w:p>
      <w:pPr>
        <w:spacing w:after="0"/>
        <w:ind w:left="0"/>
        <w:jc w:val="both"/>
      </w:pPr>
      <w:r>
        <w:rPr>
          <w:rFonts w:ascii="Times New Roman"/>
          <w:b w:val="false"/>
          <w:i w:val="false"/>
          <w:color w:val="000000"/>
          <w:sz w:val="28"/>
        </w:rPr>
        <w:t>
      3. Государственная услуга оказывается территориальными органами Комитета государственного контроля в области связи, информатизации и средств массовой информации Министерства (далее – услугодатель).";</w:t>
      </w:r>
    </w:p>
    <w:bookmarkEnd w:id="36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42" w:id="362"/>
    <w:p>
      <w:pPr>
        <w:spacing w:after="0"/>
        <w:ind w:left="0"/>
        <w:jc w:val="left"/>
      </w:pPr>
      <w:r>
        <w:rPr>
          <w:rFonts w:ascii="Times New Roman"/>
          <w:b/>
          <w:i w:val="false"/>
          <w:color w:val="000000"/>
        </w:rPr>
        <w:t xml:space="preserve"> Глава 2. Порядок оказания государственной услуги</w:t>
      </w:r>
    </w:p>
    <w:bookmarkEnd w:id="362"/>
    <w:p>
      <w:pPr>
        <w:spacing w:after="0"/>
        <w:ind w:left="0"/>
        <w:jc w:val="both"/>
      </w:pPr>
      <w:r>
        <w:rPr>
          <w:rFonts w:ascii="Times New Roman"/>
          <w:b w:val="false"/>
          <w:i w:val="false"/>
          <w:color w:val="ff0000"/>
          <w:sz w:val="28"/>
        </w:rPr>
        <w:t xml:space="preserve">
      Сноска. Заголовок главы 2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3" w:id="363"/>
    <w:p>
      <w:pPr>
        <w:spacing w:after="0"/>
        <w:ind w:left="0"/>
        <w:jc w:val="both"/>
      </w:pPr>
      <w:r>
        <w:rPr>
          <w:rFonts w:ascii="Times New Roman"/>
          <w:b w:val="false"/>
          <w:i w:val="false"/>
          <w:color w:val="000000"/>
          <w:sz w:val="28"/>
        </w:rPr>
        <w:t>
      4. Срок оказания государственной услуги:</w:t>
      </w:r>
    </w:p>
    <w:bookmarkEnd w:id="363"/>
    <w:p>
      <w:pPr>
        <w:spacing w:after="0"/>
        <w:ind w:left="0"/>
        <w:jc w:val="both"/>
      </w:pPr>
      <w:r>
        <w:rPr>
          <w:rFonts w:ascii="Times New Roman"/>
          <w:b w:val="false"/>
          <w:i w:val="false"/>
          <w:color w:val="000000"/>
          <w:sz w:val="28"/>
        </w:rPr>
        <w:t>
      при обращении на портал – 5 (пять)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5" w:id="364"/>
    <w:p>
      <w:pPr>
        <w:spacing w:after="0"/>
        <w:ind w:left="0"/>
        <w:jc w:val="both"/>
      </w:pPr>
      <w:r>
        <w:rPr>
          <w:rFonts w:ascii="Times New Roman"/>
          <w:b w:val="false"/>
          <w:i w:val="false"/>
          <w:color w:val="000000"/>
          <w:sz w:val="28"/>
        </w:rPr>
        <w:t>
      5. Форма оказания государственной услуги: электронная.</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4" w:id="365"/>
    <w:p>
      <w:pPr>
        <w:spacing w:after="0"/>
        <w:ind w:left="0"/>
        <w:jc w:val="both"/>
      </w:pPr>
      <w:r>
        <w:rPr>
          <w:rFonts w:ascii="Times New Roman"/>
          <w:b w:val="false"/>
          <w:i w:val="false"/>
          <w:color w:val="000000"/>
          <w:sz w:val="28"/>
        </w:rPr>
        <w:t>
      6. Результат оказания государственной услуги:</w:t>
      </w:r>
    </w:p>
    <w:bookmarkEnd w:id="365"/>
    <w:p>
      <w:pPr>
        <w:spacing w:after="0"/>
        <w:ind w:left="0"/>
        <w:jc w:val="both"/>
      </w:pPr>
      <w:r>
        <w:rPr>
          <w:rFonts w:ascii="Times New Roman"/>
          <w:b w:val="false"/>
          <w:i w:val="false"/>
          <w:color w:val="000000"/>
          <w:sz w:val="28"/>
        </w:rPr>
        <w:t xml:space="preserve">
      разрешение на эксплуатацию радиоэлектронных средств (далее – РЭС) и высокочастотных устройств (далее – ВЧУ)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Форма представления результата государственной услуги: электронная и (или) бумажная.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Start w:name="z146" w:id="366"/>
    <w:p>
      <w:pPr>
        <w:spacing w:after="0"/>
        <w:ind w:left="0"/>
        <w:jc w:val="both"/>
      </w:pPr>
      <w:r>
        <w:rPr>
          <w:rFonts w:ascii="Times New Roman"/>
          <w:b w:val="false"/>
          <w:i w:val="false"/>
          <w:color w:val="000000"/>
          <w:sz w:val="28"/>
        </w:rPr>
        <w:t>
      7. Государственная услуга оказывается на бесплатной основе физическим и юридическим лицам.</w:t>
      </w:r>
    </w:p>
    <w:bookmarkEnd w:id="366"/>
    <w:bookmarkStart w:name="z147" w:id="367"/>
    <w:p>
      <w:pPr>
        <w:spacing w:after="0"/>
        <w:ind w:left="0"/>
        <w:jc w:val="both"/>
      </w:pPr>
      <w:r>
        <w:rPr>
          <w:rFonts w:ascii="Times New Roman"/>
          <w:b w:val="false"/>
          <w:i w:val="false"/>
          <w:color w:val="000000"/>
          <w:sz w:val="28"/>
        </w:rPr>
        <w:t>
      8. График работы:</w:t>
      </w:r>
    </w:p>
    <w:bookmarkEnd w:id="367"/>
    <w:p>
      <w:pPr>
        <w:spacing w:after="0"/>
        <w:ind w:left="0"/>
        <w:jc w:val="both"/>
      </w:pPr>
      <w:r>
        <w:rPr>
          <w:rFonts w:ascii="Times New Roman"/>
          <w:b w:val="false"/>
          <w:i w:val="false"/>
          <w:color w:val="000000"/>
          <w:sz w:val="28"/>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8" w:id="36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подтверждающий полномочия; физического лица по нотариально заверенной доверенности):</w:t>
      </w:r>
    </w:p>
    <w:bookmarkEnd w:id="368"/>
    <w:bookmarkStart w:name="z162" w:id="369"/>
    <w:p>
      <w:pPr>
        <w:spacing w:after="0"/>
        <w:ind w:left="0"/>
        <w:jc w:val="both"/>
      </w:pPr>
      <w:r>
        <w:rPr>
          <w:rFonts w:ascii="Times New Roman"/>
          <w:b w:val="false"/>
          <w:i w:val="false"/>
          <w:color w:val="000000"/>
          <w:sz w:val="28"/>
        </w:rPr>
        <w:t>
      на портал:</w:t>
      </w:r>
    </w:p>
    <w:bookmarkEnd w:id="369"/>
    <w:bookmarkStart w:name="z163" w:id="370"/>
    <w:p>
      <w:pPr>
        <w:spacing w:after="0"/>
        <w:ind w:left="0"/>
        <w:jc w:val="both"/>
      </w:pPr>
      <w:r>
        <w:rPr>
          <w:rFonts w:ascii="Times New Roman"/>
          <w:b w:val="false"/>
          <w:i w:val="false"/>
          <w:color w:val="000000"/>
          <w:sz w:val="28"/>
        </w:rPr>
        <w:t xml:space="preserve">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370"/>
    <w:bookmarkStart w:name="z164" w:id="371"/>
    <w:p>
      <w:pPr>
        <w:spacing w:after="0"/>
        <w:ind w:left="0"/>
        <w:jc w:val="both"/>
      </w:pPr>
      <w:r>
        <w:rPr>
          <w:rFonts w:ascii="Times New Roman"/>
          <w:b w:val="false"/>
          <w:i w:val="false"/>
          <w:color w:val="000000"/>
          <w:sz w:val="28"/>
        </w:rPr>
        <w:t>
      копия санитарно-эпидемиологического заключения на проектную документацию, согласованного ведомством уполномоченного органа в сфере санитарно-эпидемиологического благополучия населения (в случае, если предусмотрено оформление санитарно-эпидемиологического заключения на проектную документацию);</w:t>
      </w:r>
    </w:p>
    <w:bookmarkEnd w:id="371"/>
    <w:bookmarkStart w:name="z165" w:id="372"/>
    <w:p>
      <w:pPr>
        <w:spacing w:after="0"/>
        <w:ind w:left="0"/>
        <w:jc w:val="both"/>
      </w:pPr>
      <w:r>
        <w:rPr>
          <w:rFonts w:ascii="Times New Roman"/>
          <w:b w:val="false"/>
          <w:i w:val="false"/>
          <w:color w:val="000000"/>
          <w:sz w:val="28"/>
        </w:rPr>
        <w:t>
      копия Разрешения на РЧС (в случае, если предусмотрено оформление Разрешения на РЧС);</w:t>
      </w:r>
    </w:p>
    <w:bookmarkEnd w:id="372"/>
    <w:bookmarkStart w:name="z166" w:id="373"/>
    <w:p>
      <w:pPr>
        <w:spacing w:after="0"/>
        <w:ind w:left="0"/>
        <w:jc w:val="both"/>
      </w:pPr>
      <w:r>
        <w:rPr>
          <w:rFonts w:ascii="Times New Roman"/>
          <w:b w:val="false"/>
          <w:i w:val="false"/>
          <w:color w:val="000000"/>
          <w:sz w:val="28"/>
        </w:rPr>
        <w:t>
      копия сертификата или декларации соответствия на РЭС и ВЧУ Республики Казахстан, выданного при ввозе оборудования (в случае, если оборудование ввезено из государства-участника Таможенного союза, предоставляется сертификат и декларация соответствия на РЭС и ВЧУ государства-участника Таможенного союза);</w:t>
      </w:r>
    </w:p>
    <w:bookmarkEnd w:id="373"/>
    <w:bookmarkStart w:name="z167" w:id="374"/>
    <w:p>
      <w:pPr>
        <w:spacing w:after="0"/>
        <w:ind w:left="0"/>
        <w:jc w:val="both"/>
      </w:pPr>
      <w:r>
        <w:rPr>
          <w:rFonts w:ascii="Times New Roman"/>
          <w:b w:val="false"/>
          <w:i w:val="false"/>
          <w:color w:val="000000"/>
          <w:sz w:val="28"/>
        </w:rPr>
        <w:t>
      копия заключения ЭМС (в случае, если предусмотрено получение заключения ЭМС);</w:t>
      </w:r>
    </w:p>
    <w:bookmarkEnd w:id="374"/>
    <w:bookmarkStart w:name="z168" w:id="375"/>
    <w:p>
      <w:pPr>
        <w:spacing w:after="0"/>
        <w:ind w:left="0"/>
        <w:jc w:val="both"/>
      </w:pPr>
      <w:r>
        <w:rPr>
          <w:rFonts w:ascii="Times New Roman"/>
          <w:b w:val="false"/>
          <w:i w:val="false"/>
          <w:color w:val="000000"/>
          <w:sz w:val="28"/>
        </w:rPr>
        <w:t xml:space="preserve">
      анкета на РЭС на соответствующий вид радиосвязи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стандарту государственной услуги, на ВЧУ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 государственной услуги;</w:t>
      </w:r>
    </w:p>
    <w:bookmarkEnd w:id="375"/>
    <w:bookmarkStart w:name="z169" w:id="376"/>
    <w:p>
      <w:pPr>
        <w:spacing w:after="0"/>
        <w:ind w:left="0"/>
        <w:jc w:val="both"/>
      </w:pPr>
      <w:r>
        <w:rPr>
          <w:rFonts w:ascii="Times New Roman"/>
          <w:b w:val="false"/>
          <w:i w:val="false"/>
          <w:color w:val="000000"/>
          <w:sz w:val="28"/>
        </w:rPr>
        <w:t>
      при получении заключения ЭМС РЭС и ВЧУ в электронном виде, анкета на РЭС не требуется.</w:t>
      </w:r>
    </w:p>
    <w:bookmarkEnd w:id="376"/>
    <w:bookmarkStart w:name="z170" w:id="377"/>
    <w:p>
      <w:pPr>
        <w:spacing w:after="0"/>
        <w:ind w:left="0"/>
        <w:jc w:val="both"/>
      </w:pPr>
      <w:r>
        <w:rPr>
          <w:rFonts w:ascii="Times New Roman"/>
          <w:b w:val="false"/>
          <w:i w:val="false"/>
          <w:color w:val="000000"/>
          <w:sz w:val="28"/>
        </w:rPr>
        <w:t>
      Сведения о документах, удостоверяющих личность, о лицензии, о государственной регистрации (перерегистрации) юридического лица санитарно-эпидемиологического заключения на РЭС, согласованного с государственным органом санитарно-эпидемиологической службы, разрешения на использование РЧС (в случае, если предусмотрено оформление разрешения на использование РЧС) услугодатель получает из соответствующих государственных информационных систем через шлюз "электронного правительства".</w:t>
      </w:r>
    </w:p>
    <w:bookmarkEnd w:id="377"/>
    <w:bookmarkStart w:name="z171" w:id="378"/>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378"/>
    <w:bookmarkStart w:name="z172" w:id="37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379"/>
    <w:bookmarkStart w:name="z173" w:id="380"/>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w:t>
      </w:r>
    </w:p>
    <w:bookmarkEnd w:id="380"/>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49" w:id="381"/>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услугодатель в установленные сроки отказывает в дальнейшем рассмотрении заявлений.</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0" w:id="382"/>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государственных услуг</w:t>
      </w:r>
    </w:p>
    <w:bookmarkEnd w:id="382"/>
    <w:p>
      <w:pPr>
        <w:spacing w:after="0"/>
        <w:ind w:left="0"/>
        <w:jc w:val="both"/>
      </w:pPr>
      <w:r>
        <w:rPr>
          <w:rFonts w:ascii="Times New Roman"/>
          <w:b w:val="false"/>
          <w:i w:val="false"/>
          <w:color w:val="ff0000"/>
          <w:sz w:val="28"/>
        </w:rPr>
        <w:t xml:space="preserve">
      Сноска. Заголовок главы 3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1" w:id="383"/>
    <w:p>
      <w:pPr>
        <w:spacing w:after="0"/>
        <w:ind w:left="0"/>
        <w:jc w:val="both"/>
      </w:pPr>
      <w:r>
        <w:rPr>
          <w:rFonts w:ascii="Times New Roman"/>
          <w:b w:val="false"/>
          <w:i w:val="false"/>
          <w:color w:val="000000"/>
          <w:sz w:val="28"/>
        </w:rPr>
        <w:t xml:space="preserve">
      11. Обжалование решений, действий (бездействий) услугодателя и (или) его должностных лиц по вопросам оказания государственной услуги: жалоба </w:t>
      </w:r>
      <w:r>
        <w:rPr>
          <w:rFonts w:ascii="Times New Roman"/>
          <w:b w:val="false"/>
          <w:i w:val="false"/>
          <w:color w:val="000000"/>
          <w:sz w:val="28"/>
        </w:rPr>
        <w:t>подается на имя руководителя услугодателя по адресам, размещенным на интернет-ресурсе Министерства: www.miс.gov.kz в разделе "Государственные услуги", либо на имя руководителя Министерства по адресу: 010000, город Астана, проспект Мәңгілік Ел, 8, Дом министерств, 14 подъезд, телефон 8 (7172) 74 03 64.</w:t>
      </w:r>
    </w:p>
    <w:bookmarkEnd w:id="383"/>
    <w:bookmarkStart w:name="z181" w:id="384"/>
    <w:p>
      <w:pPr>
        <w:spacing w:after="0"/>
        <w:ind w:left="0"/>
        <w:jc w:val="both"/>
      </w:pPr>
      <w:r>
        <w:rPr>
          <w:rFonts w:ascii="Times New Roman"/>
          <w:b w:val="false"/>
          <w:i w:val="false"/>
          <w:color w:val="000000"/>
          <w:sz w:val="28"/>
        </w:rPr>
        <w:t>
      Жалобы принимаются в письменной форме по почте, посредством портала либо нарочно через канцелярию услугодателя или Министерства, в рабочие дни.</w:t>
      </w:r>
    </w:p>
    <w:bookmarkEnd w:id="384"/>
    <w:bookmarkStart w:name="z182" w:id="38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385"/>
    <w:bookmarkStart w:name="z183" w:id="38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контакт-центра:1414, 8 800 080 7777.</w:t>
      </w:r>
    </w:p>
    <w:bookmarkEnd w:id="386"/>
    <w:bookmarkStart w:name="z184" w:id="387"/>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87"/>
    <w:bookmarkStart w:name="z185" w:id="388"/>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рассматривается в течение пяти рабочих дней со дня ее регистрации.</w:t>
      </w:r>
    </w:p>
    <w:bookmarkEnd w:id="388"/>
    <w:bookmarkStart w:name="z186" w:id="389"/>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389"/>
    <w:bookmarkStart w:name="z187" w:id="39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390"/>
    <w:bookmarkStart w:name="z188" w:id="391"/>
    <w:p>
      <w:pPr>
        <w:spacing w:after="0"/>
        <w:ind w:left="0"/>
        <w:jc w:val="both"/>
      </w:pPr>
      <w:r>
        <w:rPr>
          <w:rFonts w:ascii="Times New Roman"/>
          <w:b w:val="false"/>
          <w:i w:val="false"/>
          <w:color w:val="000000"/>
          <w:sz w:val="28"/>
        </w:rPr>
        <w:t>
      В жалобе:</w:t>
      </w:r>
    </w:p>
    <w:bookmarkEnd w:id="391"/>
    <w:bookmarkStart w:name="z189" w:id="392"/>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почтовый адрес;</w:t>
      </w:r>
    </w:p>
    <w:bookmarkEnd w:id="392"/>
    <w:bookmarkStart w:name="z190" w:id="393"/>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w:t>
      </w:r>
    </w:p>
    <w:bookmarkEnd w:id="393"/>
    <w:p>
      <w:pPr>
        <w:spacing w:after="0"/>
        <w:ind w:left="0"/>
        <w:jc w:val="both"/>
      </w:pPr>
      <w:r>
        <w:rPr>
          <w:rFonts w:ascii="Times New Roman"/>
          <w:b w:val="false"/>
          <w:i w:val="false"/>
          <w:color w:val="000000"/>
          <w:sz w:val="28"/>
        </w:rPr>
        <w:t>
      Жалоба подписывается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2" w:id="394"/>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394"/>
    <w:bookmarkStart w:name="z115" w:id="395"/>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395"/>
    <w:p>
      <w:pPr>
        <w:spacing w:after="0"/>
        <w:ind w:left="0"/>
        <w:jc w:val="both"/>
      </w:pPr>
      <w:bookmarkStart w:name="z154" w:id="396"/>
      <w:r>
        <w:rPr>
          <w:rFonts w:ascii="Times New Roman"/>
          <w:b w:val="false"/>
          <w:i w:val="false"/>
          <w:color w:val="ff0000"/>
          <w:sz w:val="28"/>
        </w:rPr>
        <w:t xml:space="preserve">
      Сноска. Заголовок главы 4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3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Исключен приказом Министра информации и коммуникаций РК от 12.12.2017 </w:t>
      </w:r>
      <w:r>
        <w:rPr>
          <w:rFonts w:ascii="Times New Roman"/>
          <w:b w:val="false"/>
          <w:i w:val="false"/>
          <w:color w:val="000000"/>
          <w:sz w:val="28"/>
        </w:rPr>
        <w:t>№ 429</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5" w:id="397"/>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End w:id="397"/>
    <w:bookmarkStart w:name="z197" w:id="398"/>
    <w:p>
      <w:pPr>
        <w:spacing w:after="0"/>
        <w:ind w:left="0"/>
        <w:jc w:val="both"/>
      </w:pPr>
      <w:r>
        <w:rPr>
          <w:rFonts w:ascii="Times New Roman"/>
          <w:b w:val="false"/>
          <w:i w:val="false"/>
          <w:color w:val="000000"/>
          <w:sz w:val="28"/>
        </w:rPr>
        <w:t>
      1) интернет-ресурсе Министерства – www.miс.gov.kz;</w:t>
      </w:r>
    </w:p>
    <w:bookmarkEnd w:id="398"/>
    <w:p>
      <w:pPr>
        <w:spacing w:after="0"/>
        <w:ind w:left="0"/>
        <w:jc w:val="both"/>
      </w:pPr>
      <w:r>
        <w:rPr>
          <w:rFonts w:ascii="Times New Roman"/>
          <w:b w:val="false"/>
          <w:i w:val="false"/>
          <w:color w:val="000000"/>
          <w:sz w:val="28"/>
        </w:rPr>
        <w:t>
      2) портале.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56" w:id="399"/>
    <w:p>
      <w:pPr>
        <w:spacing w:after="0"/>
        <w:ind w:left="0"/>
        <w:jc w:val="both"/>
      </w:pPr>
      <w:r>
        <w:rPr>
          <w:rFonts w:ascii="Times New Roman"/>
          <w:b w:val="false"/>
          <w:i w:val="false"/>
          <w:color w:val="000000"/>
          <w:sz w:val="28"/>
        </w:rPr>
        <w:t>
      15. Услугополучатель получает государственную услугу в электронной форме через портал при наличии ЭЦП.</w:t>
      </w:r>
    </w:p>
    <w:bookmarkEnd w:id="399"/>
    <w:bookmarkStart w:name="z157" w:id="400"/>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00"/>
    <w:bookmarkStart w:name="z158" w:id="401"/>
    <w:p>
      <w:pPr>
        <w:spacing w:after="0"/>
        <w:ind w:left="0"/>
        <w:jc w:val="both"/>
      </w:pPr>
      <w:r>
        <w:rPr>
          <w:rFonts w:ascii="Times New Roman"/>
          <w:b w:val="false"/>
          <w:i w:val="false"/>
          <w:color w:val="000000"/>
          <w:sz w:val="28"/>
        </w:rPr>
        <w:t>
      17. Контактные телефоны справочных служб по вопросам оказания государственной услуги указаны на интернет-ресурсе www.mic.gov.kz, в разделе "Государственные услуги", единый контакт-центр по вопросам оказания государственных услуг: 1414, 8 800 080 7777.</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информации и коммуникаций РК от 12.12.2017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эксплуатацию</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высокочастотных устройств"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Бланк территориального подразделения уполномоченного органа</w:t>
      </w:r>
    </w:p>
    <w:p>
      <w:pPr>
        <w:spacing w:after="0"/>
        <w:ind w:left="0"/>
        <w:jc w:val="both"/>
      </w:pPr>
      <w:r>
        <w:rPr>
          <w:rFonts w:ascii="Times New Roman"/>
          <w:b w:val="false"/>
          <w:i w:val="false"/>
          <w:color w:val="000000"/>
          <w:sz w:val="28"/>
        </w:rPr>
        <w:t>
      № Э–ААА/ВВВВВВ*</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эксплуатацию радиоэлектронных средств</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связи</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радиоэлектронного средства</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радиоэлектронного средства</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Частота(-ты) приема, МГц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Частота(-ты) передачи, МГц</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работы</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(для ДСВ и КВ)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Место установки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r>
              <w:rPr>
                <w:rFonts w:ascii="Times New Roman"/>
                <w:b w:val="false"/>
                <w:i w:val="false"/>
                <w:color w:val="000000"/>
                <w:vertAlign w:val="superscript"/>
              </w:rPr>
              <w:t xml:space="preserve">*** </w:t>
            </w:r>
            <w:r>
              <w:rPr>
                <w:rFonts w:ascii="Times New Roman"/>
                <w:b w:val="false"/>
                <w:i w:val="false"/>
                <w:color w:val="000000"/>
                <w:sz w:val="20"/>
              </w:rPr>
              <w:t>(для ДСВ и КВ)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излучения</w:t>
            </w:r>
          </w:p>
          <w:p>
            <w:pPr>
              <w:spacing w:after="20"/>
              <w:ind w:left="20"/>
              <w:jc w:val="both"/>
            </w:pPr>
            <w:r>
              <w:rPr>
                <w:rFonts w:ascii="Times New Roman"/>
                <w:b w:val="false"/>
                <w:i w:val="false"/>
                <w:color w:val="000000"/>
                <w:sz w:val="20"/>
              </w:rPr>
              <w:t>
Азимут</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вещания***</w:t>
            </w:r>
          </w:p>
          <w:p>
            <w:pPr>
              <w:spacing w:after="20"/>
              <w:ind w:left="20"/>
              <w:jc w:val="both"/>
            </w:pPr>
            <w:r>
              <w:rPr>
                <w:rFonts w:ascii="Times New Roman"/>
                <w:b w:val="false"/>
                <w:i w:val="false"/>
                <w:color w:val="000000"/>
                <w:sz w:val="20"/>
              </w:rPr>
              <w:t>
(для РВ и ТВ)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антенны</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(для земной станции спутниковой связи)</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канала</w:t>
            </w:r>
            <w:r>
              <w:rPr>
                <w:rFonts w:ascii="Times New Roman"/>
                <w:b w:val="false"/>
                <w:i w:val="false"/>
                <w:color w:val="000000"/>
                <w:vertAlign w:val="superscript"/>
              </w:rPr>
              <w:t>***</w:t>
            </w:r>
            <w:r>
              <w:rPr>
                <w:rFonts w:ascii="Times New Roman"/>
                <w:b w:val="false"/>
                <w:i w:val="false"/>
                <w:color w:val="000000"/>
                <w:sz w:val="20"/>
              </w:rPr>
              <w:t>(для ТВ)</w:t>
            </w:r>
          </w:p>
        </w:tc>
        <w:tc>
          <w:tcPr>
            <w:tcW w:w="30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w:t>
            </w:r>
            <w:r>
              <w:rPr>
                <w:rFonts w:ascii="Times New Roman"/>
                <w:b w:val="false"/>
                <w:i w:val="false"/>
                <w:color w:val="000000"/>
                <w:vertAlign w:val="superscript"/>
              </w:rPr>
              <w:t>***</w:t>
            </w:r>
            <w:r>
              <w:rPr>
                <w:rFonts w:ascii="Times New Roman"/>
                <w:b w:val="false"/>
                <w:i w:val="false"/>
                <w:color w:val="000000"/>
                <w:sz w:val="20"/>
              </w:rPr>
              <w:t xml:space="preserve"> (для КВ, УКВ)</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базовой станций (BSIC)</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соты базовой станции (Cell ID/CI)</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Технические параметры указанные в разрешении, должны полностью соответствовать анкете на данную РЭС и разрешению на использование РЧС. В случае изменения любых параметров, требуется обязательное переоформление в соответствующих территориальных подразделениях уполномоченного органа.</w:t>
      </w:r>
    </w:p>
    <w:p>
      <w:pPr>
        <w:spacing w:after="0"/>
        <w:ind w:left="0"/>
        <w:jc w:val="both"/>
      </w:pPr>
      <w:r>
        <w:rPr>
          <w:rFonts w:ascii="Times New Roman"/>
          <w:b w:val="false"/>
          <w:i w:val="false"/>
          <w:color w:val="000000"/>
          <w:sz w:val="28"/>
        </w:rPr>
        <w:t>
      Руководитель __________________________ 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Оборотная сторона разрешения на право эксплуатации РЭС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Рұқсаттың қолданылу шарттары:</w:t>
      </w:r>
    </w:p>
    <w:p>
      <w:pPr>
        <w:spacing w:after="0"/>
        <w:ind w:left="0"/>
        <w:jc w:val="both"/>
      </w:pPr>
      <w:r>
        <w:rPr>
          <w:rFonts w:ascii="Times New Roman"/>
          <w:b w:val="false"/>
          <w:i w:val="false"/>
          <w:color w:val="000000"/>
          <w:sz w:val="28"/>
        </w:rPr>
        <w:t>
      1.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p>
    <w:p>
      <w:pPr>
        <w:spacing w:after="0"/>
        <w:ind w:left="0"/>
        <w:jc w:val="both"/>
      </w:pPr>
      <w:r>
        <w:rPr>
          <w:rFonts w:ascii="Times New Roman"/>
          <w:b w:val="false"/>
          <w:i w:val="false"/>
          <w:color w:val="000000"/>
          <w:sz w:val="28"/>
        </w:rPr>
        <w:t>
      2.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действия Разрешения:</w:t>
      </w:r>
    </w:p>
    <w:p>
      <w:pPr>
        <w:spacing w:after="0"/>
        <w:ind w:left="0"/>
        <w:jc w:val="both"/>
      </w:pPr>
      <w:r>
        <w:rPr>
          <w:rFonts w:ascii="Times New Roman"/>
          <w:b w:val="false"/>
          <w:i w:val="false"/>
          <w:color w:val="000000"/>
          <w:sz w:val="28"/>
        </w:rPr>
        <w:t>
      1.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p>
    <w:p>
      <w:pPr>
        <w:spacing w:after="0"/>
        <w:ind w:left="0"/>
        <w:jc w:val="both"/>
      </w:pPr>
      <w:r>
        <w:rPr>
          <w:rFonts w:ascii="Times New Roman"/>
          <w:b w:val="false"/>
          <w:i w:val="false"/>
          <w:color w:val="000000"/>
          <w:sz w:val="28"/>
        </w:rPr>
        <w:t>
      2.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Примечание: основные сокращения, указанные в перечне:</w:t>
      </w:r>
    </w:p>
    <w:p>
      <w:pPr>
        <w:spacing w:after="0"/>
        <w:ind w:left="0"/>
        <w:jc w:val="both"/>
      </w:pPr>
      <w:r>
        <w:rPr>
          <w:rFonts w:ascii="Times New Roman"/>
          <w:b w:val="false"/>
          <w:i w:val="false"/>
          <w:color w:val="000000"/>
          <w:sz w:val="28"/>
        </w:rPr>
        <w:t>
      * – ААА – код административно–территориального деления Республики Казахстан,</w:t>
      </w:r>
    </w:p>
    <w:p>
      <w:pPr>
        <w:spacing w:after="0"/>
        <w:ind w:left="0"/>
        <w:jc w:val="both"/>
      </w:pPr>
      <w:r>
        <w:rPr>
          <w:rFonts w:ascii="Times New Roman"/>
          <w:b w:val="false"/>
          <w:i w:val="false"/>
          <w:color w:val="000000"/>
          <w:sz w:val="28"/>
        </w:rPr>
        <w:t>
      ВВВВВВ – порядковый номер разрешения на эксплуатацию РЭС;</w:t>
      </w:r>
    </w:p>
    <w:p>
      <w:pPr>
        <w:spacing w:after="0"/>
        <w:ind w:left="0"/>
        <w:jc w:val="both"/>
      </w:pPr>
      <w:r>
        <w:rPr>
          <w:rFonts w:ascii="Times New Roman"/>
          <w:b w:val="false"/>
          <w:i w:val="false"/>
          <w:color w:val="000000"/>
          <w:sz w:val="28"/>
        </w:rPr>
        <w:t>
      ** - физическое или юридическое лицо, которому присвоена (назначена) полоса частот или радиочастота (радиочастотный канал);</w:t>
      </w:r>
    </w:p>
    <w:p>
      <w:pPr>
        <w:spacing w:after="0"/>
        <w:ind w:left="0"/>
        <w:jc w:val="both"/>
      </w:pPr>
      <w:r>
        <w:rPr>
          <w:rFonts w:ascii="Times New Roman"/>
          <w:b w:val="false"/>
          <w:i w:val="false"/>
          <w:color w:val="000000"/>
          <w:sz w:val="28"/>
        </w:rPr>
        <w:t>
      *** – данные позиции заполняются только для указанных в скобках видов связи;</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ДСВ – длинные и средние волны;</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КВ – короткие волны;</w:t>
      </w:r>
    </w:p>
    <w:p>
      <w:pPr>
        <w:spacing w:after="0"/>
        <w:ind w:left="0"/>
        <w:jc w:val="both"/>
      </w:pPr>
      <w:r>
        <w:rPr>
          <w:rFonts w:ascii="Times New Roman"/>
          <w:b w:val="false"/>
          <w:i w:val="false"/>
          <w:color w:val="000000"/>
          <w:sz w:val="28"/>
        </w:rPr>
        <w:t>
      Пользователь - физическое или юридическое лицо, которому присвоена (назначена) полоса частот или радиочастота (радиочастотный канал);</w:t>
      </w:r>
    </w:p>
    <w:p>
      <w:pPr>
        <w:spacing w:after="0"/>
        <w:ind w:left="0"/>
        <w:jc w:val="both"/>
      </w:pPr>
      <w:r>
        <w:rPr>
          <w:rFonts w:ascii="Times New Roman"/>
          <w:b w:val="false"/>
          <w:i w:val="false"/>
          <w:color w:val="000000"/>
          <w:sz w:val="28"/>
        </w:rPr>
        <w:t>
      Расписание работы – данные позиции заполняются только для указанных в скобках видов связи;</w:t>
      </w:r>
    </w:p>
    <w:p>
      <w:pPr>
        <w:spacing w:after="0"/>
        <w:ind w:left="0"/>
        <w:jc w:val="both"/>
      </w:pPr>
      <w:r>
        <w:rPr>
          <w:rFonts w:ascii="Times New Roman"/>
          <w:b w:val="false"/>
          <w:i w:val="false"/>
          <w:color w:val="000000"/>
          <w:sz w:val="28"/>
        </w:rPr>
        <w:t>
      РВ – радиовещение;</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ТВ – телевещание;</w:t>
      </w:r>
    </w:p>
    <w:p>
      <w:pPr>
        <w:spacing w:after="0"/>
        <w:ind w:left="0"/>
        <w:jc w:val="both"/>
      </w:pPr>
      <w:r>
        <w:rPr>
          <w:rFonts w:ascii="Times New Roman"/>
          <w:b w:val="false"/>
          <w:i w:val="false"/>
          <w:color w:val="000000"/>
          <w:sz w:val="28"/>
        </w:rPr>
        <w:t>
      УКВ – ультракороткие волны;</w:t>
      </w:r>
    </w:p>
    <w:p>
      <w:pPr>
        <w:spacing w:after="0"/>
        <w:ind w:left="0"/>
        <w:jc w:val="both"/>
      </w:pPr>
      <w:r>
        <w:rPr>
          <w:rFonts w:ascii="Times New Roman"/>
          <w:b w:val="false"/>
          <w:i w:val="false"/>
          <w:color w:val="000000"/>
          <w:sz w:val="28"/>
        </w:rPr>
        <w:t>
      BSIC – base station identification channel (идентификационный номер базовой станций);</w:t>
      </w:r>
    </w:p>
    <w:p>
      <w:pPr>
        <w:spacing w:after="0"/>
        <w:ind w:left="0"/>
        <w:jc w:val="both"/>
      </w:pPr>
      <w:r>
        <w:rPr>
          <w:rFonts w:ascii="Times New Roman"/>
          <w:b w:val="false"/>
          <w:i w:val="false"/>
          <w:color w:val="000000"/>
          <w:sz w:val="28"/>
        </w:rPr>
        <w:t xml:space="preserve">
      Cell ID/CI – cell identification (идентификатор соты базовой станции).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эксплуатацию</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высокочастотных устройств"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Бланк территориального подразделения уполномоченного органа</w:t>
      </w:r>
    </w:p>
    <w:p>
      <w:pPr>
        <w:spacing w:after="0"/>
        <w:ind w:left="0"/>
        <w:jc w:val="both"/>
      </w:pPr>
      <w:r>
        <w:rPr>
          <w:rFonts w:ascii="Times New Roman"/>
          <w:b w:val="false"/>
          <w:i w:val="false"/>
          <w:color w:val="000000"/>
          <w:sz w:val="28"/>
        </w:rPr>
        <w:t>
      № Э–ААА/ВВВВВВ*</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эксплуатацию подвижных радиоэлектронных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уполномоченного органа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РАЗРЕШЕНИЕ № СПС/ТР-ААА/ВВВВВВ*</w:t>
            </w:r>
          </w:p>
          <w:p>
            <w:pPr>
              <w:spacing w:after="20"/>
              <w:ind w:left="20"/>
              <w:jc w:val="both"/>
            </w:pPr>
            <w:r>
              <w:rPr>
                <w:rFonts w:ascii="Times New Roman"/>
                <w:b w:val="false"/>
                <w:i w:val="false"/>
                <w:color w:val="000000"/>
                <w:sz w:val="20"/>
              </w:rPr>
              <w:t>
На право эксплуатации подвижного радиоэлектронного средства, на территории ______________ и/или _________________________ области</w:t>
            </w:r>
          </w:p>
          <w:p>
            <w:pPr>
              <w:spacing w:after="20"/>
              <w:ind w:left="20"/>
              <w:jc w:val="both"/>
            </w:pPr>
            <w:r>
              <w:rPr>
                <w:rFonts w:ascii="Times New Roman"/>
                <w:b w:val="false"/>
                <w:i w:val="false"/>
                <w:color w:val="000000"/>
                <w:sz w:val="20"/>
              </w:rPr>
              <w:t>
Вид радиосвязи: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Пользователь**___________________</w:t>
            </w:r>
          </w:p>
          <w:p>
            <w:pPr>
              <w:spacing w:after="20"/>
              <w:ind w:left="20"/>
              <w:jc w:val="both"/>
            </w:pPr>
            <w:r>
              <w:rPr>
                <w:rFonts w:ascii="Times New Roman"/>
                <w:b w:val="false"/>
                <w:i w:val="false"/>
                <w:color w:val="000000"/>
                <w:sz w:val="20"/>
              </w:rPr>
              <w:t>
Владелец РЭС***__________________</w:t>
            </w:r>
          </w:p>
          <w:p>
            <w:pPr>
              <w:spacing w:after="20"/>
              <w:ind w:left="20"/>
              <w:jc w:val="both"/>
            </w:pPr>
            <w:r>
              <w:rPr>
                <w:rFonts w:ascii="Times New Roman"/>
                <w:b w:val="false"/>
                <w:i w:val="false"/>
                <w:color w:val="000000"/>
                <w:sz w:val="20"/>
              </w:rPr>
              <w:t>
Тип РЭС:________________________</w:t>
            </w:r>
          </w:p>
          <w:p>
            <w:pPr>
              <w:spacing w:after="20"/>
              <w:ind w:left="20"/>
              <w:jc w:val="both"/>
            </w:pPr>
            <w:r>
              <w:rPr>
                <w:rFonts w:ascii="Times New Roman"/>
                <w:b w:val="false"/>
                <w:i w:val="false"/>
                <w:color w:val="000000"/>
                <w:sz w:val="20"/>
              </w:rPr>
              <w:t>
Заводской номер: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государственный № автомобиля: _____________________</w:t>
            </w:r>
          </w:p>
          <w:p>
            <w:pPr>
              <w:spacing w:after="20"/>
              <w:ind w:left="20"/>
              <w:jc w:val="both"/>
            </w:pPr>
            <w:r>
              <w:rPr>
                <w:rFonts w:ascii="Times New Roman"/>
                <w:b w:val="false"/>
                <w:i w:val="false"/>
                <w:color w:val="000000"/>
                <w:sz w:val="20"/>
              </w:rPr>
              <w:t>
Частоты приҰма, МГц:</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Частоты передачи, МГц:_________________________</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Позывной: _____________</w:t>
            </w:r>
          </w:p>
          <w:p>
            <w:pPr>
              <w:spacing w:after="20"/>
              <w:ind w:left="20"/>
              <w:jc w:val="both"/>
            </w:pPr>
            <w:r>
              <w:rPr>
                <w:rFonts w:ascii="Times New Roman"/>
                <w:b w:val="false"/>
                <w:i w:val="false"/>
                <w:color w:val="000000"/>
                <w:sz w:val="20"/>
              </w:rPr>
              <w:t>
Мощность, Вт___________</w:t>
            </w:r>
          </w:p>
          <w:p>
            <w:pPr>
              <w:spacing w:after="20"/>
              <w:ind w:left="20"/>
              <w:jc w:val="both"/>
            </w:pPr>
            <w:r>
              <w:rPr>
                <w:rFonts w:ascii="Times New Roman"/>
                <w:b w:val="false"/>
                <w:i w:val="false"/>
                <w:color w:val="000000"/>
                <w:sz w:val="20"/>
              </w:rPr>
              <w:t>
Дата выдачи: ___________</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Разрешение должно храниться вместе с радиостанцией и предъявляться по требованию должностных лиц МИР РК и МВД РК.</w:t>
            </w:r>
          </w:p>
          <w:p>
            <w:pPr>
              <w:spacing w:after="20"/>
              <w:ind w:left="20"/>
              <w:jc w:val="both"/>
            </w:pPr>
            <w:r>
              <w:rPr>
                <w:rFonts w:ascii="Times New Roman"/>
                <w:b w:val="false"/>
                <w:i w:val="false"/>
                <w:color w:val="000000"/>
                <w:sz w:val="20"/>
              </w:rPr>
              <w:t>
Руководитель __________________________</w:t>
            </w:r>
          </w:p>
          <w:p>
            <w:pPr>
              <w:spacing w:after="20"/>
              <w:ind w:left="20"/>
              <w:jc w:val="both"/>
            </w:pPr>
            <w:r>
              <w:rPr>
                <w:rFonts w:ascii="Times New Roman"/>
                <w:b w:val="false"/>
                <w:i w:val="false"/>
                <w:color w:val="000000"/>
                <w:sz w:val="20"/>
              </w:rPr>
              <w:t xml:space="preserve">
(подпись) </w:t>
            </w:r>
          </w:p>
        </w:tc>
      </w:tr>
    </w:tbl>
    <w:p>
      <w:pPr>
        <w:spacing w:after="0"/>
        <w:ind w:left="0"/>
        <w:jc w:val="left"/>
      </w:pPr>
    </w:p>
    <w:p>
      <w:pPr>
        <w:spacing w:after="0"/>
        <w:ind w:left="0"/>
        <w:jc w:val="both"/>
      </w:pPr>
      <w:r>
        <w:rPr>
          <w:rFonts w:ascii="Times New Roman"/>
          <w:b w:val="false"/>
          <w:i w:val="false"/>
          <w:color w:val="000000"/>
          <w:sz w:val="28"/>
        </w:rPr>
        <w:t>
      Оборотная сторона разрешения на право эксплуатацию РЭС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действия Разрешения:</w:t>
            </w:r>
          </w:p>
          <w:p>
            <w:pPr>
              <w:spacing w:after="20"/>
              <w:ind w:left="20"/>
              <w:jc w:val="both"/>
            </w:pPr>
            <w:r>
              <w:rPr>
                <w:rFonts w:ascii="Times New Roman"/>
                <w:b w:val="false"/>
                <w:i w:val="false"/>
                <w:color w:val="000000"/>
                <w:sz w:val="20"/>
              </w:rPr>
              <w:t>
1. В случае изменения технических параметров, территория использования, владельцу РЧС необходимо переоформить разрешение на эксплуатацию РЭС в установленном порядке.</w:t>
            </w:r>
          </w:p>
          <w:p>
            <w:pPr>
              <w:spacing w:after="20"/>
              <w:ind w:left="20"/>
              <w:jc w:val="both"/>
            </w:pPr>
            <w:r>
              <w:rPr>
                <w:rFonts w:ascii="Times New Roman"/>
                <w:b w:val="false"/>
                <w:i w:val="false"/>
                <w:color w:val="000000"/>
                <w:sz w:val="20"/>
              </w:rPr>
              <w:t>
2. Все параметры РЭС должны соответствовать установленным нормам и стандартам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 Разрешение должно храниться вместе с радиостанцией и предъявлять по требованию должностных лиц МИР РК и МВД РК.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основные сокращения, указанные в перечне:</w:t>
      </w:r>
    </w:p>
    <w:p>
      <w:pPr>
        <w:spacing w:after="0"/>
        <w:ind w:left="0"/>
        <w:jc w:val="both"/>
      </w:pPr>
      <w:r>
        <w:rPr>
          <w:rFonts w:ascii="Times New Roman"/>
          <w:b w:val="false"/>
          <w:i w:val="false"/>
          <w:color w:val="000000"/>
          <w:sz w:val="28"/>
        </w:rPr>
        <w:t>
      * - ААА - код административно-территориального деления Республики Казахстан;</w:t>
      </w:r>
    </w:p>
    <w:p>
      <w:pPr>
        <w:spacing w:after="0"/>
        <w:ind w:left="0"/>
        <w:jc w:val="both"/>
      </w:pPr>
      <w:r>
        <w:rPr>
          <w:rFonts w:ascii="Times New Roman"/>
          <w:b w:val="false"/>
          <w:i w:val="false"/>
          <w:color w:val="000000"/>
          <w:sz w:val="28"/>
        </w:rPr>
        <w:t>
      ВВВВВВ - порядковый номер разрешения на эксплуатацию РЭС (подвижной РЭС);</w:t>
      </w:r>
    </w:p>
    <w:p>
      <w:pPr>
        <w:spacing w:after="0"/>
        <w:ind w:left="0"/>
        <w:jc w:val="both"/>
      </w:pPr>
      <w:r>
        <w:rPr>
          <w:rFonts w:ascii="Times New Roman"/>
          <w:b w:val="false"/>
          <w:i w:val="false"/>
          <w:color w:val="000000"/>
          <w:sz w:val="28"/>
        </w:rPr>
        <w:t>
      ** - физическое и/или юридическое лицо, имеющее разрешение на использование радиочастотного спектра;</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Пользователь - физическое и/или юридическое лицо, имеющее разрешение на использование радиочастотного спектра;</w:t>
      </w:r>
    </w:p>
    <w:p>
      <w:pPr>
        <w:spacing w:after="0"/>
        <w:ind w:left="0"/>
        <w:jc w:val="both"/>
      </w:pPr>
      <w:r>
        <w:rPr>
          <w:rFonts w:ascii="Times New Roman"/>
          <w:b w:val="false"/>
          <w:i w:val="false"/>
          <w:color w:val="000000"/>
          <w:sz w:val="28"/>
        </w:rPr>
        <w:t>
      РЭС – радиоэлектронное средство;</w:t>
      </w:r>
    </w:p>
    <w:p>
      <w:pPr>
        <w:spacing w:after="0"/>
        <w:ind w:left="0"/>
        <w:jc w:val="both"/>
      </w:pPr>
      <w:r>
        <w:rPr>
          <w:rFonts w:ascii="Times New Roman"/>
          <w:b w:val="false"/>
          <w:i w:val="false"/>
          <w:color w:val="000000"/>
          <w:sz w:val="28"/>
        </w:rPr>
        <w:t>
      РЧС – радиочастотный спектр;</w:t>
      </w:r>
    </w:p>
    <w:p>
      <w:pPr>
        <w:spacing w:after="0"/>
        <w:ind w:left="0"/>
        <w:jc w:val="both"/>
      </w:pPr>
      <w:r>
        <w:rPr>
          <w:rFonts w:ascii="Times New Roman"/>
          <w:b w:val="false"/>
          <w:i w:val="false"/>
          <w:color w:val="000000"/>
          <w:sz w:val="28"/>
        </w:rPr>
        <w:t>
      МВД РК – Министерство внутренних дел Республики Казахстан;</w:t>
      </w:r>
    </w:p>
    <w:p>
      <w:pPr>
        <w:spacing w:after="0"/>
        <w:ind w:left="0"/>
        <w:jc w:val="both"/>
      </w:pPr>
      <w:r>
        <w:rPr>
          <w:rFonts w:ascii="Times New Roman"/>
          <w:b w:val="false"/>
          <w:i w:val="false"/>
          <w:color w:val="000000"/>
          <w:sz w:val="28"/>
        </w:rPr>
        <w:t>
      МИР РК – Министерство по инвестициям и развитию Республики Казахстан;</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эксплуатацию</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высокочастотных устройств"</w:t>
            </w:r>
          </w:p>
        </w:tc>
      </w:tr>
    </w:tbl>
    <w:p>
      <w:pPr>
        <w:spacing w:after="0"/>
        <w:ind w:left="0"/>
        <w:jc w:val="both"/>
      </w:pPr>
      <w:r>
        <w:rPr>
          <w:rFonts w:ascii="Times New Roman"/>
          <w:b w:val="false"/>
          <w:i w:val="false"/>
          <w:color w:val="000000"/>
          <w:sz w:val="28"/>
        </w:rPr>
        <w:t xml:space="preserve">
      Форма            </w:t>
      </w:r>
    </w:p>
    <w:bookmarkStart w:name="z184" w:id="402"/>
    <w:p>
      <w:pPr>
        <w:spacing w:after="0"/>
        <w:ind w:left="0"/>
        <w:jc w:val="left"/>
      </w:pPr>
      <w:r>
        <w:rPr>
          <w:rFonts w:ascii="Times New Roman"/>
          <w:b/>
          <w:i w:val="false"/>
          <w:color w:val="000000"/>
        </w:rPr>
        <w:t xml:space="preserve"> Заявление на оформление разрешения на право эксплуатации</w:t>
      </w:r>
      <w:r>
        <w:br/>
      </w:r>
      <w:r>
        <w:rPr>
          <w:rFonts w:ascii="Times New Roman"/>
          <w:b/>
          <w:i w:val="false"/>
          <w:color w:val="000000"/>
        </w:rPr>
        <w:t>радиоудлинителя телефонного канала* / Разрешения на</w:t>
      </w:r>
      <w:r>
        <w:br/>
      </w:r>
      <w:r>
        <w:rPr>
          <w:rFonts w:ascii="Times New Roman"/>
          <w:b/>
          <w:i w:val="false"/>
          <w:color w:val="000000"/>
        </w:rPr>
        <w:t>право эксплуатации радиоудлинителя телефонного канала**</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радиоудлинителя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радиоудлинителя (терминала/ базовой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 радиоудлинителя (для мобильного – марка автомобиля, государственный номер/ адрес базовой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передатчика (терминала / базовой станции), 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частоты,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эксплуатации радиоудлинителя телефонного канала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анкеты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На основании настоящей анкеты-заявления прошу оформить мне разрешение на право эксплуатации радиоудлинителя телефонного канала*.</w:t>
      </w:r>
    </w:p>
    <w:p>
      <w:pPr>
        <w:spacing w:after="0"/>
        <w:ind w:left="0"/>
        <w:jc w:val="both"/>
      </w:pPr>
      <w:r>
        <w:rPr>
          <w:rFonts w:ascii="Times New Roman"/>
          <w:b w:val="false"/>
          <w:i w:val="false"/>
          <w:color w:val="000000"/>
          <w:sz w:val="28"/>
        </w:rPr>
        <w:t xml:space="preserve">
      М.П. </w:t>
      </w:r>
      <w:r>
        <w:rPr>
          <w:rFonts w:ascii="Times New Roman"/>
          <w:b/>
          <w:i w:val="false"/>
          <w:color w:val="000000"/>
          <w:sz w:val="28"/>
        </w:rPr>
        <w:t>___________________________________________</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(Ф.И.О., подпись заявителя)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подачи*/выдачи**:</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Технические параметры указанные в разрешении, должны полностью соответствовать анкете. В случае изменения любых параметров, требуется обязательное переоформление в соответствующих территориальных подразделениях уполномоченного органа**.</w:t>
      </w:r>
    </w:p>
    <w:p>
      <w:pPr>
        <w:spacing w:after="0"/>
        <w:ind w:left="0"/>
        <w:jc w:val="both"/>
      </w:pPr>
      <w:r>
        <w:rPr>
          <w:rFonts w:ascii="Times New Roman"/>
          <w:b w:val="false"/>
          <w:i w:val="false"/>
          <w:color w:val="000000"/>
          <w:sz w:val="28"/>
        </w:rPr>
        <w:t xml:space="preserve">
      Руководитель** _________ __________ </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 – в случае подачи заявителем заявки на использование радиоудлинителей телефонного канала;</w:t>
      </w:r>
    </w:p>
    <w:p>
      <w:pPr>
        <w:spacing w:after="0"/>
        <w:ind w:left="0"/>
        <w:jc w:val="both"/>
      </w:pPr>
      <w:r>
        <w:rPr>
          <w:rFonts w:ascii="Times New Roman"/>
          <w:b w:val="false"/>
          <w:i w:val="false"/>
          <w:color w:val="000000"/>
          <w:sz w:val="28"/>
        </w:rPr>
        <w:t>
            ** – в случае выдачи территориальным органам разрешения на использование радиоудлинителей телефонного канала.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эксплуатацию</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высокочастотных устройств"</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r>
        <w:rPr>
          <w:rFonts w:ascii="Times New Roman"/>
          <w:b w:val="false"/>
          <w:i w:val="false"/>
          <w:color w:val="000000"/>
          <w:sz w:val="28"/>
        </w:rPr>
        <w:t xml:space="preserve">
      В территориальное подразделение уполномоченного органа / государственную техническую </w:t>
      </w:r>
    </w:p>
    <w:p>
      <w:pPr>
        <w:spacing w:after="0"/>
        <w:ind w:left="0"/>
        <w:jc w:val="both"/>
      </w:pPr>
      <w:r>
        <w:rPr>
          <w:rFonts w:ascii="Times New Roman"/>
          <w:b w:val="false"/>
          <w:i w:val="false"/>
          <w:color w:val="000000"/>
          <w:sz w:val="28"/>
        </w:rPr>
        <w:t xml:space="preserve">                                     службу</w:t>
      </w:r>
    </w:p>
    <w:p>
      <w:pPr>
        <w:spacing w:after="0"/>
        <w:ind w:left="0"/>
        <w:jc w:val="both"/>
      </w:pPr>
      <w:r>
        <w:rPr>
          <w:rFonts w:ascii="Times New Roman"/>
          <w:b w:val="false"/>
          <w:i w:val="false"/>
          <w:color w:val="000000"/>
          <w:sz w:val="28"/>
        </w:rPr>
        <w:t>От _____________________________________________________________________________</w:t>
      </w:r>
    </w:p>
    <w:p>
      <w:pPr>
        <w:spacing w:after="0"/>
        <w:ind w:left="0"/>
        <w:jc w:val="both"/>
      </w:pPr>
      <w:r>
        <w:rPr>
          <w:rFonts w:ascii="Times New Roman"/>
          <w:b w:val="false"/>
          <w:i w:val="false"/>
          <w:color w:val="000000"/>
          <w:sz w:val="28"/>
        </w:rPr>
        <w:t xml:space="preserve">(полное наименование юридического лица или фамилия, имя, отчество (при наличии) </w:t>
      </w:r>
    </w:p>
    <w:p>
      <w:pPr>
        <w:spacing w:after="0"/>
        <w:ind w:left="0"/>
        <w:jc w:val="both"/>
      </w:pPr>
      <w:r>
        <w:rPr>
          <w:rFonts w:ascii="Times New Roman"/>
          <w:b w:val="false"/>
          <w:i w:val="false"/>
          <w:color w:val="000000"/>
          <w:sz w:val="28"/>
        </w:rPr>
        <w:t xml:space="preserve">                               физического лица)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p>
    <w:p>
      <w:pPr>
        <w:spacing w:after="0"/>
        <w:ind w:left="0"/>
        <w:jc w:val="both"/>
      </w:pPr>
      <w:r>
        <w:rPr>
          <w:rFonts w:ascii="Times New Roman"/>
          <w:b w:val="false"/>
          <w:i w:val="false"/>
          <w:color w:val="000000"/>
          <w:sz w:val="28"/>
        </w:rPr>
        <w:t xml:space="preserve">       Прошу выдать разрешение на использование радиочастотного спектра / на </w:t>
      </w:r>
    </w:p>
    <w:p>
      <w:pPr>
        <w:spacing w:after="0"/>
        <w:ind w:left="0"/>
        <w:jc w:val="both"/>
      </w:pPr>
      <w:r>
        <w:rPr>
          <w:rFonts w:ascii="Times New Roman"/>
          <w:b w:val="false"/>
          <w:i w:val="false"/>
          <w:color w:val="000000"/>
          <w:sz w:val="28"/>
        </w:rPr>
        <w:t xml:space="preserve">эксплуатацию радиоэлектронного средства (высокочастотного устройства) на территории / </w:t>
      </w:r>
    </w:p>
    <w:p>
      <w:pPr>
        <w:spacing w:after="0"/>
        <w:ind w:left="0"/>
        <w:jc w:val="both"/>
      </w:pPr>
      <w:r>
        <w:rPr>
          <w:rFonts w:ascii="Times New Roman"/>
          <w:b w:val="false"/>
          <w:i w:val="false"/>
          <w:color w:val="000000"/>
          <w:sz w:val="28"/>
        </w:rPr>
        <w:t>заключения на электромагнитную совместимость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указать город, район, область Республики Казахстан)</w:t>
      </w:r>
    </w:p>
    <w:p>
      <w:pPr>
        <w:spacing w:after="0"/>
        <w:ind w:left="0"/>
        <w:jc w:val="both"/>
      </w:pPr>
      <w:r>
        <w:rPr>
          <w:rFonts w:ascii="Times New Roman"/>
          <w:b w:val="false"/>
          <w:i w:val="false"/>
          <w:color w:val="000000"/>
          <w:sz w:val="28"/>
        </w:rPr>
        <w:t>Сведения об организации:</w:t>
      </w:r>
    </w:p>
    <w:p>
      <w:pPr>
        <w:spacing w:after="0"/>
        <w:ind w:left="0"/>
        <w:jc w:val="both"/>
      </w:pPr>
      <w:r>
        <w:rPr>
          <w:rFonts w:ascii="Times New Roman"/>
          <w:b w:val="false"/>
          <w:i w:val="false"/>
          <w:color w:val="000000"/>
          <w:sz w:val="28"/>
        </w:rPr>
        <w:t xml:space="preserve">1. Форма собственности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2. Год создания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3. Адрес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почтовый индекс, область, район, улица, № дома, телефон) </w:t>
      </w:r>
    </w:p>
    <w:p>
      <w:pPr>
        <w:spacing w:after="0"/>
        <w:ind w:left="0"/>
        <w:jc w:val="both"/>
      </w:pPr>
      <w:r>
        <w:rPr>
          <w:rFonts w:ascii="Times New Roman"/>
          <w:b w:val="false"/>
          <w:i w:val="false"/>
          <w:color w:val="000000"/>
          <w:sz w:val="28"/>
        </w:rPr>
        <w:t>4. Контактные данные заявителя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исполнителя, рабочий телефон, электронный адрес)</w:t>
      </w:r>
    </w:p>
    <w:p>
      <w:pPr>
        <w:spacing w:after="0"/>
        <w:ind w:left="0"/>
        <w:jc w:val="both"/>
      </w:pPr>
      <w:r>
        <w:rPr>
          <w:rFonts w:ascii="Times New Roman"/>
          <w:b w:val="false"/>
          <w:i w:val="false"/>
          <w:color w:val="000000"/>
          <w:sz w:val="28"/>
        </w:rPr>
        <w:t>5. Расчетный счет _</w:t>
      </w:r>
      <w:r>
        <w:rPr>
          <w:rFonts w:ascii="Times New Roman"/>
          <w:b/>
          <w:i w:val="false"/>
          <w:color w:val="000000"/>
          <w:sz w:val="28"/>
        </w:rPr>
        <w:t>_____________________________________________________________</w:t>
      </w:r>
      <w:r>
        <w:rPr>
          <w:rFonts w:ascii="Times New Roman"/>
          <w:b/>
          <w:i w:val="false"/>
          <w:color w:val="000000"/>
          <w:sz w:val="28"/>
        </w:rPr>
        <w:t>__</w:t>
      </w:r>
    </w:p>
    <w:p>
      <w:pPr>
        <w:spacing w:after="0"/>
        <w:ind w:left="0"/>
        <w:jc w:val="both"/>
      </w:pPr>
      <w:r>
        <w:rPr>
          <w:rFonts w:ascii="Times New Roman"/>
          <w:b w:val="false"/>
          <w:i w:val="false"/>
          <w:color w:val="000000"/>
          <w:sz w:val="28"/>
        </w:rPr>
        <w:t xml:space="preserve">                         ( № счета, наименование и местонахождение банка)</w:t>
      </w:r>
    </w:p>
    <w:p>
      <w:pPr>
        <w:spacing w:after="0"/>
        <w:ind w:left="0"/>
        <w:jc w:val="both"/>
      </w:pPr>
      <w:r>
        <w:rPr>
          <w:rFonts w:ascii="Times New Roman"/>
          <w:b w:val="false"/>
          <w:i w:val="false"/>
          <w:color w:val="000000"/>
          <w:sz w:val="28"/>
        </w:rPr>
        <w:t>6. Банковские реквизиты___________________________________________________________</w:t>
      </w:r>
    </w:p>
    <w:p>
      <w:pPr>
        <w:spacing w:after="0"/>
        <w:ind w:left="0"/>
        <w:jc w:val="both"/>
      </w:pPr>
      <w:r>
        <w:rPr>
          <w:rFonts w:ascii="Times New Roman"/>
          <w:b w:val="false"/>
          <w:i w:val="false"/>
          <w:color w:val="000000"/>
          <w:sz w:val="28"/>
        </w:rPr>
        <w:t>7. БИН/ИИН_____________________________________________________________________</w:t>
      </w:r>
    </w:p>
    <w:p>
      <w:pPr>
        <w:spacing w:after="0"/>
        <w:ind w:left="0"/>
        <w:jc w:val="both"/>
      </w:pPr>
      <w:r>
        <w:rPr>
          <w:rFonts w:ascii="Times New Roman"/>
          <w:b w:val="false"/>
          <w:i w:val="false"/>
          <w:color w:val="000000"/>
          <w:sz w:val="28"/>
        </w:rPr>
        <w:t>8. Тип деятельности ______________________________________________________________</w:t>
      </w:r>
    </w:p>
    <w:p>
      <w:pPr>
        <w:spacing w:after="0"/>
        <w:ind w:left="0"/>
        <w:jc w:val="both"/>
      </w:pPr>
      <w:r>
        <w:rPr>
          <w:rFonts w:ascii="Times New Roman"/>
          <w:b w:val="false"/>
          <w:i w:val="false"/>
          <w:color w:val="000000"/>
          <w:sz w:val="28"/>
        </w:rPr>
        <w:t xml:space="preserve">                         (номер и серия лицензии, в случае лицензионной деятельности)</w:t>
      </w:r>
    </w:p>
    <w:p>
      <w:pPr>
        <w:spacing w:after="0"/>
        <w:ind w:left="0"/>
        <w:jc w:val="both"/>
      </w:pPr>
      <w:r>
        <w:rPr>
          <w:rFonts w:ascii="Times New Roman"/>
          <w:b w:val="false"/>
          <w:i w:val="false"/>
          <w:color w:val="000000"/>
          <w:sz w:val="28"/>
        </w:rPr>
        <w:t>9. Перечень прилагаемых документов:</w:t>
      </w:r>
    </w:p>
    <w:p>
      <w:pPr>
        <w:spacing w:after="0"/>
        <w:ind w:left="0"/>
        <w:jc w:val="both"/>
      </w:pPr>
      <w:r>
        <w:rPr>
          <w:rFonts w:ascii="Times New Roman"/>
          <w:b w:val="false"/>
          <w:i w:val="false"/>
          <w:color w:val="000000"/>
          <w:sz w:val="28"/>
        </w:rPr>
        <w:t>Руководитель ________________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w:t>
      </w:r>
    </w:p>
    <w:p>
      <w:pPr>
        <w:spacing w:after="0"/>
        <w:ind w:left="0"/>
        <w:jc w:val="both"/>
      </w:pPr>
      <w:r>
        <w:rPr>
          <w:rFonts w:ascii="Times New Roman"/>
          <w:b w:val="false"/>
          <w:i w:val="false"/>
          <w:color w:val="000000"/>
          <w:sz w:val="28"/>
        </w:rPr>
        <w:t>М.П. "____" __________________20___ года</w:t>
      </w:r>
    </w:p>
    <w:p>
      <w:pPr>
        <w:spacing w:after="0"/>
        <w:ind w:left="0"/>
        <w:jc w:val="both"/>
      </w:pPr>
      <w:r>
        <w:rPr>
          <w:rFonts w:ascii="Times New Roman"/>
          <w:b w:val="false"/>
          <w:i w:val="false"/>
          <w:color w:val="000000"/>
          <w:sz w:val="28"/>
        </w:rPr>
        <w:t>Заявление получено:                               "___" _________________20___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ответственного лица,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эксплуатацию</w:t>
            </w:r>
            <w:r>
              <w:br/>
            </w:r>
            <w:r>
              <w:rPr>
                <w:rFonts w:ascii="Times New Roman"/>
                <w:b w:val="false"/>
                <w:i w:val="false"/>
                <w:color w:val="000000"/>
                <w:sz w:val="20"/>
              </w:rPr>
              <w:t>радиоэлектронных средств и</w:t>
            </w:r>
            <w:r>
              <w:br/>
            </w:r>
            <w:r>
              <w:rPr>
                <w:rFonts w:ascii="Times New Roman"/>
                <w:b w:val="false"/>
                <w:i w:val="false"/>
                <w:color w:val="000000"/>
                <w:sz w:val="20"/>
              </w:rPr>
              <w:t>высокочастотных устройств"</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532" w:id="403"/>
    <w:p>
      <w:pPr>
        <w:spacing w:after="0"/>
        <w:ind w:left="0"/>
        <w:jc w:val="left"/>
      </w:pPr>
      <w:r>
        <w:rPr>
          <w:rFonts w:ascii="Times New Roman"/>
          <w:b/>
          <w:i w:val="false"/>
          <w:color w:val="000000"/>
        </w:rPr>
        <w:t xml:space="preserve"> Анкета на базовую станцию сотовой связи (2G, 3G, 4G)</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4"/>
          <w:p>
            <w:pPr>
              <w:spacing w:after="20"/>
              <w:ind w:left="20"/>
              <w:jc w:val="both"/>
            </w:pPr>
            <w:r>
              <w:rPr>
                <w:rFonts w:ascii="Times New Roman"/>
                <w:b w:val="false"/>
                <w:i w:val="false"/>
                <w:color w:val="000000"/>
                <w:sz w:val="20"/>
              </w:rPr>
              <w:t>
РАЗДЕЛ 1 – ТЕХНИЧЕСКИЕ ДАННЫЕ</w:t>
            </w:r>
          </w:p>
          <w:bookmarkEnd w:id="404"/>
        </w:tc>
      </w:tr>
    </w:tbl>
    <w:bookmarkStart w:name="z534"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68961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8961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6997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977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7"/>
          <w:p>
            <w:pPr>
              <w:spacing w:after="20"/>
              <w:ind w:left="20"/>
              <w:jc w:val="both"/>
            </w:pPr>
            <w:r>
              <w:rPr>
                <w:rFonts w:ascii="Times New Roman"/>
                <w:b w:val="false"/>
                <w:i w:val="false"/>
                <w:color w:val="000000"/>
                <w:sz w:val="20"/>
              </w:rPr>
              <w:t>
2-f. Номер сектора</w:t>
            </w:r>
          </w:p>
          <w:bookmarkEnd w:id="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Производитель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Модель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Коэффициент усиления, дБи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Азимут макс. излучения,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8"/>
          <w:p>
            <w:pPr>
              <w:spacing w:after="20"/>
              <w:ind w:left="20"/>
              <w:jc w:val="both"/>
            </w:pPr>
          </w:p>
          <w:bookmarkEnd w:id="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9"/>
          <w:p>
            <w:pPr>
              <w:spacing w:after="20"/>
              <w:ind w:left="20"/>
              <w:jc w:val="both"/>
            </w:pPr>
          </w:p>
          <w:bookmarkEnd w:id="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10"/>
          <w:p>
            <w:pPr>
              <w:spacing w:after="20"/>
              <w:ind w:left="20"/>
              <w:jc w:val="both"/>
            </w:pPr>
          </w:p>
          <w:bookmarkEnd w:id="4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11"/>
          <w:p>
            <w:pPr>
              <w:spacing w:after="20"/>
              <w:ind w:left="20"/>
              <w:jc w:val="both"/>
            </w:pPr>
            <w:r>
              <w:rPr>
                <w:rFonts w:ascii="Times New Roman"/>
                <w:b w:val="false"/>
                <w:i w:val="false"/>
                <w:color w:val="000000"/>
                <w:sz w:val="20"/>
              </w:rPr>
              <w:t>
2-k. Высота подвеса, м</w:t>
            </w:r>
          </w:p>
          <w:bookmarkEnd w:id="4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Угол места,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Потери в АФУ,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Мощность передатчика (на сектор),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Идентификатор соты базовой станции (Cell ID/CI)/Код зоны обслуживания (SAC)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12"/>
          <w:p>
            <w:pPr>
              <w:spacing w:after="20"/>
              <w:ind w:left="20"/>
              <w:jc w:val="both"/>
            </w:pP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13"/>
          <w:p>
            <w:pPr>
              <w:spacing w:after="20"/>
              <w:ind w:left="20"/>
              <w:jc w:val="both"/>
            </w:pPr>
          </w:p>
          <w:bookmarkEnd w:id="4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14"/>
          <w:p>
            <w:pPr>
              <w:spacing w:after="20"/>
              <w:ind w:left="20"/>
              <w:jc w:val="both"/>
            </w:pPr>
          </w:p>
          <w:bookmarkEnd w:id="4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0231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231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 w:id="416"/>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416"/>
    <w:bookmarkStart w:name="z546" w:id="417"/>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41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547" w:id="418"/>
          <w:p>
            <w:pPr>
              <w:spacing w:after="20"/>
              <w:ind w:left="20"/>
              <w:jc w:val="both"/>
            </w:pPr>
            <w:r>
              <w:rPr>
                <w:rFonts w:ascii="Times New Roman"/>
                <w:b w:val="false"/>
                <w:i w:val="false"/>
                <w:color w:val="000000"/>
                <w:sz w:val="20"/>
              </w:rPr>
              <w:t xml:space="preserve">
Фамилия, имя, отчество (при наличии) </w:t>
            </w:r>
          </w:p>
          <w:bookmarkEnd w:id="418"/>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548" w:id="419"/>
          <w:p>
            <w:pPr>
              <w:spacing w:after="20"/>
              <w:ind w:left="20"/>
              <w:jc w:val="both"/>
            </w:pPr>
            <w:r>
              <w:rPr>
                <w:rFonts w:ascii="Times New Roman"/>
                <w:b w:val="false"/>
                <w:i w:val="false"/>
                <w:color w:val="000000"/>
                <w:sz w:val="20"/>
              </w:rPr>
              <w:t>
Должность</w:t>
            </w:r>
          </w:p>
          <w:bookmarkEnd w:id="419"/>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549" w:id="420"/>
    <w:p>
      <w:pPr>
        <w:spacing w:after="0"/>
        <w:ind w:left="0"/>
        <w:jc w:val="both"/>
      </w:pPr>
      <w:r>
        <w:rPr>
          <w:rFonts w:ascii="Times New Roman"/>
          <w:b w:val="false"/>
          <w:i w:val="false"/>
          <w:color w:val="000000"/>
          <w:sz w:val="28"/>
        </w:rPr>
        <w:t>
      Примечание: основные сокращения, указанные в перечне анкеты на базовую станцию сотовой связи:</w:t>
      </w:r>
    </w:p>
    <w:bookmarkEnd w:id="420"/>
    <w:bookmarkStart w:name="z550" w:id="421"/>
    <w:p>
      <w:pPr>
        <w:spacing w:after="0"/>
        <w:ind w:left="0"/>
        <w:jc w:val="both"/>
      </w:pPr>
      <w:r>
        <w:rPr>
          <w:rFonts w:ascii="Times New Roman"/>
          <w:b w:val="false"/>
          <w:i w:val="false"/>
          <w:color w:val="000000"/>
          <w:sz w:val="28"/>
        </w:rPr>
        <w:t>
      * - обязательные поля к заполнению;</w:t>
      </w:r>
    </w:p>
    <w:bookmarkEnd w:id="421"/>
    <w:bookmarkStart w:name="z551" w:id="422"/>
    <w:p>
      <w:pPr>
        <w:spacing w:after="0"/>
        <w:ind w:left="0"/>
        <w:jc w:val="both"/>
      </w:pPr>
      <w:r>
        <w:rPr>
          <w:rFonts w:ascii="Times New Roman"/>
          <w:b w:val="false"/>
          <w:i w:val="false"/>
          <w:color w:val="000000"/>
          <w:sz w:val="28"/>
        </w:rPr>
        <w:t>
      АФУ – антенно-фидерное устройство;</w:t>
      </w:r>
    </w:p>
    <w:bookmarkEnd w:id="422"/>
    <w:bookmarkStart w:name="z552" w:id="423"/>
    <w:p>
      <w:pPr>
        <w:spacing w:after="0"/>
        <w:ind w:left="0"/>
        <w:jc w:val="both"/>
      </w:pPr>
      <w:r>
        <w:rPr>
          <w:rFonts w:ascii="Times New Roman"/>
          <w:b w:val="false"/>
          <w:i w:val="false"/>
          <w:color w:val="000000"/>
          <w:sz w:val="28"/>
        </w:rPr>
        <w:t>
      АЧХ – амплитудно-частотная характеристика;</w:t>
      </w:r>
    </w:p>
    <w:bookmarkEnd w:id="423"/>
    <w:bookmarkStart w:name="z553" w:id="424"/>
    <w:p>
      <w:pPr>
        <w:spacing w:after="0"/>
        <w:ind w:left="0"/>
        <w:jc w:val="both"/>
      </w:pPr>
      <w:r>
        <w:rPr>
          <w:rFonts w:ascii="Times New Roman"/>
          <w:b w:val="false"/>
          <w:i w:val="false"/>
          <w:color w:val="000000"/>
          <w:sz w:val="28"/>
        </w:rPr>
        <w:t>
      Вт – ватт;</w:t>
      </w:r>
    </w:p>
    <w:bookmarkEnd w:id="424"/>
    <w:bookmarkStart w:name="z554" w:id="425"/>
    <w:p>
      <w:pPr>
        <w:spacing w:after="0"/>
        <w:ind w:left="0"/>
        <w:jc w:val="both"/>
      </w:pPr>
      <w:r>
        <w:rPr>
          <w:rFonts w:ascii="Times New Roman"/>
          <w:b w:val="false"/>
          <w:i w:val="false"/>
          <w:color w:val="000000"/>
          <w:sz w:val="28"/>
        </w:rPr>
        <w:t>
      С.Ш. и В.Д – северной широты и восточной долготы;</w:t>
      </w:r>
    </w:p>
    <w:bookmarkEnd w:id="425"/>
    <w:bookmarkStart w:name="z555" w:id="426"/>
    <w:p>
      <w:pPr>
        <w:spacing w:after="0"/>
        <w:ind w:left="0"/>
        <w:jc w:val="both"/>
      </w:pPr>
      <w:r>
        <w:rPr>
          <w:rFonts w:ascii="Times New Roman"/>
          <w:b w:val="false"/>
          <w:i w:val="false"/>
          <w:color w:val="000000"/>
          <w:sz w:val="28"/>
        </w:rPr>
        <w:t>
      град. – градус;</w:t>
      </w:r>
    </w:p>
    <w:bookmarkEnd w:id="426"/>
    <w:bookmarkStart w:name="z556" w:id="427"/>
    <w:p>
      <w:pPr>
        <w:spacing w:after="0"/>
        <w:ind w:left="0"/>
        <w:jc w:val="both"/>
      </w:pPr>
      <w:r>
        <w:rPr>
          <w:rFonts w:ascii="Times New Roman"/>
          <w:b w:val="false"/>
          <w:i w:val="false"/>
          <w:color w:val="000000"/>
          <w:sz w:val="28"/>
        </w:rPr>
        <w:t>
      дБ – децибел;</w:t>
      </w:r>
    </w:p>
    <w:bookmarkEnd w:id="427"/>
    <w:bookmarkStart w:name="z557" w:id="428"/>
    <w:p>
      <w:pPr>
        <w:spacing w:after="0"/>
        <w:ind w:left="0"/>
        <w:jc w:val="both"/>
      </w:pPr>
      <w:r>
        <w:rPr>
          <w:rFonts w:ascii="Times New Roman"/>
          <w:b w:val="false"/>
          <w:i w:val="false"/>
          <w:color w:val="000000"/>
          <w:sz w:val="28"/>
        </w:rPr>
        <w:t>
      дБи – изотропный децибел;</w:t>
      </w:r>
    </w:p>
    <w:bookmarkEnd w:id="428"/>
    <w:bookmarkStart w:name="z558" w:id="429"/>
    <w:p>
      <w:pPr>
        <w:spacing w:after="0"/>
        <w:ind w:left="0"/>
        <w:jc w:val="both"/>
      </w:pPr>
      <w:r>
        <w:rPr>
          <w:rFonts w:ascii="Times New Roman"/>
          <w:b w:val="false"/>
          <w:i w:val="false"/>
          <w:color w:val="000000"/>
          <w:sz w:val="28"/>
        </w:rPr>
        <w:t>
      м – метр;</w:t>
      </w:r>
    </w:p>
    <w:bookmarkEnd w:id="429"/>
    <w:bookmarkStart w:name="z559" w:id="430"/>
    <w:p>
      <w:pPr>
        <w:spacing w:after="0"/>
        <w:ind w:left="0"/>
        <w:jc w:val="both"/>
      </w:pPr>
      <w:r>
        <w:rPr>
          <w:rFonts w:ascii="Times New Roman"/>
          <w:b w:val="false"/>
          <w:i w:val="false"/>
          <w:color w:val="000000"/>
          <w:sz w:val="28"/>
        </w:rPr>
        <w:t>
      мкВ – микровольт;</w:t>
      </w:r>
    </w:p>
    <w:bookmarkEnd w:id="430"/>
    <w:bookmarkStart w:name="z560" w:id="431"/>
    <w:p>
      <w:pPr>
        <w:spacing w:after="0"/>
        <w:ind w:left="0"/>
        <w:jc w:val="both"/>
      </w:pPr>
      <w:r>
        <w:rPr>
          <w:rFonts w:ascii="Times New Roman"/>
          <w:b w:val="false"/>
          <w:i w:val="false"/>
          <w:color w:val="000000"/>
          <w:sz w:val="28"/>
        </w:rPr>
        <w:t>
      РЭС – радиоэлектронное средство;</w:t>
      </w:r>
    </w:p>
    <w:bookmarkEnd w:id="431"/>
    <w:bookmarkStart w:name="z561" w:id="432"/>
    <w:p>
      <w:pPr>
        <w:spacing w:after="0"/>
        <w:ind w:left="0"/>
        <w:jc w:val="both"/>
      </w:pPr>
      <w:r>
        <w:rPr>
          <w:rFonts w:ascii="Times New Roman"/>
          <w:b w:val="false"/>
          <w:i w:val="false"/>
          <w:color w:val="000000"/>
          <w:sz w:val="28"/>
        </w:rPr>
        <w:t>
      BCC- Base station Colour Code (Цветовой код базовой станции);</w:t>
      </w:r>
    </w:p>
    <w:bookmarkEnd w:id="432"/>
    <w:bookmarkStart w:name="z562" w:id="433"/>
    <w:p>
      <w:pPr>
        <w:spacing w:after="0"/>
        <w:ind w:left="0"/>
        <w:jc w:val="both"/>
      </w:pPr>
      <w:r>
        <w:rPr>
          <w:rFonts w:ascii="Times New Roman"/>
          <w:b w:val="false"/>
          <w:i w:val="false"/>
          <w:color w:val="000000"/>
          <w:sz w:val="28"/>
        </w:rPr>
        <w:t>
      BSIC – Base Station Identity Code (Идентификационный номер базовой станций);</w:t>
      </w:r>
    </w:p>
    <w:bookmarkEnd w:id="433"/>
    <w:bookmarkStart w:name="z563" w:id="434"/>
    <w:p>
      <w:pPr>
        <w:spacing w:after="0"/>
        <w:ind w:left="0"/>
        <w:jc w:val="both"/>
      </w:pPr>
      <w:r>
        <w:rPr>
          <w:rFonts w:ascii="Times New Roman"/>
          <w:b w:val="false"/>
          <w:i w:val="false"/>
          <w:color w:val="000000"/>
          <w:sz w:val="28"/>
        </w:rPr>
        <w:t>
      CDMA – Code Division Multiple Access (Множественный доступ с кодовым разделением);</w:t>
      </w:r>
    </w:p>
    <w:bookmarkEnd w:id="434"/>
    <w:bookmarkStart w:name="z564" w:id="435"/>
    <w:p>
      <w:pPr>
        <w:spacing w:after="0"/>
        <w:ind w:left="0"/>
        <w:jc w:val="both"/>
      </w:pPr>
      <w:r>
        <w:rPr>
          <w:rFonts w:ascii="Times New Roman"/>
          <w:b w:val="false"/>
          <w:i w:val="false"/>
          <w:color w:val="000000"/>
          <w:sz w:val="28"/>
        </w:rPr>
        <w:t>
      Cell ID - Cell Identifier (Идентификатор соты. Указывается для стандартов GSM и LTE);</w:t>
      </w:r>
    </w:p>
    <w:bookmarkEnd w:id="435"/>
    <w:bookmarkStart w:name="z565" w:id="436"/>
    <w:p>
      <w:pPr>
        <w:spacing w:after="0"/>
        <w:ind w:left="0"/>
        <w:jc w:val="both"/>
      </w:pPr>
      <w:r>
        <w:rPr>
          <w:rFonts w:ascii="Times New Roman"/>
          <w:b w:val="false"/>
          <w:i w:val="false"/>
          <w:color w:val="000000"/>
          <w:sz w:val="28"/>
        </w:rPr>
        <w:t>
      GSM – Global System for Mobile Communications (Глобальная система мобильной связи);</w:t>
      </w:r>
    </w:p>
    <w:bookmarkEnd w:id="436"/>
    <w:bookmarkStart w:name="z566" w:id="437"/>
    <w:p>
      <w:pPr>
        <w:spacing w:after="0"/>
        <w:ind w:left="0"/>
        <w:jc w:val="both"/>
      </w:pPr>
      <w:r>
        <w:rPr>
          <w:rFonts w:ascii="Times New Roman"/>
          <w:b w:val="false"/>
          <w:i w:val="false"/>
          <w:color w:val="000000"/>
          <w:sz w:val="28"/>
        </w:rPr>
        <w:t xml:space="preserve">
      LAC - Location Area Code (Код местности. Указывается только для стандартов GSM и UMTS); </w:t>
      </w:r>
    </w:p>
    <w:bookmarkEnd w:id="437"/>
    <w:bookmarkStart w:name="z567" w:id="438"/>
    <w:p>
      <w:pPr>
        <w:spacing w:after="0"/>
        <w:ind w:left="0"/>
        <w:jc w:val="both"/>
      </w:pPr>
      <w:r>
        <w:rPr>
          <w:rFonts w:ascii="Times New Roman"/>
          <w:b w:val="false"/>
          <w:i w:val="false"/>
          <w:color w:val="000000"/>
          <w:sz w:val="28"/>
        </w:rPr>
        <w:t>
      LAI- Location Area Identification (Идентификатор местоположения);</w:t>
      </w:r>
    </w:p>
    <w:bookmarkEnd w:id="438"/>
    <w:bookmarkStart w:name="z568" w:id="439"/>
    <w:p>
      <w:pPr>
        <w:spacing w:after="0"/>
        <w:ind w:left="0"/>
        <w:jc w:val="both"/>
      </w:pPr>
      <w:r>
        <w:rPr>
          <w:rFonts w:ascii="Times New Roman"/>
          <w:b w:val="false"/>
          <w:i w:val="false"/>
          <w:color w:val="000000"/>
          <w:sz w:val="28"/>
        </w:rPr>
        <w:t>
      LTE - fourth generation (четвертое поколение сотовой связи);</w:t>
      </w:r>
    </w:p>
    <w:bookmarkEnd w:id="439"/>
    <w:bookmarkStart w:name="z569" w:id="440"/>
    <w:p>
      <w:pPr>
        <w:spacing w:after="0"/>
        <w:ind w:left="0"/>
        <w:jc w:val="both"/>
      </w:pPr>
      <w:r>
        <w:rPr>
          <w:rFonts w:ascii="Times New Roman"/>
          <w:b w:val="false"/>
          <w:i w:val="false"/>
          <w:color w:val="000000"/>
          <w:sz w:val="28"/>
        </w:rPr>
        <w:t>
      MCC - Mobile Country Code (Код страны);</w:t>
      </w:r>
    </w:p>
    <w:bookmarkEnd w:id="440"/>
    <w:bookmarkStart w:name="z570" w:id="441"/>
    <w:p>
      <w:pPr>
        <w:spacing w:after="0"/>
        <w:ind w:left="0"/>
        <w:jc w:val="both"/>
      </w:pPr>
      <w:r>
        <w:rPr>
          <w:rFonts w:ascii="Times New Roman"/>
          <w:b w:val="false"/>
          <w:i w:val="false"/>
          <w:color w:val="000000"/>
          <w:sz w:val="28"/>
        </w:rPr>
        <w:t>
      MNC - Mobile Network Code (Код мобильной сети. Указывается для всех стандартов);</w:t>
      </w:r>
    </w:p>
    <w:bookmarkEnd w:id="441"/>
    <w:bookmarkStart w:name="z571" w:id="442"/>
    <w:p>
      <w:pPr>
        <w:spacing w:after="0"/>
        <w:ind w:left="0"/>
        <w:jc w:val="both"/>
      </w:pPr>
      <w:r>
        <w:rPr>
          <w:rFonts w:ascii="Times New Roman"/>
          <w:b w:val="false"/>
          <w:i w:val="false"/>
          <w:color w:val="000000"/>
          <w:sz w:val="28"/>
        </w:rPr>
        <w:t>
      NCC- Network Colour Code (Цветовой код сети);</w:t>
      </w:r>
    </w:p>
    <w:bookmarkEnd w:id="442"/>
    <w:bookmarkStart w:name="z572" w:id="443"/>
    <w:p>
      <w:pPr>
        <w:spacing w:after="0"/>
        <w:ind w:left="0"/>
        <w:jc w:val="both"/>
      </w:pPr>
      <w:r>
        <w:rPr>
          <w:rFonts w:ascii="Times New Roman"/>
          <w:b w:val="false"/>
          <w:i w:val="false"/>
          <w:color w:val="000000"/>
          <w:sz w:val="28"/>
        </w:rPr>
        <w:t>
      SAC - Service Area Code (Код зоны обслуживания. Указывается для стандарта UMTS);</w:t>
      </w:r>
    </w:p>
    <w:bookmarkEnd w:id="443"/>
    <w:bookmarkStart w:name="z573" w:id="444"/>
    <w:p>
      <w:pPr>
        <w:spacing w:after="0"/>
        <w:ind w:left="0"/>
        <w:jc w:val="both"/>
      </w:pPr>
      <w:r>
        <w:rPr>
          <w:rFonts w:ascii="Times New Roman"/>
          <w:b w:val="false"/>
          <w:i w:val="false"/>
          <w:color w:val="000000"/>
          <w:sz w:val="28"/>
        </w:rPr>
        <w:t>
      TAC - Tracking Area Code (Код зоны отслеживания. Указывается только для стандарта LTE);</w:t>
      </w:r>
    </w:p>
    <w:bookmarkEnd w:id="444"/>
    <w:p>
      <w:pPr>
        <w:spacing w:after="0"/>
        <w:ind w:left="0"/>
        <w:jc w:val="both"/>
      </w:pPr>
      <w:r>
        <w:rPr>
          <w:rFonts w:ascii="Times New Roman"/>
          <w:b w:val="false"/>
          <w:i w:val="false"/>
          <w:color w:val="000000"/>
          <w:sz w:val="28"/>
        </w:rPr>
        <w:t xml:space="preserve">
      UMTS – Universal Mobile Telecommunications System (Универсальная мобильная телекоммуникационная система).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СПС</w:t>
            </w:r>
          </w:p>
        </w:tc>
      </w:tr>
    </w:tbl>
    <w:bookmarkStart w:name="z578" w:id="445"/>
    <w:p>
      <w:pPr>
        <w:spacing w:after="0"/>
        <w:ind w:left="0"/>
        <w:jc w:val="left"/>
      </w:pPr>
      <w:r>
        <w:rPr>
          <w:rFonts w:ascii="Times New Roman"/>
          <w:b/>
          <w:i w:val="false"/>
          <w:color w:val="000000"/>
        </w:rPr>
        <w:t xml:space="preserve"> Анкета на стационарное радиоэлектронное средство системы подвижной связи</w:t>
      </w:r>
    </w:p>
    <w:bookmarkEnd w:id="445"/>
    <w:bookmarkStart w:name="z579"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1120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1120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251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51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48"/>
          <w:p>
            <w:pPr>
              <w:spacing w:after="20"/>
              <w:ind w:left="20"/>
              <w:jc w:val="both"/>
            </w:pPr>
            <w:r>
              <w:rPr>
                <w:rFonts w:ascii="Times New Roman"/>
                <w:b w:val="false"/>
                <w:i w:val="false"/>
                <w:color w:val="000000"/>
                <w:sz w:val="20"/>
              </w:rPr>
              <w:t>
№ (сектора)</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p>
          <w:p>
            <w:pPr>
              <w:spacing w:after="20"/>
              <w:ind w:left="20"/>
              <w:jc w:val="both"/>
            </w:pPr>
            <w:r>
              <w:rPr>
                <w:rFonts w:ascii="Times New Roman"/>
                <w:b w:val="false"/>
                <w:i w:val="false"/>
                <w:color w:val="000000"/>
                <w:sz w:val="20"/>
              </w:rPr>
              <w:t>
Производитель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p>
          <w:p>
            <w:pPr>
              <w:spacing w:after="20"/>
              <w:ind w:left="20"/>
              <w:jc w:val="both"/>
            </w:pPr>
            <w:r>
              <w:rPr>
                <w:rFonts w:ascii="Times New Roman"/>
                <w:b w:val="false"/>
                <w:i w:val="false"/>
                <w:color w:val="000000"/>
                <w:sz w:val="20"/>
              </w:rPr>
              <w:t>
Модель антенны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Коэффициент усиления, дБи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p>
          <w:p>
            <w:pPr>
              <w:spacing w:after="20"/>
              <w:ind w:left="20"/>
              <w:jc w:val="both"/>
            </w:pPr>
            <w:r>
              <w:rPr>
                <w:rFonts w:ascii="Times New Roman"/>
                <w:b w:val="false"/>
                <w:i w:val="false"/>
                <w:color w:val="000000"/>
                <w:sz w:val="20"/>
              </w:rPr>
              <w:t>
Азимут макс. излучения,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49"/>
          <w:p>
            <w:pPr>
              <w:spacing w:after="20"/>
              <w:ind w:left="20"/>
              <w:jc w:val="both"/>
            </w:pPr>
            <w:r>
              <w:rPr>
                <w:rFonts w:ascii="Times New Roman"/>
                <w:b w:val="false"/>
                <w:i w:val="false"/>
                <w:color w:val="000000"/>
                <w:sz w:val="20"/>
              </w:rPr>
              <w:t>
№ (сектора)</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p>
          <w:p>
            <w:pPr>
              <w:spacing w:after="20"/>
              <w:ind w:left="20"/>
              <w:jc w:val="both"/>
            </w:pPr>
            <w:r>
              <w:rPr>
                <w:rFonts w:ascii="Times New Roman"/>
                <w:b w:val="false"/>
                <w:i w:val="false"/>
                <w:color w:val="000000"/>
                <w:sz w:val="20"/>
              </w:rPr>
              <w:t>
Высота подвеса антенны,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2-j. </w:t>
            </w:r>
          </w:p>
          <w:p>
            <w:pPr>
              <w:spacing w:after="20"/>
              <w:ind w:left="20"/>
              <w:jc w:val="both"/>
            </w:pPr>
            <w:r>
              <w:rPr>
                <w:rFonts w:ascii="Times New Roman"/>
                <w:b w:val="false"/>
                <w:i w:val="false"/>
                <w:color w:val="000000"/>
                <w:sz w:val="20"/>
              </w:rPr>
              <w:t>
Угол места,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p>
          <w:p>
            <w:pPr>
              <w:spacing w:after="20"/>
              <w:ind w:left="20"/>
              <w:jc w:val="both"/>
            </w:pPr>
            <w:r>
              <w:rPr>
                <w:rFonts w:ascii="Times New Roman"/>
                <w:b w:val="false"/>
                <w:i w:val="false"/>
                <w:color w:val="000000"/>
                <w:sz w:val="20"/>
              </w:rPr>
              <w:t>
Потери в АФУ,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p>
          <w:p>
            <w:pPr>
              <w:spacing w:after="20"/>
              <w:ind w:left="20"/>
              <w:jc w:val="both"/>
            </w:pPr>
            <w:r>
              <w:rPr>
                <w:rFonts w:ascii="Times New Roman"/>
                <w:b w:val="false"/>
                <w:i w:val="false"/>
                <w:color w:val="000000"/>
                <w:sz w:val="20"/>
              </w:rPr>
              <w:t>
Мощность, Вт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50"/>
          <w:p>
            <w:pPr>
              <w:spacing w:after="20"/>
              <w:ind w:left="20"/>
              <w:jc w:val="both"/>
            </w:pPr>
            <w:r>
              <w:rPr>
                <w:rFonts w:ascii="Times New Roman"/>
                <w:b w:val="false"/>
                <w:i w:val="false"/>
                <w:color w:val="000000"/>
                <w:sz w:val="20"/>
              </w:rPr>
              <w:t>
№ (сектора)</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p>
          <w:p>
            <w:pPr>
              <w:spacing w:after="20"/>
              <w:ind w:left="20"/>
              <w:jc w:val="both"/>
            </w:pPr>
            <w:r>
              <w:rPr>
                <w:rFonts w:ascii="Times New Roman"/>
                <w:b w:val="false"/>
                <w:i w:val="false"/>
                <w:color w:val="000000"/>
                <w:sz w:val="20"/>
              </w:rPr>
              <w:t>
Частота приема,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p>
          <w:p>
            <w:pPr>
              <w:spacing w:after="20"/>
              <w:ind w:left="20"/>
              <w:jc w:val="both"/>
            </w:pPr>
            <w:r>
              <w:rPr>
                <w:rFonts w:ascii="Times New Roman"/>
                <w:b w:val="false"/>
                <w:i w:val="false"/>
                <w:color w:val="000000"/>
                <w:sz w:val="20"/>
              </w:rPr>
              <w:t>
Частота передачи, МГц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Частота приема, МГц (заполняется инспекцией)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Частота передачи, МГц (заполняется инспекцией)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451"/>
    <w:p>
      <w:pPr>
        <w:spacing w:after="0"/>
        <w:ind w:left="0"/>
        <w:jc w:val="both"/>
      </w:pPr>
      <w:r>
        <w:rPr>
          <w:rFonts w:ascii="Times New Roman"/>
          <w:b w:val="false"/>
          <w:i w:val="false"/>
          <w:color w:val="000000"/>
          <w:sz w:val="28"/>
        </w:rPr>
        <w:t>
      РАЗДЕЛ ІІ – ДОПОЛНИТЕЛЬНАЯ ИНФОРМАЦИЯ</w:t>
      </w:r>
    </w:p>
    <w:bookmarkEnd w:id="4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91" w:id="452"/>
          <w:p>
            <w:pPr>
              <w:spacing w:after="20"/>
              <w:ind w:left="20"/>
              <w:jc w:val="both"/>
            </w:pPr>
            <w:r>
              <w:rPr>
                <w:rFonts w:ascii="Times New Roman"/>
                <w:b w:val="false"/>
                <w:i w:val="false"/>
                <w:color w:val="000000"/>
                <w:sz w:val="20"/>
              </w:rPr>
              <w:t>
Номер разрешения на использование РЧС</w:t>
            </w:r>
          </w:p>
          <w:bookmarkEnd w:id="45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92" w:id="453"/>
          <w:p>
            <w:pPr>
              <w:spacing w:after="20"/>
              <w:ind w:left="20"/>
              <w:jc w:val="both"/>
            </w:pPr>
            <w:r>
              <w:rPr>
                <w:rFonts w:ascii="Times New Roman"/>
                <w:b w:val="false"/>
                <w:i w:val="false"/>
                <w:color w:val="000000"/>
                <w:sz w:val="20"/>
              </w:rPr>
              <w:t>
Дата выдачи разрешения</w:t>
            </w:r>
          </w:p>
          <w:bookmarkEnd w:id="45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593" w:id="454"/>
          <w:p>
            <w:pPr>
              <w:spacing w:after="20"/>
              <w:ind w:left="20"/>
              <w:jc w:val="both"/>
            </w:pPr>
            <w:r>
              <w:rPr>
                <w:rFonts w:ascii="Times New Roman"/>
                <w:b w:val="false"/>
                <w:i w:val="false"/>
                <w:color w:val="000000"/>
                <w:sz w:val="20"/>
              </w:rPr>
              <w:t>
Срок действия разрешения</w:t>
            </w:r>
          </w:p>
          <w:bookmarkEnd w:id="45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bl>
    <w:bookmarkStart w:name="z594" w:id="455"/>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455"/>
    <w:bookmarkStart w:name="z595" w:id="456"/>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45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596" w:id="457"/>
          <w:p>
            <w:pPr>
              <w:spacing w:after="20"/>
              <w:ind w:left="20"/>
              <w:jc w:val="both"/>
            </w:pPr>
            <w:r>
              <w:rPr>
                <w:rFonts w:ascii="Times New Roman"/>
                <w:b w:val="false"/>
                <w:i w:val="false"/>
                <w:color w:val="000000"/>
                <w:sz w:val="20"/>
              </w:rPr>
              <w:t>
Фамилия, имя, отчество (при наличии)</w:t>
            </w:r>
          </w:p>
          <w:bookmarkEnd w:id="457"/>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597" w:id="458"/>
          <w:p>
            <w:pPr>
              <w:spacing w:after="20"/>
              <w:ind w:left="20"/>
              <w:jc w:val="both"/>
            </w:pPr>
            <w:r>
              <w:rPr>
                <w:rFonts w:ascii="Times New Roman"/>
                <w:b w:val="false"/>
                <w:i w:val="false"/>
                <w:color w:val="000000"/>
                <w:sz w:val="20"/>
              </w:rPr>
              <w:t>
Должность</w:t>
            </w:r>
          </w:p>
          <w:bookmarkEnd w:id="458"/>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598" w:id="459"/>
    <w:p>
      <w:pPr>
        <w:spacing w:after="0"/>
        <w:ind w:left="0"/>
        <w:jc w:val="both"/>
      </w:pPr>
      <w:r>
        <w:rPr>
          <w:rFonts w:ascii="Times New Roman"/>
          <w:b w:val="false"/>
          <w:i w:val="false"/>
          <w:color w:val="000000"/>
          <w:sz w:val="28"/>
        </w:rPr>
        <w:t>
      Примечание: основные сокращения, указанные в перечне анкеты на стационарное радиоэлектронное средство системы подвижной связи:</w:t>
      </w:r>
    </w:p>
    <w:bookmarkEnd w:id="4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99" w:id="460"/>
          <w:p>
            <w:pPr>
              <w:spacing w:after="20"/>
              <w:ind w:left="20"/>
              <w:jc w:val="both"/>
            </w:pPr>
            <w:r>
              <w:rPr>
                <w:rFonts w:ascii="Times New Roman"/>
                <w:b w:val="false"/>
                <w:i w:val="false"/>
                <w:color w:val="000000"/>
                <w:sz w:val="20"/>
              </w:rPr>
              <w:t>
АФУ</w:t>
            </w:r>
          </w:p>
          <w:bookmarkEnd w:id="46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антенно-фидерное устройство;</w:t>
            </w:r>
          </w:p>
        </w:tc>
      </w:tr>
      <w:tr>
        <w:trPr>
          <w:trHeight w:val="30" w:hRule="atLeast"/>
        </w:trPr>
        <w:tc>
          <w:tcPr>
            <w:tcW w:w="4100" w:type="dxa"/>
            <w:tcBorders/>
            <w:tcMar>
              <w:top w:w="15" w:type="dxa"/>
              <w:left w:w="15" w:type="dxa"/>
              <w:bottom w:w="15" w:type="dxa"/>
              <w:right w:w="15" w:type="dxa"/>
            </w:tcMar>
            <w:vAlign w:val="center"/>
          </w:tcPr>
          <w:bookmarkStart w:name="z600" w:id="461"/>
          <w:p>
            <w:pPr>
              <w:spacing w:after="20"/>
              <w:ind w:left="20"/>
              <w:jc w:val="both"/>
            </w:pPr>
            <w:r>
              <w:rPr>
                <w:rFonts w:ascii="Times New Roman"/>
                <w:b w:val="false"/>
                <w:i w:val="false"/>
                <w:color w:val="000000"/>
                <w:sz w:val="20"/>
              </w:rPr>
              <w:t>
АЧХ</w:t>
            </w:r>
          </w:p>
          <w:bookmarkEnd w:id="46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амплитудно-частотная характеристика;</w:t>
            </w:r>
          </w:p>
        </w:tc>
      </w:tr>
      <w:tr>
        <w:trPr>
          <w:trHeight w:val="30" w:hRule="atLeast"/>
        </w:trPr>
        <w:tc>
          <w:tcPr>
            <w:tcW w:w="4100" w:type="dxa"/>
            <w:tcBorders/>
            <w:tcMar>
              <w:top w:w="15" w:type="dxa"/>
              <w:left w:w="15" w:type="dxa"/>
              <w:bottom w:w="15" w:type="dxa"/>
              <w:right w:w="15" w:type="dxa"/>
            </w:tcMar>
            <w:vAlign w:val="center"/>
          </w:tcPr>
          <w:bookmarkStart w:name="z601" w:id="462"/>
          <w:p>
            <w:pPr>
              <w:spacing w:after="20"/>
              <w:ind w:left="20"/>
              <w:jc w:val="both"/>
            </w:pPr>
            <w:r>
              <w:rPr>
                <w:rFonts w:ascii="Times New Roman"/>
                <w:b w:val="false"/>
                <w:i w:val="false"/>
                <w:color w:val="000000"/>
                <w:sz w:val="20"/>
              </w:rPr>
              <w:t>
Вт</w:t>
            </w:r>
          </w:p>
          <w:bookmarkEnd w:id="46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100" w:type="dxa"/>
            <w:tcBorders/>
            <w:tcMar>
              <w:top w:w="15" w:type="dxa"/>
              <w:left w:w="15" w:type="dxa"/>
              <w:bottom w:w="15" w:type="dxa"/>
              <w:right w:w="15" w:type="dxa"/>
            </w:tcMar>
            <w:vAlign w:val="center"/>
          </w:tcPr>
          <w:bookmarkStart w:name="z602" w:id="463"/>
          <w:p>
            <w:pPr>
              <w:spacing w:after="20"/>
              <w:ind w:left="20"/>
              <w:jc w:val="both"/>
            </w:pPr>
            <w:r>
              <w:rPr>
                <w:rFonts w:ascii="Times New Roman"/>
                <w:b w:val="false"/>
                <w:i w:val="false"/>
                <w:color w:val="000000"/>
                <w:sz w:val="20"/>
              </w:rPr>
              <w:t>
С.Ш. и В.Д.</w:t>
            </w:r>
          </w:p>
          <w:bookmarkEnd w:id="46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северной широты и восточной долготы;</w:t>
            </w:r>
          </w:p>
        </w:tc>
      </w:tr>
      <w:tr>
        <w:trPr>
          <w:trHeight w:val="30" w:hRule="atLeast"/>
        </w:trPr>
        <w:tc>
          <w:tcPr>
            <w:tcW w:w="4100" w:type="dxa"/>
            <w:tcBorders/>
            <w:tcMar>
              <w:top w:w="15" w:type="dxa"/>
              <w:left w:w="15" w:type="dxa"/>
              <w:bottom w:w="15" w:type="dxa"/>
              <w:right w:w="15" w:type="dxa"/>
            </w:tcMar>
            <w:vAlign w:val="center"/>
          </w:tcPr>
          <w:bookmarkStart w:name="z603" w:id="464"/>
          <w:p>
            <w:pPr>
              <w:spacing w:after="20"/>
              <w:ind w:left="20"/>
              <w:jc w:val="both"/>
            </w:pPr>
            <w:r>
              <w:rPr>
                <w:rFonts w:ascii="Times New Roman"/>
                <w:b w:val="false"/>
                <w:i w:val="false"/>
                <w:color w:val="000000"/>
                <w:sz w:val="20"/>
              </w:rPr>
              <w:t>
град.</w:t>
            </w:r>
          </w:p>
          <w:bookmarkEnd w:id="46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cMar>
              <w:top w:w="15" w:type="dxa"/>
              <w:left w:w="15" w:type="dxa"/>
              <w:bottom w:w="15" w:type="dxa"/>
              <w:right w:w="15" w:type="dxa"/>
            </w:tcMar>
            <w:vAlign w:val="center"/>
          </w:tcPr>
          <w:bookmarkStart w:name="z604" w:id="465"/>
          <w:p>
            <w:pPr>
              <w:spacing w:after="20"/>
              <w:ind w:left="20"/>
              <w:jc w:val="both"/>
            </w:pPr>
            <w:r>
              <w:rPr>
                <w:rFonts w:ascii="Times New Roman"/>
                <w:b w:val="false"/>
                <w:i w:val="false"/>
                <w:color w:val="000000"/>
                <w:sz w:val="20"/>
              </w:rPr>
              <w:t>
дБ</w:t>
            </w:r>
          </w:p>
          <w:bookmarkEnd w:id="46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100" w:type="dxa"/>
            <w:tcBorders/>
            <w:tcMar>
              <w:top w:w="15" w:type="dxa"/>
              <w:left w:w="15" w:type="dxa"/>
              <w:bottom w:w="15" w:type="dxa"/>
              <w:right w:w="15" w:type="dxa"/>
            </w:tcMar>
            <w:vAlign w:val="center"/>
          </w:tcPr>
          <w:bookmarkStart w:name="z605" w:id="466"/>
          <w:p>
            <w:pPr>
              <w:spacing w:after="20"/>
              <w:ind w:left="20"/>
              <w:jc w:val="both"/>
            </w:pPr>
            <w:r>
              <w:rPr>
                <w:rFonts w:ascii="Times New Roman"/>
                <w:b w:val="false"/>
                <w:i w:val="false"/>
                <w:color w:val="000000"/>
                <w:sz w:val="20"/>
              </w:rPr>
              <w:t>
дБи</w:t>
            </w:r>
          </w:p>
          <w:bookmarkEnd w:id="46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изотропный децибел;</w:t>
            </w:r>
          </w:p>
        </w:tc>
      </w:tr>
      <w:tr>
        <w:trPr>
          <w:trHeight w:val="30" w:hRule="atLeast"/>
        </w:trPr>
        <w:tc>
          <w:tcPr>
            <w:tcW w:w="4100" w:type="dxa"/>
            <w:tcBorders/>
            <w:tcMar>
              <w:top w:w="15" w:type="dxa"/>
              <w:left w:w="15" w:type="dxa"/>
              <w:bottom w:w="15" w:type="dxa"/>
              <w:right w:w="15" w:type="dxa"/>
            </w:tcMar>
            <w:vAlign w:val="center"/>
          </w:tcPr>
          <w:bookmarkStart w:name="z606" w:id="467"/>
          <w:p>
            <w:pPr>
              <w:spacing w:after="20"/>
              <w:ind w:left="20"/>
              <w:jc w:val="both"/>
            </w:pPr>
            <w:r>
              <w:rPr>
                <w:rFonts w:ascii="Times New Roman"/>
                <w:b w:val="false"/>
                <w:i w:val="false"/>
                <w:color w:val="000000"/>
                <w:sz w:val="20"/>
              </w:rPr>
              <w:t>
кГц</w:t>
            </w:r>
          </w:p>
          <w:bookmarkEnd w:id="46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100" w:type="dxa"/>
            <w:tcBorders/>
            <w:tcMar>
              <w:top w:w="15" w:type="dxa"/>
              <w:left w:w="15" w:type="dxa"/>
              <w:bottom w:w="15" w:type="dxa"/>
              <w:right w:w="15" w:type="dxa"/>
            </w:tcMar>
            <w:vAlign w:val="center"/>
          </w:tcPr>
          <w:bookmarkStart w:name="z607" w:id="468"/>
          <w:p>
            <w:pPr>
              <w:spacing w:after="20"/>
              <w:ind w:left="20"/>
              <w:jc w:val="both"/>
            </w:pPr>
            <w:r>
              <w:rPr>
                <w:rFonts w:ascii="Times New Roman"/>
                <w:b w:val="false"/>
                <w:i w:val="false"/>
                <w:color w:val="000000"/>
                <w:sz w:val="20"/>
              </w:rPr>
              <w:t>
км</w:t>
            </w:r>
          </w:p>
          <w:bookmarkEnd w:id="46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cMar>
              <w:top w:w="15" w:type="dxa"/>
              <w:left w:w="15" w:type="dxa"/>
              <w:bottom w:w="15" w:type="dxa"/>
              <w:right w:w="15" w:type="dxa"/>
            </w:tcMar>
            <w:vAlign w:val="center"/>
          </w:tcPr>
          <w:bookmarkStart w:name="z608" w:id="469"/>
          <w:p>
            <w:pPr>
              <w:spacing w:after="20"/>
              <w:ind w:left="20"/>
              <w:jc w:val="both"/>
            </w:pPr>
            <w:r>
              <w:rPr>
                <w:rFonts w:ascii="Times New Roman"/>
                <w:b w:val="false"/>
                <w:i w:val="false"/>
                <w:color w:val="000000"/>
                <w:sz w:val="20"/>
              </w:rPr>
              <w:t>
м</w:t>
            </w:r>
          </w:p>
          <w:bookmarkEnd w:id="46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cMar>
              <w:top w:w="15" w:type="dxa"/>
              <w:left w:w="15" w:type="dxa"/>
              <w:bottom w:w="15" w:type="dxa"/>
              <w:right w:w="15" w:type="dxa"/>
            </w:tcMar>
            <w:vAlign w:val="center"/>
          </w:tcPr>
          <w:bookmarkStart w:name="z609" w:id="470"/>
          <w:p>
            <w:pPr>
              <w:spacing w:after="20"/>
              <w:ind w:left="20"/>
              <w:jc w:val="both"/>
            </w:pPr>
            <w:r>
              <w:rPr>
                <w:rFonts w:ascii="Times New Roman"/>
                <w:b w:val="false"/>
                <w:i w:val="false"/>
                <w:color w:val="000000"/>
                <w:sz w:val="20"/>
              </w:rPr>
              <w:t>
Мбит/с</w:t>
            </w:r>
          </w:p>
          <w:bookmarkEnd w:id="47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в секунду;</w:t>
            </w:r>
          </w:p>
        </w:tc>
      </w:tr>
      <w:tr>
        <w:trPr>
          <w:trHeight w:val="30" w:hRule="atLeast"/>
        </w:trPr>
        <w:tc>
          <w:tcPr>
            <w:tcW w:w="4100" w:type="dxa"/>
            <w:tcBorders/>
            <w:tcMar>
              <w:top w:w="15" w:type="dxa"/>
              <w:left w:w="15" w:type="dxa"/>
              <w:bottom w:w="15" w:type="dxa"/>
              <w:right w:w="15" w:type="dxa"/>
            </w:tcMar>
            <w:vAlign w:val="center"/>
          </w:tcPr>
          <w:bookmarkStart w:name="z610" w:id="471"/>
          <w:p>
            <w:pPr>
              <w:spacing w:after="20"/>
              <w:ind w:left="20"/>
              <w:jc w:val="both"/>
            </w:pPr>
            <w:r>
              <w:rPr>
                <w:rFonts w:ascii="Times New Roman"/>
                <w:b w:val="false"/>
                <w:i w:val="false"/>
                <w:color w:val="000000"/>
                <w:sz w:val="20"/>
              </w:rPr>
              <w:t>
МГц</w:t>
            </w:r>
          </w:p>
          <w:bookmarkEnd w:id="47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100" w:type="dxa"/>
            <w:tcBorders/>
            <w:tcMar>
              <w:top w:w="15" w:type="dxa"/>
              <w:left w:w="15" w:type="dxa"/>
              <w:bottom w:w="15" w:type="dxa"/>
              <w:right w:w="15" w:type="dxa"/>
            </w:tcMar>
            <w:vAlign w:val="center"/>
          </w:tcPr>
          <w:bookmarkStart w:name="z611" w:id="472"/>
          <w:p>
            <w:pPr>
              <w:spacing w:after="20"/>
              <w:ind w:left="20"/>
              <w:jc w:val="both"/>
            </w:pPr>
            <w:r>
              <w:rPr>
                <w:rFonts w:ascii="Times New Roman"/>
                <w:b w:val="false"/>
                <w:i w:val="false"/>
                <w:color w:val="000000"/>
                <w:sz w:val="20"/>
              </w:rPr>
              <w:t>
мкВ</w:t>
            </w:r>
          </w:p>
          <w:bookmarkEnd w:id="47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100" w:type="dxa"/>
            <w:tcBorders/>
            <w:tcMar>
              <w:top w:w="15" w:type="dxa"/>
              <w:left w:w="15" w:type="dxa"/>
              <w:bottom w:w="15" w:type="dxa"/>
              <w:right w:w="15" w:type="dxa"/>
            </w:tcMar>
            <w:vAlign w:val="center"/>
          </w:tcPr>
          <w:bookmarkStart w:name="z612" w:id="473"/>
          <w:p>
            <w:pPr>
              <w:spacing w:after="20"/>
              <w:ind w:left="20"/>
              <w:jc w:val="both"/>
            </w:pPr>
            <w:r>
              <w:rPr>
                <w:rFonts w:ascii="Times New Roman"/>
                <w:b w:val="false"/>
                <w:i w:val="false"/>
                <w:color w:val="000000"/>
                <w:sz w:val="20"/>
              </w:rPr>
              <w:t>
ИИН/БИН</w:t>
            </w:r>
          </w:p>
          <w:bookmarkEnd w:id="47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w:t>
            </w:r>
          </w:p>
        </w:tc>
      </w:tr>
      <w:tr>
        <w:trPr>
          <w:trHeight w:val="30" w:hRule="atLeast"/>
        </w:trPr>
        <w:tc>
          <w:tcPr>
            <w:tcW w:w="4100" w:type="dxa"/>
            <w:tcBorders/>
            <w:tcMar>
              <w:top w:w="15" w:type="dxa"/>
              <w:left w:w="15" w:type="dxa"/>
              <w:bottom w:w="15" w:type="dxa"/>
              <w:right w:w="15" w:type="dxa"/>
            </w:tcMar>
            <w:vAlign w:val="center"/>
          </w:tcPr>
          <w:bookmarkStart w:name="z613" w:id="474"/>
          <w:p>
            <w:pPr>
              <w:spacing w:after="20"/>
              <w:ind w:left="20"/>
              <w:jc w:val="both"/>
            </w:pPr>
            <w:r>
              <w:rPr>
                <w:rFonts w:ascii="Times New Roman"/>
                <w:b w:val="false"/>
                <w:i w:val="false"/>
                <w:color w:val="000000"/>
                <w:sz w:val="20"/>
              </w:rPr>
              <w:t>
РЭС</w:t>
            </w:r>
          </w:p>
          <w:bookmarkEnd w:id="47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средство.</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Форма 1- РРЛ</w:t>
            </w:r>
          </w:p>
        </w:tc>
      </w:tr>
    </w:tbl>
    <w:bookmarkStart w:name="z617" w:id="475"/>
    <w:p>
      <w:pPr>
        <w:spacing w:after="0"/>
        <w:ind w:left="0"/>
        <w:jc w:val="left"/>
      </w:pPr>
      <w:r>
        <w:rPr>
          <w:rFonts w:ascii="Times New Roman"/>
          <w:b/>
          <w:i w:val="false"/>
          <w:color w:val="000000"/>
        </w:rPr>
        <w:t xml:space="preserve"> Анкета на радиорелейную линию</w:t>
      </w:r>
    </w:p>
    <w:bookmarkEnd w:id="4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bl>
    <w:bookmarkStart w:name="z619"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747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47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7978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7978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7343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343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482"/>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II - ДОПОЛНИТЕЛЬНАЯ ИНФОРМАЦИЯ</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83"/>
          <w:p>
            <w:pPr>
              <w:spacing w:after="20"/>
              <w:ind w:left="20"/>
              <w:jc w:val="both"/>
            </w:pPr>
            <w:r>
              <w:rPr>
                <w:rFonts w:ascii="Times New Roman"/>
                <w:b w:val="false"/>
                <w:i w:val="false"/>
                <w:color w:val="000000"/>
                <w:sz w:val="20"/>
              </w:rPr>
              <w:t>
Номер разрешения на использование РЧС:</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84"/>
          <w:p>
            <w:pPr>
              <w:spacing w:after="20"/>
              <w:ind w:left="20"/>
              <w:jc w:val="both"/>
            </w:pPr>
            <w:r>
              <w:rPr>
                <w:rFonts w:ascii="Times New Roman"/>
                <w:b w:val="false"/>
                <w:i w:val="false"/>
                <w:color w:val="000000"/>
                <w:sz w:val="20"/>
              </w:rPr>
              <w:t>
Дата выдачи разрешения:</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628" w:id="485"/>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485"/>
    <w:bookmarkStart w:name="z629" w:id="486"/>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48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630" w:id="487"/>
          <w:p>
            <w:pPr>
              <w:spacing w:after="20"/>
              <w:ind w:left="20"/>
              <w:jc w:val="both"/>
            </w:pPr>
            <w:r>
              <w:rPr>
                <w:rFonts w:ascii="Times New Roman"/>
                <w:b w:val="false"/>
                <w:i w:val="false"/>
                <w:color w:val="000000"/>
                <w:sz w:val="20"/>
              </w:rPr>
              <w:t>
Руководитель</w:t>
            </w:r>
          </w:p>
          <w:bookmarkEnd w:id="487"/>
          <w:p>
            <w:pPr>
              <w:spacing w:after="20"/>
              <w:ind w:left="20"/>
              <w:jc w:val="both"/>
            </w:pPr>
            <w:r>
              <w:rPr>
                <w:rFonts w:ascii="Times New Roman"/>
                <w:b w:val="false"/>
                <w:i w:val="false"/>
                <w:color w:val="000000"/>
                <w:sz w:val="20"/>
              </w:rPr>
              <w:t>
Фамилия, имя, отчество (при наличии)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631" w:id="488"/>
          <w:p>
            <w:pPr>
              <w:spacing w:after="20"/>
              <w:ind w:left="20"/>
              <w:jc w:val="both"/>
            </w:pPr>
            <w:r>
              <w:rPr>
                <w:rFonts w:ascii="Times New Roman"/>
                <w:b w:val="false"/>
                <w:i w:val="false"/>
                <w:color w:val="000000"/>
                <w:sz w:val="20"/>
              </w:rPr>
              <w:t>
Должность</w:t>
            </w:r>
          </w:p>
          <w:bookmarkEnd w:id="488"/>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632" w:id="489"/>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радиорелейную линию:</w:t>
      </w:r>
    </w:p>
    <w:bookmarkEnd w:id="489"/>
    <w:bookmarkStart w:name="z633" w:id="490"/>
    <w:p>
      <w:pPr>
        <w:spacing w:after="0"/>
        <w:ind w:left="0"/>
        <w:jc w:val="both"/>
      </w:pPr>
      <w:r>
        <w:rPr>
          <w:rFonts w:ascii="Times New Roman"/>
          <w:b w:val="false"/>
          <w:i w:val="false"/>
          <w:color w:val="000000"/>
          <w:sz w:val="28"/>
        </w:rPr>
        <w:t>
      * – обязательные поля к заполнению;</w:t>
      </w:r>
    </w:p>
    <w:bookmarkEnd w:id="490"/>
    <w:bookmarkStart w:name="z634" w:id="491"/>
    <w:p>
      <w:pPr>
        <w:spacing w:after="0"/>
        <w:ind w:left="0"/>
        <w:jc w:val="both"/>
      </w:pPr>
      <w:r>
        <w:rPr>
          <w:rFonts w:ascii="Times New Roman"/>
          <w:b w:val="false"/>
          <w:i w:val="false"/>
          <w:color w:val="000000"/>
          <w:sz w:val="28"/>
        </w:rPr>
        <w:t>
      АФУ – антенно-фидерное устройство;</w:t>
      </w:r>
    </w:p>
    <w:bookmarkEnd w:id="491"/>
    <w:bookmarkStart w:name="z635" w:id="492"/>
    <w:p>
      <w:pPr>
        <w:spacing w:after="0"/>
        <w:ind w:left="0"/>
        <w:jc w:val="both"/>
      </w:pPr>
      <w:r>
        <w:rPr>
          <w:rFonts w:ascii="Times New Roman"/>
          <w:b w:val="false"/>
          <w:i w:val="false"/>
          <w:color w:val="000000"/>
          <w:sz w:val="28"/>
        </w:rPr>
        <w:t>
      С.Ш. и В.Д – северной широты и восточной долготы;</w:t>
      </w:r>
    </w:p>
    <w:bookmarkEnd w:id="492"/>
    <w:bookmarkStart w:name="z636" w:id="493"/>
    <w:p>
      <w:pPr>
        <w:spacing w:after="0"/>
        <w:ind w:left="0"/>
        <w:jc w:val="both"/>
      </w:pPr>
      <w:r>
        <w:rPr>
          <w:rFonts w:ascii="Times New Roman"/>
          <w:b w:val="false"/>
          <w:i w:val="false"/>
          <w:color w:val="000000"/>
          <w:sz w:val="28"/>
        </w:rPr>
        <w:t>
      АЧХ – амплитудно-частотная характеристика;</w:t>
      </w:r>
    </w:p>
    <w:bookmarkEnd w:id="493"/>
    <w:bookmarkStart w:name="z637" w:id="494"/>
    <w:p>
      <w:pPr>
        <w:spacing w:after="0"/>
        <w:ind w:left="0"/>
        <w:jc w:val="both"/>
      </w:pPr>
      <w:r>
        <w:rPr>
          <w:rFonts w:ascii="Times New Roman"/>
          <w:b w:val="false"/>
          <w:i w:val="false"/>
          <w:color w:val="000000"/>
          <w:sz w:val="28"/>
        </w:rPr>
        <w:t>
      дБ – децибел;</w:t>
      </w:r>
    </w:p>
    <w:bookmarkEnd w:id="494"/>
    <w:bookmarkStart w:name="z638" w:id="495"/>
    <w:p>
      <w:pPr>
        <w:spacing w:after="0"/>
        <w:ind w:left="0"/>
        <w:jc w:val="both"/>
      </w:pPr>
      <w:r>
        <w:rPr>
          <w:rFonts w:ascii="Times New Roman"/>
          <w:b w:val="false"/>
          <w:i w:val="false"/>
          <w:color w:val="000000"/>
          <w:sz w:val="28"/>
        </w:rPr>
        <w:t>
      дБи – изотропный децибел;</w:t>
      </w:r>
    </w:p>
    <w:bookmarkEnd w:id="495"/>
    <w:bookmarkStart w:name="z639" w:id="496"/>
    <w:p>
      <w:pPr>
        <w:spacing w:after="0"/>
        <w:ind w:left="0"/>
        <w:jc w:val="both"/>
      </w:pPr>
      <w:r>
        <w:rPr>
          <w:rFonts w:ascii="Times New Roman"/>
          <w:b w:val="false"/>
          <w:i w:val="false"/>
          <w:color w:val="000000"/>
          <w:sz w:val="28"/>
        </w:rPr>
        <w:t>
      дБм – децибел-милливатт;</w:t>
      </w:r>
    </w:p>
    <w:bookmarkEnd w:id="496"/>
    <w:bookmarkStart w:name="z640" w:id="497"/>
    <w:p>
      <w:pPr>
        <w:spacing w:after="0"/>
        <w:ind w:left="0"/>
        <w:jc w:val="both"/>
      </w:pPr>
      <w:r>
        <w:rPr>
          <w:rFonts w:ascii="Times New Roman"/>
          <w:b w:val="false"/>
          <w:i w:val="false"/>
          <w:color w:val="000000"/>
          <w:sz w:val="28"/>
        </w:rPr>
        <w:t>
      км – километр;</w:t>
      </w:r>
    </w:p>
    <w:bookmarkEnd w:id="497"/>
    <w:bookmarkStart w:name="z641" w:id="498"/>
    <w:p>
      <w:pPr>
        <w:spacing w:after="0"/>
        <w:ind w:left="0"/>
        <w:jc w:val="both"/>
      </w:pPr>
      <w:r>
        <w:rPr>
          <w:rFonts w:ascii="Times New Roman"/>
          <w:b w:val="false"/>
          <w:i w:val="false"/>
          <w:color w:val="000000"/>
          <w:sz w:val="28"/>
        </w:rPr>
        <w:t>
      м – метр;</w:t>
      </w:r>
    </w:p>
    <w:bookmarkEnd w:id="498"/>
    <w:bookmarkStart w:name="z642" w:id="499"/>
    <w:p>
      <w:pPr>
        <w:spacing w:after="0"/>
        <w:ind w:left="0"/>
        <w:jc w:val="both"/>
      </w:pPr>
      <w:r>
        <w:rPr>
          <w:rFonts w:ascii="Times New Roman"/>
          <w:b w:val="false"/>
          <w:i w:val="false"/>
          <w:color w:val="000000"/>
          <w:sz w:val="28"/>
        </w:rPr>
        <w:t>
      Мбит/с – мегабит в секунду;</w:t>
      </w:r>
    </w:p>
    <w:bookmarkEnd w:id="499"/>
    <w:bookmarkStart w:name="z643" w:id="500"/>
    <w:p>
      <w:pPr>
        <w:spacing w:after="0"/>
        <w:ind w:left="0"/>
        <w:jc w:val="both"/>
      </w:pPr>
      <w:r>
        <w:rPr>
          <w:rFonts w:ascii="Times New Roman"/>
          <w:b w:val="false"/>
          <w:i w:val="false"/>
          <w:color w:val="000000"/>
          <w:sz w:val="28"/>
        </w:rPr>
        <w:t>
      мВт – милливатт;</w:t>
      </w:r>
    </w:p>
    <w:bookmarkEnd w:id="500"/>
    <w:bookmarkStart w:name="z644" w:id="501"/>
    <w:p>
      <w:pPr>
        <w:spacing w:after="0"/>
        <w:ind w:left="0"/>
        <w:jc w:val="both"/>
      </w:pPr>
      <w:r>
        <w:rPr>
          <w:rFonts w:ascii="Times New Roman"/>
          <w:b w:val="false"/>
          <w:i w:val="false"/>
          <w:color w:val="000000"/>
          <w:sz w:val="28"/>
        </w:rPr>
        <w:t>
      МГц – мегагерц;</w:t>
      </w:r>
    </w:p>
    <w:bookmarkEnd w:id="501"/>
    <w:bookmarkStart w:name="z645" w:id="502"/>
    <w:p>
      <w:pPr>
        <w:spacing w:after="0"/>
        <w:ind w:left="0"/>
        <w:jc w:val="both"/>
      </w:pPr>
      <w:r>
        <w:rPr>
          <w:rFonts w:ascii="Times New Roman"/>
          <w:b w:val="false"/>
          <w:i w:val="false"/>
          <w:color w:val="000000"/>
          <w:sz w:val="28"/>
        </w:rPr>
        <w:t>
      РРЛ – радиорелейные линии;</w:t>
      </w:r>
    </w:p>
    <w:bookmarkEnd w:id="502"/>
    <w:bookmarkStart w:name="z646" w:id="503"/>
    <w:p>
      <w:pPr>
        <w:spacing w:after="0"/>
        <w:ind w:left="0"/>
        <w:jc w:val="both"/>
      </w:pPr>
      <w:r>
        <w:rPr>
          <w:rFonts w:ascii="Times New Roman"/>
          <w:b w:val="false"/>
          <w:i w:val="false"/>
          <w:color w:val="000000"/>
          <w:sz w:val="28"/>
        </w:rPr>
        <w:t>
      РРС – радиорелейная станция;</w:t>
      </w:r>
    </w:p>
    <w:bookmarkEnd w:id="503"/>
    <w:p>
      <w:pPr>
        <w:spacing w:after="0"/>
        <w:ind w:left="0"/>
        <w:jc w:val="both"/>
      </w:pPr>
      <w:r>
        <w:rPr>
          <w:rFonts w:ascii="Times New Roman"/>
          <w:b w:val="false"/>
          <w:i w:val="false"/>
          <w:color w:val="000000"/>
          <w:sz w:val="28"/>
        </w:rPr>
        <w:t>
      BER – Bit Error rate (Битовая вероятность ошибки).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ff0000"/>
          <w:sz w:val="28"/>
        </w:rPr>
        <w:t xml:space="preserve">
      Сноска. Приложение 8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Форма 1-РВ, ТВ, ЦТВ</w:t>
            </w:r>
          </w:p>
        </w:tc>
      </w:tr>
    </w:tbl>
    <w:bookmarkStart w:name="z651" w:id="504"/>
    <w:p>
      <w:pPr>
        <w:spacing w:after="0"/>
        <w:ind w:left="0"/>
        <w:jc w:val="left"/>
      </w:pPr>
      <w:r>
        <w:rPr>
          <w:rFonts w:ascii="Times New Roman"/>
          <w:b/>
          <w:i w:val="false"/>
          <w:color w:val="000000"/>
        </w:rPr>
        <w:t xml:space="preserve"> Анкета на телерадиовещательный передатчик</w:t>
      </w:r>
    </w:p>
    <w:bookmarkEnd w:id="504"/>
    <w:bookmarkStart w:name="z652" w:id="50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1 – ТЕХНИЧЕСКИЕ ДАННЫЕ</w:t>
      </w:r>
    </w:p>
    <w:bookmarkEnd w:id="505"/>
    <w:bookmarkStart w:name="z653"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6"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7"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511"/>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5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59" w:id="512"/>
          <w:p>
            <w:pPr>
              <w:spacing w:after="20"/>
              <w:ind w:left="20"/>
              <w:jc w:val="both"/>
            </w:pPr>
            <w:r>
              <w:rPr>
                <w:rFonts w:ascii="Times New Roman"/>
                <w:b w:val="false"/>
                <w:i w:val="false"/>
                <w:color w:val="000000"/>
                <w:sz w:val="20"/>
              </w:rPr>
              <w:t>
Фамилия, имя, отчество (при наличии)</w:t>
            </w:r>
          </w:p>
          <w:bookmarkEnd w:id="51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60" w:id="513"/>
          <w:p>
            <w:pPr>
              <w:spacing w:after="20"/>
              <w:ind w:left="20"/>
              <w:jc w:val="both"/>
            </w:pPr>
            <w:r>
              <w:rPr>
                <w:rFonts w:ascii="Times New Roman"/>
                <w:b w:val="false"/>
                <w:i w:val="false"/>
                <w:color w:val="000000"/>
                <w:sz w:val="20"/>
              </w:rPr>
              <w:t>
Должность</w:t>
            </w:r>
          </w:p>
          <w:bookmarkEnd w:id="51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61" w:id="514"/>
          <w:p>
            <w:pPr>
              <w:spacing w:after="20"/>
              <w:ind w:left="20"/>
              <w:jc w:val="both"/>
            </w:pPr>
            <w:r>
              <w:rPr>
                <w:rFonts w:ascii="Times New Roman"/>
                <w:b w:val="false"/>
                <w:i w:val="false"/>
                <w:color w:val="000000"/>
                <w:sz w:val="20"/>
              </w:rPr>
              <w:t>
Подпись</w:t>
            </w:r>
          </w:p>
          <w:bookmarkEnd w:id="51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62" w:id="515"/>
          <w:p>
            <w:pPr>
              <w:spacing w:after="20"/>
              <w:ind w:left="20"/>
              <w:jc w:val="both"/>
            </w:pPr>
            <w:r>
              <w:rPr>
                <w:rFonts w:ascii="Times New Roman"/>
                <w:b w:val="false"/>
                <w:i w:val="false"/>
                <w:color w:val="000000"/>
                <w:sz w:val="20"/>
              </w:rPr>
              <w:t xml:space="preserve">
Дата </w:t>
            </w:r>
          </w:p>
          <w:bookmarkEnd w:id="515"/>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bl>
    <w:bookmarkStart w:name="z663" w:id="516"/>
    <w:p>
      <w:pPr>
        <w:spacing w:after="0"/>
        <w:ind w:left="0"/>
        <w:jc w:val="both"/>
      </w:pPr>
      <w:r>
        <w:rPr>
          <w:rFonts w:ascii="Times New Roman"/>
          <w:b w:val="false"/>
          <w:i w:val="false"/>
          <w:color w:val="000000"/>
          <w:sz w:val="28"/>
        </w:rPr>
        <w:t>
      Примечание: основные сокращения, указанные в перечне анкеты на телерадиовещательный передатчик:</w:t>
      </w:r>
    </w:p>
    <w:bookmarkEnd w:id="5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64" w:id="517"/>
          <w:p>
            <w:pPr>
              <w:spacing w:after="20"/>
              <w:ind w:left="20"/>
              <w:jc w:val="both"/>
            </w:pPr>
            <w:r>
              <w:rPr>
                <w:rFonts w:ascii="Times New Roman"/>
                <w:b w:val="false"/>
                <w:i w:val="false"/>
                <w:color w:val="000000"/>
                <w:sz w:val="20"/>
              </w:rPr>
              <w:t>
Вт</w:t>
            </w:r>
          </w:p>
          <w:bookmarkEnd w:id="51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100" w:type="dxa"/>
            <w:tcBorders/>
            <w:tcMar>
              <w:top w:w="15" w:type="dxa"/>
              <w:left w:w="15" w:type="dxa"/>
              <w:bottom w:w="15" w:type="dxa"/>
              <w:right w:w="15" w:type="dxa"/>
            </w:tcMar>
            <w:vAlign w:val="center"/>
          </w:tcPr>
          <w:bookmarkStart w:name="z665" w:id="518"/>
          <w:p>
            <w:pPr>
              <w:spacing w:after="20"/>
              <w:ind w:left="20"/>
              <w:jc w:val="both"/>
            </w:pPr>
            <w:r>
              <w:rPr>
                <w:rFonts w:ascii="Times New Roman"/>
                <w:b w:val="false"/>
                <w:i w:val="false"/>
                <w:color w:val="000000"/>
                <w:sz w:val="20"/>
              </w:rPr>
              <w:t>
град.</w:t>
            </w:r>
          </w:p>
          <w:bookmarkEnd w:id="51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cMar>
              <w:top w:w="15" w:type="dxa"/>
              <w:left w:w="15" w:type="dxa"/>
              <w:bottom w:w="15" w:type="dxa"/>
              <w:right w:w="15" w:type="dxa"/>
            </w:tcMar>
            <w:vAlign w:val="center"/>
          </w:tcPr>
          <w:bookmarkStart w:name="z666" w:id="519"/>
          <w:p>
            <w:pPr>
              <w:spacing w:after="20"/>
              <w:ind w:left="20"/>
              <w:jc w:val="both"/>
            </w:pPr>
            <w:r>
              <w:rPr>
                <w:rFonts w:ascii="Times New Roman"/>
                <w:b w:val="false"/>
                <w:i w:val="false"/>
                <w:color w:val="000000"/>
                <w:sz w:val="20"/>
              </w:rPr>
              <w:t>
дБи</w:t>
            </w:r>
          </w:p>
          <w:bookmarkEnd w:id="51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изотропный децибел;</w:t>
            </w:r>
          </w:p>
        </w:tc>
      </w:tr>
      <w:tr>
        <w:trPr>
          <w:trHeight w:val="30" w:hRule="atLeast"/>
        </w:trPr>
        <w:tc>
          <w:tcPr>
            <w:tcW w:w="4100" w:type="dxa"/>
            <w:tcBorders/>
            <w:tcMar>
              <w:top w:w="15" w:type="dxa"/>
              <w:left w:w="15" w:type="dxa"/>
              <w:bottom w:w="15" w:type="dxa"/>
              <w:right w:w="15" w:type="dxa"/>
            </w:tcMar>
            <w:vAlign w:val="center"/>
          </w:tcPr>
          <w:bookmarkStart w:name="z667" w:id="520"/>
          <w:p>
            <w:pPr>
              <w:spacing w:after="20"/>
              <w:ind w:left="20"/>
              <w:jc w:val="both"/>
            </w:pPr>
            <w:r>
              <w:rPr>
                <w:rFonts w:ascii="Times New Roman"/>
                <w:b w:val="false"/>
                <w:i w:val="false"/>
                <w:color w:val="000000"/>
                <w:sz w:val="20"/>
              </w:rPr>
              <w:t>
м</w:t>
            </w:r>
          </w:p>
          <w:bookmarkEnd w:id="52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cMar>
              <w:top w:w="15" w:type="dxa"/>
              <w:left w:w="15" w:type="dxa"/>
              <w:bottom w:w="15" w:type="dxa"/>
              <w:right w:w="15" w:type="dxa"/>
            </w:tcMar>
            <w:vAlign w:val="center"/>
          </w:tcPr>
          <w:bookmarkStart w:name="z668" w:id="521"/>
          <w:p>
            <w:pPr>
              <w:spacing w:after="20"/>
              <w:ind w:left="20"/>
              <w:jc w:val="both"/>
            </w:pPr>
            <w:r>
              <w:rPr>
                <w:rFonts w:ascii="Times New Roman"/>
                <w:b w:val="false"/>
                <w:i w:val="false"/>
                <w:color w:val="000000"/>
                <w:sz w:val="20"/>
              </w:rPr>
              <w:t>
МГц</w:t>
            </w:r>
          </w:p>
          <w:bookmarkEnd w:id="52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100" w:type="dxa"/>
            <w:tcBorders/>
            <w:tcMar>
              <w:top w:w="15" w:type="dxa"/>
              <w:left w:w="15" w:type="dxa"/>
              <w:bottom w:w="15" w:type="dxa"/>
              <w:right w:w="15" w:type="dxa"/>
            </w:tcMar>
            <w:vAlign w:val="center"/>
          </w:tcPr>
          <w:bookmarkStart w:name="z669" w:id="522"/>
          <w:p>
            <w:pPr>
              <w:spacing w:after="20"/>
              <w:ind w:left="20"/>
              <w:jc w:val="both"/>
            </w:pPr>
            <w:r>
              <w:rPr>
                <w:rFonts w:ascii="Times New Roman"/>
                <w:b w:val="false"/>
                <w:i w:val="false"/>
                <w:color w:val="000000"/>
                <w:sz w:val="20"/>
              </w:rPr>
              <w:t>
С.Ш. и В.Д</w:t>
            </w:r>
          </w:p>
          <w:bookmarkEnd w:id="52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северной широты и восточной долготы;</w:t>
            </w:r>
          </w:p>
        </w:tc>
      </w:tr>
      <w:tr>
        <w:trPr>
          <w:trHeight w:val="30" w:hRule="atLeast"/>
        </w:trPr>
        <w:tc>
          <w:tcPr>
            <w:tcW w:w="4100" w:type="dxa"/>
            <w:tcBorders/>
            <w:tcMar>
              <w:top w:w="15" w:type="dxa"/>
              <w:left w:w="15" w:type="dxa"/>
              <w:bottom w:w="15" w:type="dxa"/>
              <w:right w:w="15" w:type="dxa"/>
            </w:tcMar>
            <w:vAlign w:val="center"/>
          </w:tcPr>
          <w:bookmarkStart w:name="z670" w:id="523"/>
          <w:p>
            <w:pPr>
              <w:spacing w:after="20"/>
              <w:ind w:left="20"/>
              <w:jc w:val="both"/>
            </w:pPr>
            <w:r>
              <w:rPr>
                <w:rFonts w:ascii="Times New Roman"/>
                <w:b w:val="false"/>
                <w:i w:val="false"/>
                <w:color w:val="000000"/>
                <w:sz w:val="20"/>
              </w:rPr>
              <w:t>
РВ</w:t>
            </w:r>
          </w:p>
          <w:bookmarkEnd w:id="52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4100" w:type="dxa"/>
            <w:tcBorders/>
            <w:tcMar>
              <w:top w:w="15" w:type="dxa"/>
              <w:left w:w="15" w:type="dxa"/>
              <w:bottom w:w="15" w:type="dxa"/>
              <w:right w:w="15" w:type="dxa"/>
            </w:tcMar>
            <w:vAlign w:val="center"/>
          </w:tcPr>
          <w:bookmarkStart w:name="z671" w:id="524"/>
          <w:p>
            <w:pPr>
              <w:spacing w:after="20"/>
              <w:ind w:left="20"/>
              <w:jc w:val="both"/>
            </w:pPr>
            <w:r>
              <w:rPr>
                <w:rFonts w:ascii="Times New Roman"/>
                <w:b w:val="false"/>
                <w:i w:val="false"/>
                <w:color w:val="000000"/>
                <w:sz w:val="20"/>
              </w:rPr>
              <w:t>
РЭС</w:t>
            </w:r>
          </w:p>
          <w:bookmarkEnd w:id="52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средство;</w:t>
            </w:r>
          </w:p>
        </w:tc>
      </w:tr>
      <w:tr>
        <w:trPr>
          <w:trHeight w:val="30" w:hRule="atLeast"/>
        </w:trPr>
        <w:tc>
          <w:tcPr>
            <w:tcW w:w="4100" w:type="dxa"/>
            <w:tcBorders/>
            <w:tcMar>
              <w:top w:w="15" w:type="dxa"/>
              <w:left w:w="15" w:type="dxa"/>
              <w:bottom w:w="15" w:type="dxa"/>
              <w:right w:w="15" w:type="dxa"/>
            </w:tcMar>
            <w:vAlign w:val="center"/>
          </w:tcPr>
          <w:bookmarkStart w:name="z672" w:id="525"/>
          <w:p>
            <w:pPr>
              <w:spacing w:after="20"/>
              <w:ind w:left="20"/>
              <w:jc w:val="both"/>
            </w:pPr>
            <w:r>
              <w:rPr>
                <w:rFonts w:ascii="Times New Roman"/>
                <w:b w:val="false"/>
                <w:i w:val="false"/>
                <w:color w:val="000000"/>
                <w:sz w:val="20"/>
              </w:rPr>
              <w:t>
ТВ</w:t>
            </w:r>
          </w:p>
          <w:bookmarkEnd w:id="52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телевещание;</w:t>
            </w:r>
          </w:p>
        </w:tc>
      </w:tr>
      <w:tr>
        <w:trPr>
          <w:trHeight w:val="30" w:hRule="atLeast"/>
        </w:trPr>
        <w:tc>
          <w:tcPr>
            <w:tcW w:w="4100" w:type="dxa"/>
            <w:tcBorders/>
            <w:tcMar>
              <w:top w:w="15" w:type="dxa"/>
              <w:left w:w="15" w:type="dxa"/>
              <w:bottom w:w="15" w:type="dxa"/>
              <w:right w:w="15" w:type="dxa"/>
            </w:tcMar>
            <w:vAlign w:val="center"/>
          </w:tcPr>
          <w:bookmarkStart w:name="z673" w:id="526"/>
          <w:p>
            <w:pPr>
              <w:spacing w:after="20"/>
              <w:ind w:left="20"/>
              <w:jc w:val="both"/>
            </w:pPr>
            <w:r>
              <w:rPr>
                <w:rFonts w:ascii="Times New Roman"/>
                <w:b w:val="false"/>
                <w:i w:val="false"/>
                <w:color w:val="000000"/>
                <w:sz w:val="20"/>
              </w:rPr>
              <w:t>
ЦТВ</w:t>
            </w:r>
          </w:p>
          <w:bookmarkEnd w:id="52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телевещание;</w:t>
            </w:r>
          </w:p>
        </w:tc>
      </w:tr>
      <w:tr>
        <w:trPr>
          <w:trHeight w:val="30" w:hRule="atLeast"/>
        </w:trPr>
        <w:tc>
          <w:tcPr>
            <w:tcW w:w="4100" w:type="dxa"/>
            <w:tcBorders/>
            <w:tcMar>
              <w:top w:w="15" w:type="dxa"/>
              <w:left w:w="15" w:type="dxa"/>
              <w:bottom w:w="15" w:type="dxa"/>
              <w:right w:w="15" w:type="dxa"/>
            </w:tcMar>
            <w:vAlign w:val="center"/>
          </w:tcPr>
          <w:bookmarkStart w:name="z674" w:id="527"/>
          <w:p>
            <w:pPr>
              <w:spacing w:after="20"/>
              <w:ind w:left="20"/>
              <w:jc w:val="both"/>
            </w:pPr>
            <w:r>
              <w:rPr>
                <w:rFonts w:ascii="Times New Roman"/>
                <w:b w:val="false"/>
                <w:i w:val="false"/>
                <w:color w:val="000000"/>
                <w:sz w:val="20"/>
              </w:rPr>
              <w:t>
Эфирно-кабельное ТВ</w:t>
            </w:r>
          </w:p>
          <w:bookmarkEnd w:id="52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телевещание;</w:t>
            </w:r>
          </w:p>
        </w:tc>
      </w:tr>
      <w:tr>
        <w:trPr>
          <w:trHeight w:val="30" w:hRule="atLeast"/>
        </w:trPr>
        <w:tc>
          <w:tcPr>
            <w:tcW w:w="4100" w:type="dxa"/>
            <w:tcBorders/>
            <w:tcMar>
              <w:top w:w="15" w:type="dxa"/>
              <w:left w:w="15" w:type="dxa"/>
              <w:bottom w:w="15" w:type="dxa"/>
              <w:right w:w="15" w:type="dxa"/>
            </w:tcMar>
            <w:vAlign w:val="center"/>
          </w:tcPr>
          <w:bookmarkStart w:name="z675" w:id="528"/>
          <w:p>
            <w:pPr>
              <w:spacing w:after="20"/>
              <w:ind w:left="20"/>
              <w:jc w:val="both"/>
            </w:pPr>
            <w:r>
              <w:rPr>
                <w:rFonts w:ascii="Times New Roman"/>
                <w:b w:val="false"/>
                <w:i w:val="false"/>
                <w:color w:val="000000"/>
                <w:sz w:val="20"/>
              </w:rPr>
              <w:t>
HD</w:t>
            </w:r>
          </w:p>
          <w:bookmarkEnd w:id="52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(Высокое разрешение);</w:t>
            </w:r>
          </w:p>
        </w:tc>
      </w:tr>
      <w:tr>
        <w:trPr>
          <w:trHeight w:val="30" w:hRule="atLeast"/>
        </w:trPr>
        <w:tc>
          <w:tcPr>
            <w:tcW w:w="4100" w:type="dxa"/>
            <w:tcBorders/>
            <w:tcMar>
              <w:top w:w="15" w:type="dxa"/>
              <w:left w:w="15" w:type="dxa"/>
              <w:bottom w:w="15" w:type="dxa"/>
              <w:right w:w="15" w:type="dxa"/>
            </w:tcMar>
            <w:vAlign w:val="center"/>
          </w:tcPr>
          <w:bookmarkStart w:name="z676" w:id="529"/>
          <w:p>
            <w:pPr>
              <w:spacing w:after="20"/>
              <w:ind w:left="20"/>
              <w:jc w:val="both"/>
            </w:pPr>
            <w:r>
              <w:rPr>
                <w:rFonts w:ascii="Times New Roman"/>
                <w:b w:val="false"/>
                <w:i w:val="false"/>
                <w:color w:val="000000"/>
                <w:sz w:val="20"/>
              </w:rPr>
              <w:t>
UHD</w:t>
            </w:r>
          </w:p>
          <w:bookmarkEnd w:id="52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 High Definition;</w:t>
            </w:r>
          </w:p>
        </w:tc>
      </w:tr>
      <w:tr>
        <w:trPr>
          <w:trHeight w:val="30" w:hRule="atLeast"/>
        </w:trPr>
        <w:tc>
          <w:tcPr>
            <w:tcW w:w="4100" w:type="dxa"/>
            <w:tcBorders/>
            <w:tcMar>
              <w:top w:w="15" w:type="dxa"/>
              <w:left w:w="15" w:type="dxa"/>
              <w:bottom w:w="15" w:type="dxa"/>
              <w:right w:w="15" w:type="dxa"/>
            </w:tcMar>
            <w:vAlign w:val="center"/>
          </w:tcPr>
          <w:bookmarkStart w:name="z677" w:id="530"/>
          <w:p>
            <w:pPr>
              <w:spacing w:after="20"/>
              <w:ind w:left="20"/>
              <w:jc w:val="both"/>
            </w:pPr>
            <w:r>
              <w:rPr>
                <w:rFonts w:ascii="Times New Roman"/>
                <w:b w:val="false"/>
                <w:i w:val="false"/>
                <w:color w:val="000000"/>
                <w:sz w:val="20"/>
              </w:rPr>
              <w:t>
QAM</w:t>
            </w:r>
          </w:p>
          <w:bookmarkEnd w:id="53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(Квадратурная амплитудная модуляция);</w:t>
            </w:r>
          </w:p>
        </w:tc>
      </w:tr>
      <w:tr>
        <w:trPr>
          <w:trHeight w:val="30" w:hRule="atLeast"/>
        </w:trPr>
        <w:tc>
          <w:tcPr>
            <w:tcW w:w="4100" w:type="dxa"/>
            <w:tcBorders/>
            <w:tcMar>
              <w:top w:w="15" w:type="dxa"/>
              <w:left w:w="15" w:type="dxa"/>
              <w:bottom w:w="15" w:type="dxa"/>
              <w:right w:w="15" w:type="dxa"/>
            </w:tcMar>
            <w:vAlign w:val="center"/>
          </w:tcPr>
          <w:bookmarkStart w:name="z678" w:id="531"/>
          <w:p>
            <w:pPr>
              <w:spacing w:after="20"/>
              <w:ind w:left="20"/>
              <w:jc w:val="both"/>
            </w:pPr>
            <w:r>
              <w:rPr>
                <w:rFonts w:ascii="Times New Roman"/>
                <w:b w:val="false"/>
                <w:i w:val="false"/>
                <w:color w:val="000000"/>
                <w:sz w:val="20"/>
              </w:rPr>
              <w:t>
QPSK</w:t>
            </w:r>
          </w:p>
          <w:bookmarkEnd w:id="53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(Квадратурная фазовая манипуляция);</w:t>
            </w:r>
          </w:p>
        </w:tc>
      </w:tr>
      <w:tr>
        <w:trPr>
          <w:trHeight w:val="30" w:hRule="atLeast"/>
        </w:trPr>
        <w:tc>
          <w:tcPr>
            <w:tcW w:w="4100" w:type="dxa"/>
            <w:tcBorders/>
            <w:tcMar>
              <w:top w:w="15" w:type="dxa"/>
              <w:left w:w="15" w:type="dxa"/>
              <w:bottom w:w="15" w:type="dxa"/>
              <w:right w:w="15" w:type="dxa"/>
            </w:tcMar>
            <w:vAlign w:val="center"/>
          </w:tcPr>
          <w:bookmarkStart w:name="z679" w:id="532"/>
          <w:p>
            <w:pPr>
              <w:spacing w:after="20"/>
              <w:ind w:left="20"/>
              <w:jc w:val="both"/>
            </w:pPr>
            <w:r>
              <w:rPr>
                <w:rFonts w:ascii="Times New Roman"/>
                <w:b w:val="false"/>
                <w:i w:val="false"/>
                <w:color w:val="000000"/>
                <w:sz w:val="20"/>
              </w:rPr>
              <w:t>
SD</w:t>
            </w:r>
          </w:p>
          <w:bookmarkEnd w:id="53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(Стандартное разрешение)</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Форма 1-СБР</w:t>
            </w:r>
          </w:p>
        </w:tc>
      </w:tr>
    </w:tbl>
    <w:bookmarkStart w:name="z683" w:id="533"/>
    <w:p>
      <w:pPr>
        <w:spacing w:after="0"/>
        <w:ind w:left="0"/>
        <w:jc w:val="left"/>
      </w:pPr>
      <w:r>
        <w:rPr>
          <w:rFonts w:ascii="Times New Roman"/>
          <w:b/>
          <w:i w:val="false"/>
          <w:color w:val="000000"/>
        </w:rPr>
        <w:t xml:space="preserve"> Анкета на радиоэлектронное средство системы беспроводной радиосвязи (WLL)</w:t>
      </w:r>
    </w:p>
    <w:bookmarkEnd w:id="533"/>
    <w:bookmarkStart w:name="z684"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5"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36"/>
          <w:p>
            <w:pPr>
              <w:spacing w:after="20"/>
              <w:ind w:left="20"/>
              <w:jc w:val="both"/>
            </w:pPr>
            <w:r>
              <w:rPr>
                <w:rFonts w:ascii="Times New Roman"/>
                <w:b w:val="false"/>
                <w:i w:val="false"/>
                <w:color w:val="000000"/>
                <w:sz w:val="20"/>
              </w:rPr>
              <w:t>
№ (сектора)</w:t>
            </w:r>
          </w:p>
          <w:bookmarkEnd w:id="5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w:t>
            </w:r>
          </w:p>
          <w:p>
            <w:pPr>
              <w:spacing w:after="20"/>
              <w:ind w:left="20"/>
              <w:jc w:val="both"/>
            </w:pPr>
            <w:r>
              <w:rPr>
                <w:rFonts w:ascii="Times New Roman"/>
                <w:b w:val="false"/>
                <w:i w:val="false"/>
                <w:color w:val="000000"/>
                <w:sz w:val="20"/>
              </w:rPr>
              <w:t>
Производитель антенны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p>
          <w:p>
            <w:pPr>
              <w:spacing w:after="20"/>
              <w:ind w:left="20"/>
              <w:jc w:val="both"/>
            </w:pPr>
            <w:r>
              <w:rPr>
                <w:rFonts w:ascii="Times New Roman"/>
                <w:b w:val="false"/>
                <w:i w:val="false"/>
                <w:color w:val="000000"/>
                <w:sz w:val="20"/>
              </w:rPr>
              <w:t>
Модель антенны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Коэффициент усиления, дБи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2-d. </w:t>
            </w:r>
          </w:p>
          <w:p>
            <w:pPr>
              <w:spacing w:after="20"/>
              <w:ind w:left="20"/>
              <w:jc w:val="both"/>
            </w:pPr>
            <w:r>
              <w:rPr>
                <w:rFonts w:ascii="Times New Roman"/>
                <w:b w:val="false"/>
                <w:i w:val="false"/>
                <w:color w:val="000000"/>
                <w:sz w:val="20"/>
              </w:rPr>
              <w:t>
Азимут макс. излучения,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p>
          <w:p>
            <w:pPr>
              <w:spacing w:after="20"/>
              <w:ind w:left="20"/>
              <w:jc w:val="both"/>
            </w:pPr>
            <w:r>
              <w:rPr>
                <w:rFonts w:ascii="Times New Roman"/>
                <w:b w:val="false"/>
                <w:i w:val="false"/>
                <w:color w:val="000000"/>
                <w:sz w:val="20"/>
              </w:rPr>
              <w:t>
Высота подвеса антенны,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p>
          <w:p>
            <w:pPr>
              <w:spacing w:after="20"/>
              <w:ind w:left="20"/>
              <w:jc w:val="both"/>
            </w:pPr>
            <w:r>
              <w:rPr>
                <w:rFonts w:ascii="Times New Roman"/>
                <w:b w:val="false"/>
                <w:i w:val="false"/>
                <w:color w:val="000000"/>
                <w:sz w:val="20"/>
              </w:rPr>
              <w:t>
Угол места, град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p>
          <w:p>
            <w:pPr>
              <w:spacing w:after="20"/>
              <w:ind w:left="20"/>
              <w:jc w:val="both"/>
            </w:pPr>
            <w:r>
              <w:rPr>
                <w:rFonts w:ascii="Times New Roman"/>
                <w:b w:val="false"/>
                <w:i w:val="false"/>
                <w:color w:val="000000"/>
                <w:sz w:val="20"/>
              </w:rPr>
              <w:t>
Потери в АФУ, дБ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p>
          <w:p>
            <w:pPr>
              <w:spacing w:after="20"/>
              <w:ind w:left="20"/>
              <w:jc w:val="both"/>
            </w:pPr>
            <w:r>
              <w:rPr>
                <w:rFonts w:ascii="Times New Roman"/>
                <w:b w:val="false"/>
                <w:i w:val="false"/>
                <w:color w:val="000000"/>
                <w:sz w:val="20"/>
              </w:rPr>
              <w:t>
Мощность перед.</w:t>
            </w:r>
          </w:p>
          <w:p>
            <w:pPr>
              <w:spacing w:after="20"/>
              <w:ind w:left="20"/>
              <w:jc w:val="both"/>
            </w:pPr>
            <w:r>
              <w:rPr>
                <w:rFonts w:ascii="Times New Roman"/>
                <w:b w:val="false"/>
                <w:i w:val="false"/>
                <w:color w:val="000000"/>
                <w:sz w:val="20"/>
              </w:rPr>
              <w:t>
(на сектор), 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p>
          <w:p>
            <w:pPr>
              <w:spacing w:after="20"/>
              <w:ind w:left="20"/>
              <w:jc w:val="both"/>
            </w:pPr>
            <w:r>
              <w:rPr>
                <w:rFonts w:ascii="Times New Roman"/>
                <w:b w:val="false"/>
                <w:i w:val="false"/>
                <w:color w:val="000000"/>
                <w:sz w:val="20"/>
              </w:rPr>
              <w:t>
Частота приема (мин. граница), МГц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p>
          <w:p>
            <w:pPr>
              <w:spacing w:after="20"/>
              <w:ind w:left="20"/>
              <w:jc w:val="both"/>
            </w:pPr>
            <w:r>
              <w:rPr>
                <w:rFonts w:ascii="Times New Roman"/>
                <w:b w:val="false"/>
                <w:i w:val="false"/>
                <w:color w:val="000000"/>
                <w:sz w:val="20"/>
              </w:rPr>
              <w:t>
Частота приема (макс. граница),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p>
          <w:p>
            <w:pPr>
              <w:spacing w:after="20"/>
              <w:ind w:left="20"/>
              <w:jc w:val="both"/>
            </w:pPr>
            <w:r>
              <w:rPr>
                <w:rFonts w:ascii="Times New Roman"/>
                <w:b w:val="false"/>
                <w:i w:val="false"/>
                <w:color w:val="000000"/>
                <w:sz w:val="20"/>
              </w:rPr>
              <w:t>
Частота передачи (мин. граница), МГц</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p>
          <w:p>
            <w:pPr>
              <w:spacing w:after="20"/>
              <w:ind w:left="20"/>
              <w:jc w:val="both"/>
            </w:pPr>
            <w:r>
              <w:rPr>
                <w:rFonts w:ascii="Times New Roman"/>
                <w:b w:val="false"/>
                <w:i w:val="false"/>
                <w:color w:val="000000"/>
                <w:sz w:val="20"/>
              </w:rPr>
              <w:t>
Частота передачи (макс. граница),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p>
          <w:p>
            <w:pPr>
              <w:spacing w:after="20"/>
              <w:ind w:left="20"/>
              <w:jc w:val="both"/>
            </w:pPr>
            <w:r>
              <w:rPr>
                <w:rFonts w:ascii="Times New Roman"/>
                <w:b w:val="false"/>
                <w:i w:val="false"/>
                <w:color w:val="000000"/>
                <w:sz w:val="20"/>
              </w:rPr>
              <w:t>
Несущая частота приема,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p>
          <w:p>
            <w:pPr>
              <w:spacing w:after="20"/>
              <w:ind w:left="20"/>
              <w:jc w:val="both"/>
            </w:pPr>
            <w:r>
              <w:rPr>
                <w:rFonts w:ascii="Times New Roman"/>
                <w:b w:val="false"/>
                <w:i w:val="false"/>
                <w:color w:val="000000"/>
                <w:sz w:val="20"/>
              </w:rPr>
              <w:t>
Несущая частота передачи, МГц</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538"/>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538"/>
    <w:bookmarkStart w:name="z695" w:id="539"/>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53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696" w:id="540"/>
          <w:p>
            <w:pPr>
              <w:spacing w:after="20"/>
              <w:ind w:left="20"/>
              <w:jc w:val="both"/>
            </w:pPr>
            <w:r>
              <w:rPr>
                <w:rFonts w:ascii="Times New Roman"/>
                <w:b w:val="false"/>
                <w:i w:val="false"/>
                <w:color w:val="000000"/>
                <w:sz w:val="20"/>
              </w:rPr>
              <w:t>
Фамилия, имя, отчество (при наличии)</w:t>
            </w:r>
          </w:p>
          <w:bookmarkEnd w:id="540"/>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697" w:id="541"/>
          <w:p>
            <w:pPr>
              <w:spacing w:after="20"/>
              <w:ind w:left="20"/>
              <w:jc w:val="both"/>
            </w:pPr>
            <w:r>
              <w:rPr>
                <w:rFonts w:ascii="Times New Roman"/>
                <w:b w:val="false"/>
                <w:i w:val="false"/>
                <w:color w:val="000000"/>
                <w:sz w:val="20"/>
              </w:rPr>
              <w:t>
Должность</w:t>
            </w:r>
          </w:p>
          <w:bookmarkEnd w:id="541"/>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698" w:id="542"/>
    <w:p>
      <w:pPr>
        <w:spacing w:after="0"/>
        <w:ind w:left="0"/>
        <w:jc w:val="both"/>
      </w:pPr>
      <w:r>
        <w:rPr>
          <w:rFonts w:ascii="Times New Roman"/>
          <w:b w:val="false"/>
          <w:i w:val="false"/>
          <w:color w:val="000000"/>
          <w:sz w:val="28"/>
        </w:rPr>
        <w:t>
      Примечание: основные сокращения, указанные в перечне анкеты на радиоэлектронное средство системы беспроводной радиосвязи (WLL):</w:t>
      </w:r>
    </w:p>
    <w:bookmarkEnd w:id="5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99" w:id="543"/>
          <w:p>
            <w:pPr>
              <w:spacing w:after="20"/>
              <w:ind w:left="20"/>
              <w:jc w:val="both"/>
            </w:pPr>
            <w:r>
              <w:rPr>
                <w:rFonts w:ascii="Times New Roman"/>
                <w:b w:val="false"/>
                <w:i w:val="false"/>
                <w:color w:val="000000"/>
                <w:sz w:val="20"/>
              </w:rPr>
              <w:t>
АФУ</w:t>
            </w:r>
          </w:p>
          <w:bookmarkEnd w:id="5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антенно-фидерное устройство;</w:t>
            </w:r>
          </w:p>
        </w:tc>
      </w:tr>
      <w:tr>
        <w:trPr>
          <w:trHeight w:val="30" w:hRule="atLeast"/>
        </w:trPr>
        <w:tc>
          <w:tcPr>
            <w:tcW w:w="4100" w:type="dxa"/>
            <w:tcBorders/>
            <w:tcMar>
              <w:top w:w="15" w:type="dxa"/>
              <w:left w:w="15" w:type="dxa"/>
              <w:bottom w:w="15" w:type="dxa"/>
              <w:right w:w="15" w:type="dxa"/>
            </w:tcMar>
            <w:vAlign w:val="center"/>
          </w:tcPr>
          <w:bookmarkStart w:name="z700" w:id="544"/>
          <w:p>
            <w:pPr>
              <w:spacing w:after="20"/>
              <w:ind w:left="20"/>
              <w:jc w:val="both"/>
            </w:pPr>
            <w:r>
              <w:rPr>
                <w:rFonts w:ascii="Times New Roman"/>
                <w:b w:val="false"/>
                <w:i w:val="false"/>
                <w:color w:val="000000"/>
                <w:sz w:val="20"/>
              </w:rPr>
              <w:t>
АЧХ</w:t>
            </w:r>
          </w:p>
          <w:bookmarkEnd w:id="5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амплитудно-частотная характеристика;</w:t>
            </w:r>
          </w:p>
        </w:tc>
      </w:tr>
      <w:tr>
        <w:trPr>
          <w:trHeight w:val="30" w:hRule="atLeast"/>
        </w:trPr>
        <w:tc>
          <w:tcPr>
            <w:tcW w:w="4100" w:type="dxa"/>
            <w:tcBorders/>
            <w:tcMar>
              <w:top w:w="15" w:type="dxa"/>
              <w:left w:w="15" w:type="dxa"/>
              <w:bottom w:w="15" w:type="dxa"/>
              <w:right w:w="15" w:type="dxa"/>
            </w:tcMar>
            <w:vAlign w:val="center"/>
          </w:tcPr>
          <w:bookmarkStart w:name="z701" w:id="545"/>
          <w:p>
            <w:pPr>
              <w:spacing w:after="20"/>
              <w:ind w:left="20"/>
              <w:jc w:val="both"/>
            </w:pPr>
            <w:r>
              <w:rPr>
                <w:rFonts w:ascii="Times New Roman"/>
                <w:b w:val="false"/>
                <w:i w:val="false"/>
                <w:color w:val="000000"/>
                <w:sz w:val="20"/>
              </w:rPr>
              <w:t>
Вт</w:t>
            </w:r>
          </w:p>
          <w:bookmarkEnd w:id="54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100" w:type="dxa"/>
            <w:tcBorders/>
            <w:tcMar>
              <w:top w:w="15" w:type="dxa"/>
              <w:left w:w="15" w:type="dxa"/>
              <w:bottom w:w="15" w:type="dxa"/>
              <w:right w:w="15" w:type="dxa"/>
            </w:tcMar>
            <w:vAlign w:val="center"/>
          </w:tcPr>
          <w:bookmarkStart w:name="z702" w:id="546"/>
          <w:p>
            <w:pPr>
              <w:spacing w:after="20"/>
              <w:ind w:left="20"/>
              <w:jc w:val="both"/>
            </w:pPr>
            <w:r>
              <w:rPr>
                <w:rFonts w:ascii="Times New Roman"/>
                <w:b w:val="false"/>
                <w:i w:val="false"/>
                <w:color w:val="000000"/>
                <w:sz w:val="20"/>
              </w:rPr>
              <w:t xml:space="preserve">
С.Ш. и В.Д </w:t>
            </w:r>
          </w:p>
          <w:bookmarkEnd w:id="54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северной широты и восточной долготы;</w:t>
            </w:r>
          </w:p>
        </w:tc>
      </w:tr>
      <w:tr>
        <w:trPr>
          <w:trHeight w:val="30" w:hRule="atLeast"/>
        </w:trPr>
        <w:tc>
          <w:tcPr>
            <w:tcW w:w="4100" w:type="dxa"/>
            <w:tcBorders/>
            <w:tcMar>
              <w:top w:w="15" w:type="dxa"/>
              <w:left w:w="15" w:type="dxa"/>
              <w:bottom w:w="15" w:type="dxa"/>
              <w:right w:w="15" w:type="dxa"/>
            </w:tcMar>
            <w:vAlign w:val="center"/>
          </w:tcPr>
          <w:bookmarkStart w:name="z703" w:id="547"/>
          <w:p>
            <w:pPr>
              <w:spacing w:after="20"/>
              <w:ind w:left="20"/>
              <w:jc w:val="both"/>
            </w:pPr>
            <w:r>
              <w:rPr>
                <w:rFonts w:ascii="Times New Roman"/>
                <w:b w:val="false"/>
                <w:i w:val="false"/>
                <w:color w:val="000000"/>
                <w:sz w:val="20"/>
              </w:rPr>
              <w:t>
град.</w:t>
            </w:r>
          </w:p>
          <w:bookmarkEnd w:id="54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100" w:type="dxa"/>
            <w:tcBorders/>
            <w:tcMar>
              <w:top w:w="15" w:type="dxa"/>
              <w:left w:w="15" w:type="dxa"/>
              <w:bottom w:w="15" w:type="dxa"/>
              <w:right w:w="15" w:type="dxa"/>
            </w:tcMar>
            <w:vAlign w:val="center"/>
          </w:tcPr>
          <w:bookmarkStart w:name="z704" w:id="548"/>
          <w:p>
            <w:pPr>
              <w:spacing w:after="20"/>
              <w:ind w:left="20"/>
              <w:jc w:val="both"/>
            </w:pPr>
            <w:r>
              <w:rPr>
                <w:rFonts w:ascii="Times New Roman"/>
                <w:b w:val="false"/>
                <w:i w:val="false"/>
                <w:color w:val="000000"/>
                <w:sz w:val="20"/>
              </w:rPr>
              <w:t>
дБ</w:t>
            </w:r>
          </w:p>
          <w:bookmarkEnd w:id="54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100" w:type="dxa"/>
            <w:tcBorders/>
            <w:tcMar>
              <w:top w:w="15" w:type="dxa"/>
              <w:left w:w="15" w:type="dxa"/>
              <w:bottom w:w="15" w:type="dxa"/>
              <w:right w:w="15" w:type="dxa"/>
            </w:tcMar>
            <w:vAlign w:val="center"/>
          </w:tcPr>
          <w:bookmarkStart w:name="z705" w:id="549"/>
          <w:p>
            <w:pPr>
              <w:spacing w:after="20"/>
              <w:ind w:left="20"/>
              <w:jc w:val="both"/>
            </w:pPr>
            <w:r>
              <w:rPr>
                <w:rFonts w:ascii="Times New Roman"/>
                <w:b w:val="false"/>
                <w:i w:val="false"/>
                <w:color w:val="000000"/>
                <w:sz w:val="20"/>
              </w:rPr>
              <w:t>
дБи</w:t>
            </w:r>
          </w:p>
          <w:bookmarkEnd w:id="54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изотропный децибел;</w:t>
            </w:r>
          </w:p>
        </w:tc>
      </w:tr>
      <w:tr>
        <w:trPr>
          <w:trHeight w:val="30" w:hRule="atLeast"/>
        </w:trPr>
        <w:tc>
          <w:tcPr>
            <w:tcW w:w="4100" w:type="dxa"/>
            <w:tcBorders/>
            <w:tcMar>
              <w:top w:w="15" w:type="dxa"/>
              <w:left w:w="15" w:type="dxa"/>
              <w:bottom w:w="15" w:type="dxa"/>
              <w:right w:w="15" w:type="dxa"/>
            </w:tcMar>
            <w:vAlign w:val="center"/>
          </w:tcPr>
          <w:bookmarkStart w:name="z706" w:id="550"/>
          <w:p>
            <w:pPr>
              <w:spacing w:after="20"/>
              <w:ind w:left="20"/>
              <w:jc w:val="both"/>
            </w:pPr>
            <w:r>
              <w:rPr>
                <w:rFonts w:ascii="Times New Roman"/>
                <w:b w:val="false"/>
                <w:i w:val="false"/>
                <w:color w:val="000000"/>
                <w:sz w:val="20"/>
              </w:rPr>
              <w:t>
кГц</w:t>
            </w:r>
          </w:p>
          <w:bookmarkEnd w:id="55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100" w:type="dxa"/>
            <w:tcBorders/>
            <w:tcMar>
              <w:top w:w="15" w:type="dxa"/>
              <w:left w:w="15" w:type="dxa"/>
              <w:bottom w:w="15" w:type="dxa"/>
              <w:right w:w="15" w:type="dxa"/>
            </w:tcMar>
            <w:vAlign w:val="center"/>
          </w:tcPr>
          <w:bookmarkStart w:name="z707" w:id="551"/>
          <w:p>
            <w:pPr>
              <w:spacing w:after="20"/>
              <w:ind w:left="20"/>
              <w:jc w:val="both"/>
            </w:pPr>
            <w:r>
              <w:rPr>
                <w:rFonts w:ascii="Times New Roman"/>
                <w:b w:val="false"/>
                <w:i w:val="false"/>
                <w:color w:val="000000"/>
                <w:sz w:val="20"/>
              </w:rPr>
              <w:t>
МГц</w:t>
            </w:r>
          </w:p>
          <w:bookmarkEnd w:id="55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100" w:type="dxa"/>
            <w:tcBorders/>
            <w:tcMar>
              <w:top w:w="15" w:type="dxa"/>
              <w:left w:w="15" w:type="dxa"/>
              <w:bottom w:w="15" w:type="dxa"/>
              <w:right w:w="15" w:type="dxa"/>
            </w:tcMar>
            <w:vAlign w:val="center"/>
          </w:tcPr>
          <w:bookmarkStart w:name="z708" w:id="552"/>
          <w:p>
            <w:pPr>
              <w:spacing w:after="20"/>
              <w:ind w:left="20"/>
              <w:jc w:val="both"/>
            </w:pPr>
            <w:r>
              <w:rPr>
                <w:rFonts w:ascii="Times New Roman"/>
                <w:b w:val="false"/>
                <w:i w:val="false"/>
                <w:color w:val="000000"/>
                <w:sz w:val="20"/>
              </w:rPr>
              <w:t>
км</w:t>
            </w:r>
          </w:p>
          <w:bookmarkEnd w:id="55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100" w:type="dxa"/>
            <w:tcBorders/>
            <w:tcMar>
              <w:top w:w="15" w:type="dxa"/>
              <w:left w:w="15" w:type="dxa"/>
              <w:bottom w:w="15" w:type="dxa"/>
              <w:right w:w="15" w:type="dxa"/>
            </w:tcMar>
            <w:vAlign w:val="center"/>
          </w:tcPr>
          <w:bookmarkStart w:name="z709" w:id="553"/>
          <w:p>
            <w:pPr>
              <w:spacing w:after="20"/>
              <w:ind w:left="20"/>
              <w:jc w:val="both"/>
            </w:pPr>
            <w:r>
              <w:rPr>
                <w:rFonts w:ascii="Times New Roman"/>
                <w:b w:val="false"/>
                <w:i w:val="false"/>
                <w:color w:val="000000"/>
                <w:sz w:val="20"/>
              </w:rPr>
              <w:t>
м</w:t>
            </w:r>
          </w:p>
          <w:bookmarkEnd w:id="55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100" w:type="dxa"/>
            <w:tcBorders/>
            <w:tcMar>
              <w:top w:w="15" w:type="dxa"/>
              <w:left w:w="15" w:type="dxa"/>
              <w:bottom w:w="15" w:type="dxa"/>
              <w:right w:w="15" w:type="dxa"/>
            </w:tcMar>
            <w:vAlign w:val="center"/>
          </w:tcPr>
          <w:bookmarkStart w:name="z710" w:id="554"/>
          <w:p>
            <w:pPr>
              <w:spacing w:after="20"/>
              <w:ind w:left="20"/>
              <w:jc w:val="both"/>
            </w:pPr>
            <w:r>
              <w:rPr>
                <w:rFonts w:ascii="Times New Roman"/>
                <w:b w:val="false"/>
                <w:i w:val="false"/>
                <w:color w:val="000000"/>
                <w:sz w:val="20"/>
              </w:rPr>
              <w:t>
Мбит/с</w:t>
            </w:r>
          </w:p>
          <w:bookmarkEnd w:id="55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в секунду;</w:t>
            </w:r>
          </w:p>
        </w:tc>
      </w:tr>
      <w:tr>
        <w:trPr>
          <w:trHeight w:val="30" w:hRule="atLeast"/>
        </w:trPr>
        <w:tc>
          <w:tcPr>
            <w:tcW w:w="4100" w:type="dxa"/>
            <w:tcBorders/>
            <w:tcMar>
              <w:top w:w="15" w:type="dxa"/>
              <w:left w:w="15" w:type="dxa"/>
              <w:bottom w:w="15" w:type="dxa"/>
              <w:right w:w="15" w:type="dxa"/>
            </w:tcMar>
            <w:vAlign w:val="center"/>
          </w:tcPr>
          <w:bookmarkStart w:name="z711" w:id="555"/>
          <w:p>
            <w:pPr>
              <w:spacing w:after="20"/>
              <w:ind w:left="20"/>
              <w:jc w:val="both"/>
            </w:pPr>
            <w:r>
              <w:rPr>
                <w:rFonts w:ascii="Times New Roman"/>
                <w:b w:val="false"/>
                <w:i w:val="false"/>
                <w:color w:val="000000"/>
                <w:sz w:val="20"/>
              </w:rPr>
              <w:t>
мкВ</w:t>
            </w:r>
          </w:p>
          <w:bookmarkEnd w:id="55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100" w:type="dxa"/>
            <w:tcBorders/>
            <w:tcMar>
              <w:top w:w="15" w:type="dxa"/>
              <w:left w:w="15" w:type="dxa"/>
              <w:bottom w:w="15" w:type="dxa"/>
              <w:right w:w="15" w:type="dxa"/>
            </w:tcMar>
            <w:vAlign w:val="center"/>
          </w:tcPr>
          <w:bookmarkStart w:name="z712" w:id="556"/>
          <w:p>
            <w:pPr>
              <w:spacing w:after="20"/>
              <w:ind w:left="20"/>
              <w:jc w:val="both"/>
            </w:pPr>
            <w:r>
              <w:rPr>
                <w:rFonts w:ascii="Times New Roman"/>
                <w:b w:val="false"/>
                <w:i w:val="false"/>
                <w:color w:val="000000"/>
                <w:sz w:val="20"/>
              </w:rPr>
              <w:t>
ИИН/БИН</w:t>
            </w:r>
          </w:p>
          <w:bookmarkEnd w:id="55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идентификационный номер;</w:t>
            </w:r>
          </w:p>
        </w:tc>
      </w:tr>
      <w:tr>
        <w:trPr>
          <w:trHeight w:val="30" w:hRule="atLeast"/>
        </w:trPr>
        <w:tc>
          <w:tcPr>
            <w:tcW w:w="4100" w:type="dxa"/>
            <w:tcBorders/>
            <w:tcMar>
              <w:top w:w="15" w:type="dxa"/>
              <w:left w:w="15" w:type="dxa"/>
              <w:bottom w:w="15" w:type="dxa"/>
              <w:right w:w="15" w:type="dxa"/>
            </w:tcMar>
            <w:vAlign w:val="center"/>
          </w:tcPr>
          <w:bookmarkStart w:name="z713" w:id="557"/>
          <w:p>
            <w:pPr>
              <w:spacing w:after="20"/>
              <w:ind w:left="20"/>
              <w:jc w:val="both"/>
            </w:pPr>
            <w:r>
              <w:rPr>
                <w:rFonts w:ascii="Times New Roman"/>
                <w:b w:val="false"/>
                <w:i w:val="false"/>
                <w:color w:val="000000"/>
                <w:sz w:val="20"/>
              </w:rPr>
              <w:t>
РЭС</w:t>
            </w:r>
          </w:p>
          <w:bookmarkEnd w:id="55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радиоэлектронное средство;</w:t>
            </w:r>
          </w:p>
        </w:tc>
      </w:tr>
      <w:tr>
        <w:trPr>
          <w:trHeight w:val="30" w:hRule="atLeast"/>
        </w:trPr>
        <w:tc>
          <w:tcPr>
            <w:tcW w:w="4100" w:type="dxa"/>
            <w:tcBorders/>
            <w:tcMar>
              <w:top w:w="15" w:type="dxa"/>
              <w:left w:w="15" w:type="dxa"/>
              <w:bottom w:w="15" w:type="dxa"/>
              <w:right w:w="15" w:type="dxa"/>
            </w:tcMar>
            <w:vAlign w:val="center"/>
          </w:tcPr>
          <w:bookmarkStart w:name="z714" w:id="558"/>
          <w:p>
            <w:pPr>
              <w:spacing w:after="20"/>
              <w:ind w:left="20"/>
              <w:jc w:val="both"/>
            </w:pPr>
            <w:r>
              <w:rPr>
                <w:rFonts w:ascii="Times New Roman"/>
                <w:b w:val="false"/>
                <w:i w:val="false"/>
                <w:color w:val="000000"/>
                <w:sz w:val="20"/>
              </w:rPr>
              <w:t xml:space="preserve">
РЧС </w:t>
            </w:r>
          </w:p>
          <w:bookmarkEnd w:id="55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радиочастотный спектр;</w:t>
            </w:r>
          </w:p>
        </w:tc>
      </w:tr>
      <w:tr>
        <w:trPr>
          <w:trHeight w:val="30" w:hRule="atLeast"/>
        </w:trPr>
        <w:tc>
          <w:tcPr>
            <w:tcW w:w="4100" w:type="dxa"/>
            <w:tcBorders/>
            <w:tcMar>
              <w:top w:w="15" w:type="dxa"/>
              <w:left w:w="15" w:type="dxa"/>
              <w:bottom w:w="15" w:type="dxa"/>
              <w:right w:w="15" w:type="dxa"/>
            </w:tcMar>
            <w:vAlign w:val="center"/>
          </w:tcPr>
          <w:bookmarkStart w:name="z715" w:id="559"/>
          <w:p>
            <w:pPr>
              <w:spacing w:after="20"/>
              <w:ind w:left="20"/>
              <w:jc w:val="both"/>
            </w:pPr>
            <w:r>
              <w:rPr>
                <w:rFonts w:ascii="Times New Roman"/>
                <w:b w:val="false"/>
                <w:i w:val="false"/>
                <w:color w:val="000000"/>
                <w:sz w:val="20"/>
              </w:rPr>
              <w:t>
СБР</w:t>
            </w:r>
          </w:p>
          <w:bookmarkEnd w:id="55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беспроводной радиосвязи;</w:t>
            </w:r>
          </w:p>
        </w:tc>
      </w:tr>
      <w:tr>
        <w:trPr>
          <w:trHeight w:val="30" w:hRule="atLeast"/>
        </w:trPr>
        <w:tc>
          <w:tcPr>
            <w:tcW w:w="4100" w:type="dxa"/>
            <w:tcBorders/>
            <w:tcMar>
              <w:top w:w="15" w:type="dxa"/>
              <w:left w:w="15" w:type="dxa"/>
              <w:bottom w:w="15" w:type="dxa"/>
              <w:right w:w="15" w:type="dxa"/>
            </w:tcMar>
            <w:vAlign w:val="center"/>
          </w:tcPr>
          <w:bookmarkStart w:name="z716" w:id="560"/>
          <w:p>
            <w:pPr>
              <w:spacing w:after="20"/>
              <w:ind w:left="20"/>
              <w:jc w:val="both"/>
            </w:pPr>
            <w:r>
              <w:rPr>
                <w:rFonts w:ascii="Times New Roman"/>
                <w:b w:val="false"/>
                <w:i w:val="false"/>
                <w:color w:val="000000"/>
                <w:sz w:val="20"/>
              </w:rPr>
              <w:t>
Wi-Fi</w:t>
            </w:r>
          </w:p>
          <w:bookmarkEnd w:id="56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Fidelity (беспроводная точность);</w:t>
            </w:r>
          </w:p>
        </w:tc>
      </w:tr>
      <w:tr>
        <w:trPr>
          <w:trHeight w:val="30" w:hRule="atLeast"/>
        </w:trPr>
        <w:tc>
          <w:tcPr>
            <w:tcW w:w="4100" w:type="dxa"/>
            <w:tcBorders/>
            <w:tcMar>
              <w:top w:w="15" w:type="dxa"/>
              <w:left w:w="15" w:type="dxa"/>
              <w:bottom w:w="15" w:type="dxa"/>
              <w:right w:w="15" w:type="dxa"/>
            </w:tcMar>
            <w:vAlign w:val="center"/>
          </w:tcPr>
          <w:bookmarkStart w:name="z717" w:id="561"/>
          <w:p>
            <w:pPr>
              <w:spacing w:after="20"/>
              <w:ind w:left="20"/>
              <w:jc w:val="both"/>
            </w:pPr>
            <w:r>
              <w:rPr>
                <w:rFonts w:ascii="Times New Roman"/>
                <w:b w:val="false"/>
                <w:i w:val="false"/>
                <w:color w:val="000000"/>
                <w:sz w:val="20"/>
              </w:rPr>
              <w:t>
WLL</w:t>
            </w:r>
          </w:p>
          <w:bookmarkEnd w:id="56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locol loop (система беспроводного радиодоступа).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ff0000"/>
          <w:sz w:val="28"/>
        </w:rPr>
        <w:t xml:space="preserve">
      Сноска. Приложение 10 в редакции приказа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Форма 1-ЗССС</w:t>
            </w:r>
          </w:p>
        </w:tc>
      </w:tr>
    </w:tbl>
    <w:bookmarkStart w:name="z721" w:id="562"/>
    <w:p>
      <w:pPr>
        <w:spacing w:after="0"/>
        <w:ind w:left="0"/>
        <w:jc w:val="left"/>
      </w:pPr>
      <w:r>
        <w:rPr>
          <w:rFonts w:ascii="Times New Roman"/>
          <w:b/>
          <w:i w:val="false"/>
          <w:color w:val="000000"/>
        </w:rPr>
        <w:t xml:space="preserve"> Анкета на земную станцию</w:t>
      </w:r>
    </w:p>
    <w:bookmarkEnd w:id="562"/>
    <w:bookmarkStart w:name="z722" w:id="5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 </w:t>
      </w:r>
      <w:r>
        <w:rPr>
          <w:rFonts w:ascii="Times New Roman"/>
          <w:b/>
          <w:i w:val="false"/>
          <w:color w:val="000000"/>
          <w:sz w:val="28"/>
        </w:rPr>
        <w:t>І</w:t>
      </w:r>
      <w:r>
        <w:rPr>
          <w:rFonts w:ascii="Times New Roman"/>
          <w:b/>
          <w:i w:val="false"/>
          <w:color w:val="000000"/>
          <w:sz w:val="28"/>
        </w:rPr>
        <w:t xml:space="preserve"> – ТЕХНИЧЕСКИЕ ДАННЫЕ</w:t>
      </w:r>
    </w:p>
    <w:bookmarkEnd w:id="563"/>
    <w:bookmarkStart w:name="z723"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6"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 w:id="569"/>
    <w:p>
      <w:pPr>
        <w:spacing w:after="0"/>
        <w:ind w:left="0"/>
        <w:jc w:val="both"/>
      </w:pPr>
      <w:r>
        <w:rPr>
          <w:rFonts w:ascii="Times New Roman"/>
          <w:b w:val="false"/>
          <w:i w:val="false"/>
          <w:color w:val="000000"/>
          <w:sz w:val="28"/>
        </w:rPr>
        <w:t>
      Приложение: Нормированные диаграммы направленности антенны в горизонтальной/вертикальной плоскостях в формате Planet, нормированная АЧХ приемопередатчика, сетка частот.</w:t>
      </w:r>
    </w:p>
    <w:bookmarkEnd w:id="569"/>
    <w:bookmarkStart w:name="z729" w:id="570"/>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bookmarkEnd w:id="5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30" w:id="571"/>
          <w:p>
            <w:pPr>
              <w:spacing w:after="20"/>
              <w:ind w:left="20"/>
              <w:jc w:val="both"/>
            </w:pPr>
            <w:r>
              <w:rPr>
                <w:rFonts w:ascii="Times New Roman"/>
                <w:b w:val="false"/>
                <w:i w:val="false"/>
                <w:color w:val="000000"/>
                <w:sz w:val="20"/>
              </w:rPr>
              <w:t>
Фамилия, имя, отчество (при наличии)</w:t>
            </w:r>
          </w:p>
          <w:bookmarkEnd w:id="57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731" w:id="572"/>
          <w:p>
            <w:pPr>
              <w:spacing w:after="20"/>
              <w:ind w:left="20"/>
              <w:jc w:val="both"/>
            </w:pPr>
            <w:r>
              <w:rPr>
                <w:rFonts w:ascii="Times New Roman"/>
                <w:b w:val="false"/>
                <w:i w:val="false"/>
                <w:color w:val="000000"/>
                <w:sz w:val="20"/>
              </w:rPr>
              <w:t>
Должность</w:t>
            </w:r>
          </w:p>
          <w:bookmarkEnd w:id="572"/>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732" w:id="573"/>
          <w:p>
            <w:pPr>
              <w:spacing w:after="20"/>
              <w:ind w:left="20"/>
              <w:jc w:val="both"/>
            </w:pPr>
            <w:r>
              <w:rPr>
                <w:rFonts w:ascii="Times New Roman"/>
                <w:b w:val="false"/>
                <w:i w:val="false"/>
                <w:color w:val="000000"/>
                <w:sz w:val="20"/>
              </w:rPr>
              <w:t>
Подпись</w:t>
            </w:r>
          </w:p>
          <w:bookmarkEnd w:id="57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775200" cy="444500"/>
                          </a:xfrm>
                          <a:prstGeom prst="rect">
                            <a:avLst/>
                          </a:prstGeom>
                        </pic:spPr>
                      </pic:pic>
                    </a:graphicData>
                  </a:graphic>
                </wp:inline>
              </w:drawing>
            </w:r>
          </w:p>
          <w:p>
            <w:pPr>
              <w:spacing w:after="20"/>
              <w:ind w:left="20"/>
              <w:jc w:val="both"/>
            </w:pPr>
          </w:p>
          <w:p>
            <w:pPr>
              <w:spacing w:after="20"/>
              <w:ind w:left="20"/>
              <w:jc w:val="both"/>
            </w:pPr>
          </w:p>
        </w:tc>
      </w:tr>
    </w:tbl>
    <w:bookmarkStart w:name="z733" w:id="574"/>
    <w:p>
      <w:pPr>
        <w:spacing w:after="0"/>
        <w:ind w:left="0"/>
        <w:jc w:val="both"/>
      </w:pPr>
      <w:r>
        <w:rPr>
          <w:rFonts w:ascii="Times New Roman"/>
          <w:b w:val="false"/>
          <w:i w:val="false"/>
          <w:color w:val="000000"/>
          <w:sz w:val="28"/>
        </w:rPr>
        <w:t xml:space="preserve">
      Примечание: основные сокращения, указанные в перечне анкеты на земную станцию </w:t>
      </w:r>
    </w:p>
    <w:bookmarkEnd w:id="574"/>
    <w:bookmarkStart w:name="z734" w:id="575"/>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bookmarkEnd w:id="575"/>
    <w:bookmarkStart w:name="z735" w:id="576"/>
    <w:p>
      <w:pPr>
        <w:spacing w:after="0"/>
        <w:ind w:left="0"/>
        <w:jc w:val="both"/>
      </w:pPr>
      <w:r>
        <w:rPr>
          <w:rFonts w:ascii="Times New Roman"/>
          <w:b w:val="false"/>
          <w:i w:val="false"/>
          <w:color w:val="000000"/>
          <w:sz w:val="28"/>
        </w:rPr>
        <w:t>
      Вт – ватт;</w:t>
      </w:r>
    </w:p>
    <w:bookmarkEnd w:id="576"/>
    <w:bookmarkStart w:name="z736" w:id="577"/>
    <w:p>
      <w:pPr>
        <w:spacing w:after="0"/>
        <w:ind w:left="0"/>
        <w:jc w:val="both"/>
      </w:pPr>
      <w:r>
        <w:rPr>
          <w:rFonts w:ascii="Times New Roman"/>
          <w:b w:val="false"/>
          <w:i w:val="false"/>
          <w:color w:val="000000"/>
          <w:sz w:val="28"/>
        </w:rPr>
        <w:t>
      град. – градус;</w:t>
      </w:r>
    </w:p>
    <w:bookmarkEnd w:id="577"/>
    <w:bookmarkStart w:name="z737" w:id="578"/>
    <w:p>
      <w:pPr>
        <w:spacing w:after="0"/>
        <w:ind w:left="0"/>
        <w:jc w:val="both"/>
      </w:pPr>
      <w:r>
        <w:rPr>
          <w:rFonts w:ascii="Times New Roman"/>
          <w:b w:val="false"/>
          <w:i w:val="false"/>
          <w:color w:val="000000"/>
          <w:sz w:val="28"/>
        </w:rPr>
        <w:t>
      дБ – децибел;</w:t>
      </w:r>
    </w:p>
    <w:bookmarkEnd w:id="578"/>
    <w:bookmarkStart w:name="z738" w:id="579"/>
    <w:p>
      <w:pPr>
        <w:spacing w:after="0"/>
        <w:ind w:left="0"/>
        <w:jc w:val="both"/>
      </w:pPr>
      <w:r>
        <w:rPr>
          <w:rFonts w:ascii="Times New Roman"/>
          <w:b w:val="false"/>
          <w:i w:val="false"/>
          <w:color w:val="000000"/>
          <w:sz w:val="28"/>
        </w:rPr>
        <w:t>
      дБи – изотропный децибел;</w:t>
      </w:r>
    </w:p>
    <w:bookmarkEnd w:id="579"/>
    <w:bookmarkStart w:name="z739" w:id="580"/>
    <w:p>
      <w:pPr>
        <w:spacing w:after="0"/>
        <w:ind w:left="0"/>
        <w:jc w:val="both"/>
      </w:pPr>
      <w:r>
        <w:rPr>
          <w:rFonts w:ascii="Times New Roman"/>
          <w:b w:val="false"/>
          <w:i w:val="false"/>
          <w:color w:val="000000"/>
          <w:sz w:val="28"/>
        </w:rPr>
        <w:t>
      ДН – диаграмма направленности;</w:t>
      </w:r>
    </w:p>
    <w:bookmarkEnd w:id="580"/>
    <w:bookmarkStart w:name="z740" w:id="581"/>
    <w:p>
      <w:pPr>
        <w:spacing w:after="0"/>
        <w:ind w:left="0"/>
        <w:jc w:val="both"/>
      </w:pPr>
      <w:r>
        <w:rPr>
          <w:rFonts w:ascii="Times New Roman"/>
          <w:b w:val="false"/>
          <w:i w:val="false"/>
          <w:color w:val="000000"/>
          <w:sz w:val="28"/>
        </w:rPr>
        <w:t>
      дБм/мкВ – децибел-милливатт/ микровольт;</w:t>
      </w:r>
    </w:p>
    <w:bookmarkEnd w:id="581"/>
    <w:bookmarkStart w:name="z741" w:id="582"/>
    <w:p>
      <w:pPr>
        <w:spacing w:after="0"/>
        <w:ind w:left="0"/>
        <w:jc w:val="both"/>
      </w:pPr>
      <w:r>
        <w:rPr>
          <w:rFonts w:ascii="Times New Roman"/>
          <w:b w:val="false"/>
          <w:i w:val="false"/>
          <w:color w:val="000000"/>
          <w:sz w:val="28"/>
        </w:rPr>
        <w:t>
      м – метр;</w:t>
      </w:r>
    </w:p>
    <w:bookmarkEnd w:id="582"/>
    <w:bookmarkStart w:name="z742" w:id="583"/>
    <w:p>
      <w:pPr>
        <w:spacing w:after="0"/>
        <w:ind w:left="0"/>
        <w:jc w:val="both"/>
      </w:pPr>
      <w:r>
        <w:rPr>
          <w:rFonts w:ascii="Times New Roman"/>
          <w:b w:val="false"/>
          <w:i w:val="false"/>
          <w:color w:val="000000"/>
          <w:sz w:val="28"/>
        </w:rPr>
        <w:t>
      РЧС – радиочастотный спектр;</w:t>
      </w:r>
    </w:p>
    <w:bookmarkEnd w:id="583"/>
    <w:bookmarkStart w:name="z743" w:id="584"/>
    <w:p>
      <w:pPr>
        <w:spacing w:after="0"/>
        <w:ind w:left="0"/>
        <w:jc w:val="both"/>
      </w:pPr>
      <w:r>
        <w:rPr>
          <w:rFonts w:ascii="Times New Roman"/>
          <w:b w:val="false"/>
          <w:i w:val="false"/>
          <w:color w:val="000000"/>
          <w:sz w:val="28"/>
        </w:rPr>
        <w:t>
      С.Ш. и В.Д – северной широты и восточной долготы;</w:t>
      </w:r>
    </w:p>
    <w:bookmarkEnd w:id="584"/>
    <w:bookmarkStart w:name="z744" w:id="585"/>
    <w:p>
      <w:pPr>
        <w:spacing w:after="0"/>
        <w:ind w:left="0"/>
        <w:jc w:val="both"/>
      </w:pPr>
      <w:r>
        <w:rPr>
          <w:rFonts w:ascii="Times New Roman"/>
          <w:b w:val="false"/>
          <w:i w:val="false"/>
          <w:color w:val="000000"/>
          <w:sz w:val="28"/>
        </w:rPr>
        <w:t>
      Мбит/с – мегабит в секунду;</w:t>
      </w:r>
    </w:p>
    <w:bookmarkEnd w:id="585"/>
    <w:bookmarkStart w:name="z745" w:id="586"/>
    <w:p>
      <w:pPr>
        <w:spacing w:after="0"/>
        <w:ind w:left="0"/>
        <w:jc w:val="both"/>
      </w:pPr>
      <w:r>
        <w:rPr>
          <w:rFonts w:ascii="Times New Roman"/>
          <w:b w:val="false"/>
          <w:i w:val="false"/>
          <w:color w:val="000000"/>
          <w:sz w:val="28"/>
        </w:rPr>
        <w:t>
      кГц – килогерц;</w:t>
      </w:r>
    </w:p>
    <w:bookmarkEnd w:id="586"/>
    <w:bookmarkStart w:name="z746" w:id="587"/>
    <w:p>
      <w:pPr>
        <w:spacing w:after="0"/>
        <w:ind w:left="0"/>
        <w:jc w:val="both"/>
      </w:pPr>
      <w:r>
        <w:rPr>
          <w:rFonts w:ascii="Times New Roman"/>
          <w:b w:val="false"/>
          <w:i w:val="false"/>
          <w:color w:val="000000"/>
          <w:sz w:val="28"/>
        </w:rPr>
        <w:t>
      МГц – мегагерц;</w:t>
      </w:r>
    </w:p>
    <w:bookmarkEnd w:id="587"/>
    <w:bookmarkStart w:name="z747" w:id="588"/>
    <w:p>
      <w:pPr>
        <w:spacing w:after="0"/>
        <w:ind w:left="0"/>
        <w:jc w:val="both"/>
      </w:pPr>
      <w:r>
        <w:rPr>
          <w:rFonts w:ascii="Times New Roman"/>
          <w:b w:val="false"/>
          <w:i w:val="false"/>
          <w:color w:val="000000"/>
          <w:sz w:val="28"/>
        </w:rPr>
        <w:t>
      К –Кельвин;</w:t>
      </w:r>
    </w:p>
    <w:bookmarkEnd w:id="588"/>
    <w:bookmarkStart w:name="z748" w:id="589"/>
    <w:p>
      <w:pPr>
        <w:spacing w:after="0"/>
        <w:ind w:left="0"/>
        <w:jc w:val="both"/>
      </w:pPr>
      <w:r>
        <w:rPr>
          <w:rFonts w:ascii="Times New Roman"/>
          <w:b w:val="false"/>
          <w:i w:val="false"/>
          <w:color w:val="000000"/>
          <w:sz w:val="28"/>
        </w:rPr>
        <w:t>
      ИИН/БИН – индивидуальный идентификационный номер/бизнес идентификационный номер;</w:t>
      </w:r>
    </w:p>
    <w:bookmarkEnd w:id="589"/>
    <w:bookmarkStart w:name="z749" w:id="590"/>
    <w:p>
      <w:pPr>
        <w:spacing w:after="0"/>
        <w:ind w:left="0"/>
        <w:jc w:val="both"/>
      </w:pPr>
      <w:r>
        <w:rPr>
          <w:rFonts w:ascii="Times New Roman"/>
          <w:b w:val="false"/>
          <w:i w:val="false"/>
          <w:color w:val="000000"/>
          <w:sz w:val="28"/>
        </w:rPr>
        <w:t>
      ИСЗ – искусственный спутник земли;</w:t>
      </w:r>
    </w:p>
    <w:bookmarkEnd w:id="590"/>
    <w:bookmarkStart w:name="z750" w:id="591"/>
    <w:p>
      <w:pPr>
        <w:spacing w:after="0"/>
        <w:ind w:left="0"/>
        <w:jc w:val="both"/>
      </w:pPr>
      <w:r>
        <w:rPr>
          <w:rFonts w:ascii="Times New Roman"/>
          <w:b w:val="false"/>
          <w:i w:val="false"/>
          <w:color w:val="000000"/>
          <w:sz w:val="28"/>
        </w:rPr>
        <w:t>
      ЗС – земная станция;</w:t>
      </w:r>
    </w:p>
    <w:bookmarkEnd w:id="591"/>
    <w:bookmarkStart w:name="z751" w:id="592"/>
    <w:p>
      <w:pPr>
        <w:spacing w:after="0"/>
        <w:ind w:left="0"/>
        <w:jc w:val="both"/>
      </w:pPr>
      <w:r>
        <w:rPr>
          <w:rFonts w:ascii="Times New Roman"/>
          <w:b w:val="false"/>
          <w:i w:val="false"/>
          <w:color w:val="000000"/>
          <w:sz w:val="28"/>
        </w:rPr>
        <w:t>
      РЭС – радиоэлектронное средство.</w:t>
      </w:r>
    </w:p>
    <w:bookmarkEnd w:id="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1-ПРС</w:t>
            </w:r>
          </w:p>
        </w:tc>
      </w:tr>
    </w:tbl>
    <w:p>
      <w:pPr>
        <w:spacing w:after="0"/>
        <w:ind w:left="0"/>
        <w:jc w:val="left"/>
      </w:pPr>
      <w:r>
        <w:rPr>
          <w:rFonts w:ascii="Times New Roman"/>
          <w:b/>
          <w:i w:val="false"/>
          <w:color w:val="000000"/>
        </w:rPr>
        <w:t xml:space="preserve"> Анкета на подвижное радиоэлектронное средство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ТЕХНИЧЕСКИЕ ДАННЫЕ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1.Общие данные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p>
            <w:pPr>
              <w:spacing w:after="20"/>
              <w:ind w:left="20"/>
              <w:jc w:val="both"/>
            </w:pPr>
            <w:r>
              <w:rPr>
                <w:rFonts w:ascii="Times New Roman"/>
                <w:b w:val="false"/>
                <w:i w:val="false"/>
                <w:color w:val="000000"/>
                <w:sz w:val="20"/>
              </w:rPr>
              <w:t>
Область эксплуатации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p>
            <w:pPr>
              <w:spacing w:after="20"/>
              <w:ind w:left="20"/>
              <w:jc w:val="both"/>
            </w:pPr>
            <w:r>
              <w:rPr>
                <w:rFonts w:ascii="Times New Roman"/>
                <w:b w:val="false"/>
                <w:i w:val="false"/>
                <w:color w:val="000000"/>
                <w:sz w:val="20"/>
              </w:rPr>
              <w:t>
Район эксплуатации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1-c. Населенный пункт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w:t>
            </w:r>
          </w:p>
          <w:p>
            <w:pPr>
              <w:spacing w:after="20"/>
              <w:ind w:left="20"/>
              <w:jc w:val="both"/>
            </w:pPr>
            <w:r>
              <w:rPr>
                <w:rFonts w:ascii="Times New Roman"/>
                <w:b w:val="false"/>
                <w:i w:val="false"/>
                <w:color w:val="000000"/>
                <w:sz w:val="20"/>
              </w:rPr>
              <w:t>
Тип и гос.номер а/м (для мобильной радиостанции)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w:t>
            </w:r>
          </w:p>
          <w:p>
            <w:pPr>
              <w:spacing w:after="20"/>
              <w:ind w:left="20"/>
              <w:jc w:val="both"/>
            </w:pPr>
            <w:r>
              <w:rPr>
                <w:rFonts w:ascii="Times New Roman"/>
                <w:b w:val="false"/>
                <w:i w:val="false"/>
                <w:color w:val="000000"/>
                <w:sz w:val="20"/>
              </w:rPr>
              <w:t>
Серийный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w:t>
            </w:r>
          </w:p>
          <w:p>
            <w:pPr>
              <w:spacing w:after="20"/>
              <w:ind w:left="20"/>
              <w:jc w:val="both"/>
            </w:pPr>
            <w:r>
              <w:rPr>
                <w:rFonts w:ascii="Times New Roman"/>
                <w:b w:val="false"/>
                <w:i w:val="false"/>
                <w:color w:val="000000"/>
                <w:sz w:val="20"/>
              </w:rPr>
              <w:t>
Класс излучения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Позывной сигнал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Чувствительность приемника, мкВ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Промежуточная частота приемника, МГц</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2.Характеристики антенны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p>
            <w:pPr>
              <w:spacing w:after="20"/>
              <w:ind w:left="20"/>
              <w:jc w:val="both"/>
            </w:pPr>
            <w:r>
              <w:rPr>
                <w:rFonts w:ascii="Times New Roman"/>
                <w:b w:val="false"/>
                <w:i w:val="false"/>
                <w:color w:val="000000"/>
                <w:sz w:val="20"/>
              </w:rPr>
              <w:t>
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p>
            <w:pPr>
              <w:spacing w:after="20"/>
              <w:ind w:left="20"/>
              <w:jc w:val="both"/>
            </w:pPr>
            <w:r>
              <w:rPr>
                <w:rFonts w:ascii="Times New Roman"/>
                <w:b w:val="false"/>
                <w:i w:val="false"/>
                <w:color w:val="000000"/>
                <w:sz w:val="20"/>
              </w:rPr>
              <w:t>
Модель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p>
          <w:p>
            <w:pPr>
              <w:spacing w:after="20"/>
              <w:ind w:left="20"/>
              <w:jc w:val="both"/>
            </w:pPr>
            <w:r>
              <w:rPr>
                <w:rFonts w:ascii="Times New Roman"/>
                <w:b w:val="false"/>
                <w:i w:val="false"/>
                <w:color w:val="000000"/>
                <w:sz w:val="20"/>
              </w:rPr>
              <w:t>
Коэффициент усиления, дБи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p>
          <w:p>
            <w:pPr>
              <w:spacing w:after="20"/>
              <w:ind w:left="20"/>
              <w:jc w:val="both"/>
            </w:pPr>
            <w:r>
              <w:rPr>
                <w:rFonts w:ascii="Times New Roman"/>
                <w:b w:val="false"/>
                <w:i w:val="false"/>
                <w:color w:val="000000"/>
                <w:sz w:val="20"/>
              </w:rPr>
              <w:t>
Потери в АФУ,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p>
          <w:p>
            <w:pPr>
              <w:spacing w:after="20"/>
              <w:ind w:left="20"/>
              <w:jc w:val="both"/>
            </w:pPr>
            <w:r>
              <w:rPr>
                <w:rFonts w:ascii="Times New Roman"/>
                <w:b w:val="false"/>
                <w:i w:val="false"/>
                <w:color w:val="000000"/>
                <w:sz w:val="20"/>
              </w:rPr>
              <w:t>
Поляризация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p>
          <w:p>
            <w:pPr>
              <w:spacing w:after="20"/>
              <w:ind w:left="20"/>
              <w:jc w:val="both"/>
            </w:pPr>
            <w:r>
              <w:rPr>
                <w:rFonts w:ascii="Times New Roman"/>
                <w:b w:val="false"/>
                <w:i w:val="false"/>
                <w:color w:val="000000"/>
                <w:sz w:val="20"/>
              </w:rPr>
              <w:t>
Частота приема,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p>
          <w:p>
            <w:pPr>
              <w:spacing w:after="20"/>
              <w:ind w:left="20"/>
              <w:jc w:val="both"/>
            </w:pPr>
            <w:r>
              <w:rPr>
                <w:rFonts w:ascii="Times New Roman"/>
                <w:b w:val="false"/>
                <w:i w:val="false"/>
                <w:color w:val="000000"/>
                <w:sz w:val="20"/>
              </w:rPr>
              <w:t>
Частота передачи,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p>
          <w:p>
            <w:pPr>
              <w:spacing w:after="20"/>
              <w:ind w:left="20"/>
              <w:jc w:val="both"/>
            </w:pPr>
            <w:r>
              <w:rPr>
                <w:rFonts w:ascii="Times New Roman"/>
                <w:b w:val="false"/>
                <w:i w:val="false"/>
                <w:color w:val="000000"/>
                <w:sz w:val="20"/>
              </w:rPr>
              <w:t>
Мощность, 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p>
          <w:p>
            <w:pPr>
              <w:spacing w:after="20"/>
              <w:ind w:left="20"/>
              <w:jc w:val="both"/>
            </w:pPr>
            <w:r>
              <w:rPr>
                <w:rFonts w:ascii="Times New Roman"/>
                <w:b w:val="false"/>
                <w:i w:val="false"/>
                <w:color w:val="000000"/>
                <w:sz w:val="20"/>
              </w:rPr>
              <w:t>
Ширина полосы излучения на уровне</w:t>
            </w:r>
          </w:p>
          <w:p>
            <w:pPr>
              <w:spacing w:after="20"/>
              <w:ind w:left="20"/>
              <w:jc w:val="both"/>
            </w:pPr>
            <w:r>
              <w:rPr>
                <w:rFonts w:ascii="Times New Roman"/>
                <w:b w:val="false"/>
                <w:i w:val="false"/>
                <w:color w:val="000000"/>
                <w:sz w:val="20"/>
              </w:rPr>
              <w:t>
-30 дБ,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2-j. </w:t>
            </w:r>
          </w:p>
          <w:p>
            <w:pPr>
              <w:spacing w:after="20"/>
              <w:ind w:left="20"/>
              <w:jc w:val="both"/>
            </w:pPr>
            <w:r>
              <w:rPr>
                <w:rFonts w:ascii="Times New Roman"/>
                <w:b w:val="false"/>
                <w:i w:val="false"/>
                <w:color w:val="000000"/>
                <w:sz w:val="20"/>
              </w:rPr>
              <w:t>
Ширина полосы пропускания на уровне</w:t>
            </w:r>
          </w:p>
          <w:p>
            <w:pPr>
              <w:spacing w:after="20"/>
              <w:ind w:left="20"/>
              <w:jc w:val="both"/>
            </w:pPr>
            <w:r>
              <w:rPr>
                <w:rFonts w:ascii="Times New Roman"/>
                <w:b w:val="false"/>
                <w:i w:val="false"/>
                <w:color w:val="000000"/>
                <w:sz w:val="20"/>
              </w:rPr>
              <w:t>
-30 дБ,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p>
          <w:p>
            <w:pPr>
              <w:spacing w:after="20"/>
              <w:ind w:left="20"/>
              <w:jc w:val="both"/>
            </w:pPr>
            <w:r>
              <w:rPr>
                <w:rFonts w:ascii="Times New Roman"/>
                <w:b w:val="false"/>
                <w:i w:val="false"/>
                <w:color w:val="000000"/>
                <w:sz w:val="20"/>
              </w:rPr>
              <w:t>
Дуплексный разнос,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ДОПОЛНИТЕЛЬНАЯ ИНФОРМАЦИЯ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РЭС* ИИН/БИН</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Приложение: Нормированные диаграммы направленности антенны в горизонтальной/ вертикальной плоскостях в формате Planet, нормированная АЧХ приемопередатчика, сетка частот.</w:t>
            </w:r>
          </w:p>
          <w:p>
            <w:pPr>
              <w:spacing w:after="20"/>
              <w:ind w:left="20"/>
              <w:jc w:val="both"/>
            </w:pPr>
            <w:r>
              <w:rPr>
                <w:rFonts w:ascii="Times New Roman"/>
                <w:b w:val="false"/>
                <w:i w:val="false"/>
                <w:color w:val="000000"/>
                <w:sz w:val="20"/>
              </w:rPr>
              <w:t>
Я удостоверяю, что сведения в этой анкете являются полными и соответствуют действительности</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20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основные сокращения, указанные в перечне анкеты на подвижное радиоэлектронное средство:</w:t>
      </w:r>
    </w:p>
    <w:p>
      <w:pPr>
        <w:spacing w:after="0"/>
        <w:ind w:left="0"/>
        <w:jc w:val="both"/>
      </w:pPr>
      <w:r>
        <w:rPr>
          <w:rFonts w:ascii="Times New Roman"/>
          <w:b w:val="false"/>
          <w:i w:val="false"/>
          <w:color w:val="000000"/>
          <w:sz w:val="28"/>
        </w:rPr>
        <w:t>
      * - физическое и/или юридическое лицо, на балансе которого находится РЭС;</w:t>
      </w:r>
    </w:p>
    <w:p>
      <w:pPr>
        <w:spacing w:after="0"/>
        <w:ind w:left="0"/>
        <w:jc w:val="both"/>
      </w:pPr>
      <w:r>
        <w:rPr>
          <w:rFonts w:ascii="Times New Roman"/>
          <w:b w:val="false"/>
          <w:i w:val="false"/>
          <w:color w:val="000000"/>
          <w:sz w:val="28"/>
        </w:rPr>
        <w:t>
      АФУ – антенно-фидерное устройство;</w:t>
      </w:r>
    </w:p>
    <w:p>
      <w:pPr>
        <w:spacing w:after="0"/>
        <w:ind w:left="0"/>
        <w:jc w:val="both"/>
      </w:pPr>
      <w:r>
        <w:rPr>
          <w:rFonts w:ascii="Times New Roman"/>
          <w:b w:val="false"/>
          <w:i w:val="false"/>
          <w:color w:val="000000"/>
          <w:sz w:val="28"/>
        </w:rPr>
        <w:t>
      АЧХ – амплитудно-частотная характеристика;</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децибел относительно эталонной идеальной антенны;</w:t>
      </w:r>
    </w:p>
    <w:p>
      <w:pPr>
        <w:spacing w:after="0"/>
        <w:ind w:left="0"/>
        <w:jc w:val="both"/>
      </w:pPr>
      <w:r>
        <w:rPr>
          <w:rFonts w:ascii="Times New Roman"/>
          <w:b w:val="false"/>
          <w:i w:val="false"/>
          <w:color w:val="000000"/>
          <w:sz w:val="28"/>
        </w:rPr>
        <w:t>
      дБм – децибел относительно 1 мВт;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мВт – миливатт;</w:t>
      </w:r>
    </w:p>
    <w:p>
      <w:pPr>
        <w:spacing w:after="0"/>
        <w:ind w:left="0"/>
        <w:jc w:val="both"/>
      </w:pPr>
      <w:r>
        <w:rPr>
          <w:rFonts w:ascii="Times New Roman"/>
          <w:b w:val="false"/>
          <w:i w:val="false"/>
          <w:color w:val="000000"/>
          <w:sz w:val="28"/>
        </w:rPr>
        <w:t>
      ИИН/БИН – индивидуальный идентификационный номер / бизнес идентификационный номер;</w:t>
      </w:r>
    </w:p>
    <w:p>
      <w:pPr>
        <w:spacing w:after="0"/>
        <w:ind w:left="0"/>
        <w:jc w:val="both"/>
      </w:pPr>
      <w:r>
        <w:rPr>
          <w:rFonts w:ascii="Times New Roman"/>
          <w:b w:val="false"/>
          <w:i w:val="false"/>
          <w:color w:val="000000"/>
          <w:sz w:val="28"/>
        </w:rPr>
        <w:t>
      ПРС – подвижное радиоэлектронной средство;</w:t>
      </w:r>
    </w:p>
    <w:p>
      <w:pPr>
        <w:spacing w:after="0"/>
        <w:ind w:left="0"/>
        <w:jc w:val="both"/>
      </w:pPr>
      <w:r>
        <w:rPr>
          <w:rFonts w:ascii="Times New Roman"/>
          <w:b w:val="false"/>
          <w:i w:val="false"/>
          <w:color w:val="000000"/>
          <w:sz w:val="28"/>
        </w:rPr>
        <w:t>
      РЭС – радиэлектронное средство.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r>
              <w:br/>
            </w:r>
            <w:r>
              <w:rPr>
                <w:rFonts w:ascii="Times New Roman"/>
                <w:b w:val="false"/>
                <w:i w:val="false"/>
                <w:color w:val="000000"/>
                <w:sz w:val="20"/>
              </w:rPr>
              <w:t>Форма 1-ВЧ</w:t>
            </w:r>
          </w:p>
        </w:tc>
      </w:tr>
    </w:tbl>
    <w:p>
      <w:pPr>
        <w:spacing w:after="0"/>
        <w:ind w:left="0"/>
        <w:jc w:val="left"/>
      </w:pPr>
      <w:r>
        <w:rPr>
          <w:rFonts w:ascii="Times New Roman"/>
          <w:b/>
          <w:i w:val="false"/>
          <w:color w:val="000000"/>
        </w:rPr>
        <w:t xml:space="preserve"> Анкета - разрешение на высокочастотное 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ИНФОРМАЦИЯ О УСЛУГОПОЛУЧАТЕЛЕ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(включая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(включая код)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первого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технического руководителя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ТЕХНИЧЕСКИЕ ДАННЫЕ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Технические данные высокочастотного устройства (далее - ВЧУ)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Тип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Заводской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Максимальная выходная мощность, кВт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Диапазон частот, кГц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Желательная рабочая полоса частот (только для промышленных высокочастотных генераторов (далее - ВЧ генераторов)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f. Назначение (только для промышленных ВЧ генераторов)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Наличие средств защиты от излучения помех (перечислить имеющиеся средства защиты)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1-h. Завод изготовитель и дата выпуска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Приложения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Ходатайство организации, устанавливающей ВЧУ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Принципиальная схема со спецификацией (только на нетиповые ВЧ генераторы)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Справка из энергосбыта о согласии на подключение установки к энергосети (только для промышленных ВЧ генераторов)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ДОПОЛНИТЕЛЬНАЯ ИНФОРМАЦИЯ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разрешения на приобретение и установку,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сертификации</w:t>
            </w:r>
          </w:p>
        </w:tc>
      </w:tr>
    </w:tbl>
    <w:p>
      <w:pPr>
        <w:spacing w:after="0"/>
        <w:ind w:left="0"/>
        <w:jc w:val="left"/>
      </w:pPr>
    </w:p>
    <w:p>
      <w:pPr>
        <w:spacing w:after="0"/>
        <w:ind w:left="0"/>
        <w:jc w:val="both"/>
      </w:pPr>
      <w:r>
        <w:rPr>
          <w:rFonts w:ascii="Times New Roman"/>
          <w:b w:val="false"/>
          <w:i w:val="false"/>
          <w:color w:val="000000"/>
          <w:sz w:val="28"/>
        </w:rPr>
        <w:t>
      Я удостоверяю, что сведения в этой анкете являются полными и соответствуют действительности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РАЗРЕШЕНИЕ ТЕРРИТОРИАЛЬНОГО ПОДРАЗДЕЛЕНИЯ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Разрешается работа ВЧУ в полосе частот от ________________ кГц до _______________ кГц при условии соответствия нормам на предельно допустимые индустриальные радиопомехи. </w:t>
            </w:r>
          </w:p>
          <w:p>
            <w:pPr>
              <w:spacing w:after="20"/>
              <w:ind w:left="20"/>
              <w:jc w:val="both"/>
            </w:pPr>
            <w:r>
              <w:rPr>
                <w:rFonts w:ascii="Times New Roman"/>
                <w:b w:val="false"/>
                <w:i w:val="false"/>
                <w:color w:val="000000"/>
                <w:sz w:val="20"/>
              </w:rPr>
              <w:t>
Срок действия разрешения до "___" _____________ 20___ года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территориального подразделения _______________ М.П.</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эксплуатацию радиоэлектронных</w:t>
            </w:r>
            <w:r>
              <w:br/>
            </w:r>
            <w:r>
              <w:rPr>
                <w:rFonts w:ascii="Times New Roman"/>
                <w:b w:val="false"/>
                <w:i w:val="false"/>
                <w:color w:val="000000"/>
                <w:sz w:val="20"/>
              </w:rPr>
              <w:t>средств и высокочастотных</w:t>
            </w:r>
            <w:r>
              <w:br/>
            </w:r>
            <w:r>
              <w:rPr>
                <w:rFonts w:ascii="Times New Roman"/>
                <w:b w:val="false"/>
                <w:i w:val="false"/>
                <w:color w:val="000000"/>
                <w:sz w:val="20"/>
              </w:rPr>
              <w:t>устройств"</w:t>
            </w:r>
          </w:p>
        </w:tc>
      </w:tr>
    </w:tbl>
    <w:p>
      <w:pPr>
        <w:spacing w:after="0"/>
        <w:ind w:left="0"/>
        <w:jc w:val="both"/>
      </w:pPr>
      <w:r>
        <w:rPr>
          <w:rFonts w:ascii="Times New Roman"/>
          <w:b w:val="false"/>
          <w:i w:val="false"/>
          <w:color w:val="ff0000"/>
          <w:sz w:val="28"/>
        </w:rPr>
        <w:t xml:space="preserve">
      Сноска. Приложение 13 исключено приказом Министра информации и коммуникаций РК от 12.12.2017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header.xml" Type="http://schemas.openxmlformats.org/officeDocument/2006/relationships/header" Id="rId10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