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e782" w14:textId="16de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учебных центров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31 марта 2015 года № 388. Зарегистрирован в Министерстве юстиции Республики Казахстан 16 июня 2015 года № 11365.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приказа внесено изменение на казахском языке, текст на русском языке не меняется в соответствии с приказом и.о. Министра по инвестициям и развитию РК от 28.12.2017 </w:t>
      </w:r>
      <w:r>
        <w:rPr>
          <w:rFonts w:ascii="Times New Roman"/>
          <w:b w:val="false"/>
          <w:i w:val="false"/>
          <w:color w:val="ff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6-13)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января 2012 года "Об энергосбережении и повышении энергоэффективности"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учебных центров.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в соответствии с приказом и.о. Министра по инвестициям и развитию РК от 28.12.2017 </w:t>
      </w:r>
      <w:r>
        <w:rPr>
          <w:rFonts w:ascii="Times New Roman"/>
          <w:b w:val="false"/>
          <w:i w:val="false"/>
          <w:color w:val="00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науки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 А.Саринжипов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мая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апреля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388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деятельности учебных центров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Правила внесено изменение на казахском языке, текст на русском языке не меняется в соответствии с приказом и.о. Министра по инвестициям и развитию РК от 28.12.2017 </w:t>
      </w:r>
      <w:r>
        <w:rPr>
          <w:rFonts w:ascii="Times New Roman"/>
          <w:b w:val="false"/>
          <w:i w:val="false"/>
          <w:color w:val="ff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индустрии и инфраструктурного развития РК от 30.09.2021 </w:t>
      </w:r>
      <w:r>
        <w:rPr>
          <w:rFonts w:ascii="Times New Roman"/>
          <w:b w:val="false"/>
          <w:i w:val="false"/>
          <w:color w:val="ff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деятельности учебных центров (далее - Правила) разработаны в соответствии с подпунктом 6-13)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января 2012 года "Об энергосбережении и повышении энергоэффективности" (далее - Закон) и определяют порядок деятельности учебных центров.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Переподготовка и (или) повышение квалификации кадров по направлениям энергетический аудит, экспертиза энергосбережения и повышения энергоэффективности и менеджмент в области энергосбережения и повышения энергоэффективности осуществляется учебными центрами.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индустрии и инфраструктурного развития РК от 15.12.2022 </w:t>
      </w:r>
      <w:r>
        <w:rPr>
          <w:rFonts w:ascii="Times New Roman"/>
          <w:b w:val="false"/>
          <w:i w:val="false"/>
          <w:color w:val="00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квалификации – форма профессионального обучения, позволяющая поддерживать, расширять, углублять и совершенствовать ранее приобретенные профессиональные знания, умения и навыки;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прохождении курсов переподготовки и (или) повышения квалификации кадров - официальный документ, выдаваемый учебным центром, удостоверяющий прохождение курсов переподготовки и (или) повышения квалификации кадров, осуществляющих деятельность в области энергосбережения и повышения энергоэффективности;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переподготовка – форма профессионального обучения, позволяющая освоить другую профессию или специальность;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учебный центр – субъект предпринимательства, осуществляющий деятельность в области переподготовки и (или) повышения квалификации кадров в сфере энергосбережения и повышения энергоэффективности;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энергетический аудит (далее – энергоаудит) – сбор, обработка и анализ данных об использовании энергетических ресурсов в целях оценки возможности и потенциала энергосбережения и подготовки заключения;";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энергетическая эффективность (далее – энергоэффективность) − комплекс административных действий, направленных на обеспечение рационального потребления энергетических ресурсов и повышение энергоэффективности объекта;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менеджмент в области энергосбережения и повышения энергоэффективности (далее – энергоменеджмент) − комплекс административных действий, направленных на обеспечение рационального потребления энергетических ресурсов и повышение энергоэффективности объекта.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индустрии и инфраструктурного развития РК от 15.12.2022 </w:t>
      </w:r>
      <w:r>
        <w:rPr>
          <w:rFonts w:ascii="Times New Roman"/>
          <w:b w:val="false"/>
          <w:i w:val="false"/>
          <w:color w:val="00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учебных центров являются: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переподготовка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квалификации кадров с учетом постоянного повышения предъявляемых к ним требований в связи с изменениями, происходящими в соответствующих технологиях и производстве.</w:t>
      </w:r>
    </w:p>
    <w:bookmarkStart w:name="z1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деятельности учебных центров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индустрии и инфраструктурного развития РК от 30.09.2021 </w:t>
      </w:r>
      <w:r>
        <w:rPr>
          <w:rFonts w:ascii="Times New Roman"/>
          <w:b w:val="false"/>
          <w:i w:val="false"/>
          <w:color w:val="ff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Учебный процесс в учебных центрах организуется в соответствии с учебными программами и планами, утверждаемыми согласно подпункту 15-1)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календарными графиками учебного процесса, утверждаемыми руководителями учебных центров.</w:t>
      </w:r>
    </w:p>
    <w:bookmarkEnd w:id="19"/>
    <w:bookmarkStart w:name="z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Переподготовка и (или) повышение квалификации кадров осуществляются на основе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обучения, заключаемых учебным центром с заинтересованными физическими и юридическими лицами.</w:t>
      </w:r>
    </w:p>
    <w:bookmarkEnd w:id="20"/>
    <w:bookmarkStart w:name="z1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Стоимость обучения определяется в договоре обучения.</w:t>
      </w:r>
    </w:p>
    <w:bookmarkEnd w:id="21"/>
    <w:bookmarkStart w:name="z1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Переподготовка и (или) повышение квалификации кадров проводятся только по очной форме обучения.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переподготовке и (или) повышению квалификации кадров допускаются по направлениям: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энергоаудит - лица, имеющие высшее или средне специальное образование по техническим специальностям;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экспертиза энергосбережения и повышения энергоэффективности - лица, имеющие высшее образование по специальностям в сфере энергетики, архитектуры, градостроительства и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энергоменеджмент - лица, имеющие высшее или средне специальное образование.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приказом Министра индустрии и инфраструктурного развития РК от 03.05.2023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Учебный процесс по переподготовке и (или) повышению квалификации кадров завершается итоговым экзаменом в форме компьютерного тестирования.</w:t>
      </w:r>
    </w:p>
    <w:bookmarkEnd w:id="23"/>
    <w:bookmarkStart w:name="z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Вопросы тестирования состоят не менее чем из пяти вариантов, где каждый вариант состоит из не менее пятидесяти вопросов, по которым имеются не менее четырех ответов и один из которых является правильным.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индустрии и инфраструктурного развития РК от 30.09.2021 </w:t>
      </w:r>
      <w:r>
        <w:rPr>
          <w:rFonts w:ascii="Times New Roman"/>
          <w:b w:val="false"/>
          <w:i w:val="false"/>
          <w:color w:val="00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Вопросы к тестированию обновляются один раз в квартал не менее чем на тридцать процентов от общего количества вопросов.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индустрии и инфраструктурного развития РК от 30.09.2021 </w:t>
      </w:r>
      <w:r>
        <w:rPr>
          <w:rFonts w:ascii="Times New Roman"/>
          <w:b w:val="false"/>
          <w:i w:val="false"/>
          <w:color w:val="00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Вопросы к тестированию по соответствующим направлениям, утверждаются экзаменационной комиссией (далее - комиссия), количественный и персональный состав комиссии утверждается руководителем учебного центра, но не менее чем в составе четырех человек.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не могут входить представители работодателя слушателя.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индустрии и инфраструктурного развития РК от 30.09.2021 </w:t>
      </w:r>
      <w:r>
        <w:rPr>
          <w:rFonts w:ascii="Times New Roman"/>
          <w:b w:val="false"/>
          <w:i w:val="false"/>
          <w:color w:val="00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Слушателю, ответившему правильно на восемьдесят и более процентов вопросов тестирования, выдается свидетельство о прохождении курсов переподготовки и (или) повышения квалификации кадров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bookmarkStart w:name="z2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Слушатель, набравший в результате тестирования менее восьмидесяти процентов правильных ответов, допускается не более чем один раз к повторному тестированию в течение следующих десяти рабочих дней.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Исключен приказом Министра индустрии и инфраструктурного развития РК от 15.12.2022 </w:t>
      </w:r>
      <w:r>
        <w:rPr>
          <w:rFonts w:ascii="Times New Roman"/>
          <w:b w:val="false"/>
          <w:i w:val="false"/>
          <w:color w:val="00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центров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/Логотип учебной организации/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Учебный центр _____________________________</w:t>
      </w:r>
    </w:p>
    <w:bookmarkStart w:name="z2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 прохождении курсов переподготовки и (или)</w:t>
      </w:r>
      <w:r>
        <w:br/>
      </w:r>
      <w:r>
        <w:rPr>
          <w:rFonts w:ascii="Times New Roman"/>
          <w:b/>
          <w:i w:val="false"/>
          <w:color w:val="000000"/>
        </w:rPr>
        <w:t>повышения квалификации кадров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"__" ________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свидетельство подтверждает,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действительно в период с "__" __________ 20__г.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 20__ года успешно прошел/а/ курс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(переподготовке и(или) повышения квалификации)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 направлению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направления по переподготовке и (или) повышению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квалификации кадров)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учебного центра)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часов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_________________/_______________________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(подпись)   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учебного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                ________________/________________________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(подпись)   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центров</w:t>
            </w:r>
          </w:p>
        </w:tc>
      </w:tr>
    </w:tbl>
    <w:bookmarkStart w:name="z2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прохождении переподготовки и (или) повышения</w:t>
      </w:r>
      <w:r>
        <w:br/>
      </w:r>
      <w:r>
        <w:rPr>
          <w:rFonts w:ascii="Times New Roman"/>
          <w:b/>
          <w:i w:val="false"/>
          <w:color w:val="000000"/>
        </w:rPr>
        <w:t>квалификации кадров, осуществляющих деятельность в области</w:t>
      </w:r>
      <w:r>
        <w:br/>
      </w:r>
      <w:r>
        <w:rPr>
          <w:rFonts w:ascii="Times New Roman"/>
          <w:b/>
          <w:i w:val="false"/>
          <w:color w:val="000000"/>
        </w:rPr>
        <w:t>энергосбережения и повышения энергоэффективности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Министра индустрии и инфраструктурного развития РК от 15.12.2022 </w:t>
      </w:r>
      <w:r>
        <w:rPr>
          <w:rFonts w:ascii="Times New Roman"/>
          <w:b w:val="false"/>
          <w:i w:val="false"/>
          <w:color w:val="ff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