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e92" w14:textId="a85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28 апреля 2012 года № 174 "Об утверждении Правил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апреля 2015 года № 66. Зарегистрировано в Министерстве юстиции Республики Казахстан 12 июня 2015 года № 11335. Утратило силу постановлением Правления Национального Банка Республики Казахстан от 28 декабря 2018 года № 313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174 "Об утверждении Правил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обязательствам" (зарегистрированное в Реестре государственной регистрации нормативных правовых актов под № 7739, опубликованное 25 августа 2012 года в газете "Казахстанская правда" № 286-287 (27105-27106)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Отчетность представляется в уполномоченный орган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 следующей периодичностью: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банками, ипотечными организациями, Акционерным обществом "Банк Развития Казахстана" –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дочерними организациями национального управляющего холдинга в сфере агропромышленного комплекса, имеющими лицензию уполномоченного органа на осуществление банковских заемных операций – ежеквартально.";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отчетность которых содержит не более пятисот тысяч договоров займа и условных обязательств, действующих на конец отчетного периода либо действовавших в отчетном периоде, представляют отчетность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банками, не имеющими филиалы либо имеющими не более пяти филиалов на конец отчетного периода, – до двадцатого числа (включительно)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банками, имеющими от шести (включительно) до десяти (включительно) филиалов на конец отчетного периода, – до двадцать пятого числа (включительно)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банками, имеющими от одиннадцати (включительно) до двадцати (включительно) филиалов на конец отчетного периода, – до тридцатого числа (включительно)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банками, имеющими свыше двадцати филиалов на конец отчетного периода, – до пятого числа (включительно) второго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организациями, осуществляющими отдельные виды банковских операций, либо Акционерным обществом "Банк Развития Казахстана" – до двадцать пятого числа (включительно)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отчетность которых содержит свыше пятисот тысяч договоров займа и условных обязательств, действующих на конец отчетного периода либо действовавших в отчетном периоде, представляют отчетность до пятого числа (включительно) второго месяца, следующего за отчетным периодом.";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баланса, валютного регулирования и статистики (Умбеталиев М.Т.)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шестнадцатого пункта 1 настоящего постановления, который распространяется на отношения, возникшие с 1 апреля 2015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