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f90b" w14:textId="540f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транспондеров космических аппаратов физическим и (или) юридическим 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29 апреля 2015 года № 524. Зарегистрирован в Министерстве юстиции Республики Казахстан 11 июня 2015 года № 11300.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января 2012 года "О космической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транспондеров космических аппаратов физическим и (или) юридическим лицам.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по инвестициям и развитию Республики Казахстан (Мусабаев Т.А.)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2015 года № 524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транспондеров космических аппаратов</w:t>
      </w:r>
      <w:r>
        <w:br/>
      </w:r>
      <w:r>
        <w:rPr>
          <w:rFonts w:ascii="Times New Roman"/>
          <w:b/>
          <w:i w:val="false"/>
          <w:color w:val="000000"/>
        </w:rPr>
        <w:t>физическим и (или) юридическим лицам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цифрового развития, оборонной и аэрокосмической промышленности РК от 29.05.2019 </w:t>
      </w:r>
      <w:r>
        <w:rPr>
          <w:rFonts w:ascii="Times New Roman"/>
          <w:b w:val="false"/>
          <w:i w:val="false"/>
          <w:color w:val="ff0000"/>
          <w:sz w:val="28"/>
        </w:rPr>
        <w:t>№ 102/НҚ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транспондеров космических аппаратов физическим и (или) юридическим лицам (далее – Правила) разработаны в соответствии с подпунктом 19)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января 2012 года "О космической деятельности" и определяют порядок оказания услуг по предоставлению транспондеров космических аппаратов физическим и (или) юридическим лицам.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Правил распространяется на правоотношения, связанные с оказанием услуг по предоставлению транспондеров космических аппаратов социально-экономического назначения.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емкость транспондера космического аппарата – частотно-энергетический ресурс транспондера космических аппаратов;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космический аппарат – техническое устройство, предназначенное для вывода в космическое пространство с целью исследования и (или) использования космического пространства;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транспондер космического аппарата (далее – транспондеры) – совокупность радиопередающих устройств, установленных на космическом аппарате и предназначенных для ретрансляции сигналов Земля – космос – Земля;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национальный оператор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космической системы связи – акционерное общество со стопроцентным участием государства в уставном капитале, определяемое Правительством Республики Казахстан, на которое возложены задачи создания, эксплуатации и развития космической системы связи;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земная станция спутниковой связи – станция, расположенная на поверхности Земли и предназначенная для осуществления связи с одним или несколькими космическими аппаратами или с одной или несколькими подобными ей земными станциями с помощью одного или нескольких отражающих космических аппаратов или других объектов в космосе;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доступ земной станции спутниковой связи к космическому аппарату – документ, выдаваемый национальным оператором космической системы связи, подтверждающий техническую возможность подключения земных станций спутниковой связи к транспондерам.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по инвестициям и развитию РК от 14.06.2016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29.05.2019 </w:t>
      </w:r>
      <w:r>
        <w:rPr>
          <w:rFonts w:ascii="Times New Roman"/>
          <w:b w:val="false"/>
          <w:i w:val="false"/>
          <w:color w:val="000000"/>
          <w:sz w:val="28"/>
        </w:rPr>
        <w:t>№ 102/НҚ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2. Порядок предоставления услуг транспондеров физическим и (или) юридическим лицам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цифрового развития, оборонной и аэрокосмической промышленности РК от 29.05.2019 </w:t>
      </w:r>
      <w:r>
        <w:rPr>
          <w:rFonts w:ascii="Times New Roman"/>
          <w:b w:val="false"/>
          <w:i w:val="false"/>
          <w:color w:val="ff0000"/>
          <w:sz w:val="28"/>
        </w:rPr>
        <w:t>№ 102/НҚ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услуг по предоставлению транспондеров физические и (или) юридические лица (далее – заявитель) подают национальному оператору космической системы связи (далее – национальный оператор) заявку на оказание услуг по предоставлению транспондеров космических аппаратов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график загрузки транспондеров космических аппаратов в разрезе по месяцам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параметры организуемых каналов спутниковой связи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планируемых к использованию земных станций спутниковой связи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Национальный оператор рассматривает представленные документы и по результатам рассмотрения письменно уведомляет заявителя о возможности оказания услуг по предоставлению транспондеров или направляет мотивированный отказ в письменном виде в течение десяти рабочих дней со дня представления документов.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Национальный оператор отказывает в оказание услуг по предоставлению транспондеров в следующих случаях: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заявителем неполного пакета документов, необходимых для оказания услуг по предоставлению транспондеров космических аппаратов;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транспондеры заняты или зарезервированы;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отсутствии технической возможности оказания услуг по предоставлению транспондеров.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уведомлении о возможности оказания услуг по предоставлению транспондеров прилагается проект договора на эти услуги. Договор на оказание услуг по предоставлению транспондеров подписывается в течение тридцати календарных дней с момента направления уведомления.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подписания договора на оказание услуг по предоставлению транспондеров заявителю необходимо получить доступ земных станций спутниковой связи к космическому аппарату.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Технические требования доступа земных станций спутниковой связи к космическому аппарату определяются национальным оператором и включают в себя испытания земных станций спутниковой связи.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транспондеров космических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и (или) юридическим лицам</w:t>
            </w:r>
          </w:p>
        </w:tc>
      </w:tr>
    </w:tbl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2"/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Заявка на оказание услуг по</w:t>
      </w:r>
      <w:r>
        <w:br/>
      </w:r>
      <w:r>
        <w:rPr>
          <w:rFonts w:ascii="Times New Roman"/>
          <w:b/>
          <w:i w:val="false"/>
          <w:color w:val="000000"/>
        </w:rPr>
        <w:t>предоставлению транспондеров космических аппаратов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Заявитель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лица)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заявителя (юридический и почтовый)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Реквизиты заявителя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(банковские реквизиты, идентификационный номер (ИИН,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БИН), номер налоговой регистрации в стране резидентства)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Телефон, факс, интернет-ресурс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Контактное лицо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Запрашиваемый частотно энергетический ресурс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космического аппарата, объем запрашиваемого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ресурса в МГц)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Общий объем в МГц на весь срок эксплуатации ресурса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Начало эксплуатации ресурса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Планируемый срок эксплуатации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(количество месяцев, лет)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Особые требования заявителя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заявке: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График загрузки транспондеров космических аппаратов в разрезе по месяцам.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Параметры организуемых каналов спутниковой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планируемых к использованию земных станций спутниковой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Руководитель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Подпись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транспондеров космических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и (или) юридическим лицам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График загрузки транспондеров</w:t>
      </w:r>
      <w:r>
        <w:br/>
      </w:r>
      <w:r>
        <w:rPr>
          <w:rFonts w:ascii="Times New Roman"/>
          <w:b/>
          <w:i w:val="false"/>
          <w:color w:val="000000"/>
        </w:rPr>
        <w:t>космических аппаратов в разрезе по месяцам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0"/>
        <w:gridCol w:w="4950"/>
        <w:gridCol w:w="4620"/>
      </w:tblGrid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Период, месяц-год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Загружаемый ресурс, МГц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Руководитель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Подпись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транспондеров космических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и (или) юридическим лицам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Параметры организуемых каналов спутниковой связи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6"/>
        <w:gridCol w:w="1493"/>
        <w:gridCol w:w="1493"/>
        <w:gridCol w:w="1494"/>
        <w:gridCol w:w="1494"/>
      </w:tblGrid>
      <w:tr>
        <w:trPr>
          <w:trHeight w:val="30" w:hRule="atLeast"/>
        </w:trPr>
        <w:tc>
          <w:tcPr>
            <w:tcW w:w="6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параметров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канала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канала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канала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канала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№*</w:t>
            </w:r>
          </w:p>
        </w:tc>
      </w:tr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передающей земной станции спутниковой связи (идентификационный номер**)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приемной земной станции спутниковой связи (идентификационный номер**)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скорость, кбит/с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скорость служебного канала, кбит/с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модуляции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скорость кода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Блочное кодирование (например: код Рида-Соломона и т.д.)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энергии одного бита к спектральной плотности мощности шума, дБ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несущая/шум, дБ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(особые требования)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Количество одновременно работающих каналов связи через космический аппарат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Идентификационные номера земных станций спутниковой связи присваиваются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ААА-ВВВ-XXXХ,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ААА – принадлежность заявителю (например: ТОО "Достык" - DOS);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ВВВ – название спутниковой сети или месторасположение земных станций спутниковой связи (например: сеть SkyStar Advantage – SSA; г.Алматы – ALM);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XXXХ – четырехзначный код станции (порядковый номер в сети).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заявитель использует типы модуляции и кодировки сигналов, не имеющиеся на данный момент в базе данных расчетного комплекса национального оператора, то заявитель самостоятельно проводить расчет занимаемой полосы и представлять результаты национальному оператору. Заявитель представляет полную информацию по параметрам земных станций спутниковой связи согласно приложению 4. В свою очередь национальный оператор проводит измерение параметров сигналов заявителя на соответствие представленной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Руководитель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Подпись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транспондеров космических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и (или) юридическим лицам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планируемых к использованию земных станций</w:t>
      </w:r>
      <w:r>
        <w:br/>
      </w:r>
      <w:r>
        <w:rPr>
          <w:rFonts w:ascii="Times New Roman"/>
          <w:b/>
          <w:i w:val="false"/>
          <w:color w:val="000000"/>
        </w:rPr>
        <w:t>спутниковой связи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9"/>
        <w:gridCol w:w="1595"/>
        <w:gridCol w:w="1595"/>
        <w:gridCol w:w="1595"/>
        <w:gridCol w:w="1876"/>
      </w:tblGrid>
      <w:tr>
        <w:trPr>
          <w:trHeight w:val="30" w:hRule="atLeast"/>
        </w:trPr>
        <w:tc>
          <w:tcPr>
            <w:tcW w:w="5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параметров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земной станции спутниковой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земной станции спутниковой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земной станции спутниковой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земной станции спутниковой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</w:t>
            </w:r>
          </w:p>
        </w:tc>
      </w:tr>
      <w:tr>
        <w:trPr>
          <w:trHeight w:val="30" w:hRule="atLeast"/>
        </w:trPr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земной станции спутниковой связи*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местонахождения*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ближайшего населенного пункта*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(с указанием почтового индекса)*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факс, e-mail администрации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факс, e-mail сменного персонала*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Долгота, град: мин: сек*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Широта, град: мин: сек*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над уровнем моря, м*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антенны, м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(тип) антенны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автосопровождения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Номинальное значение добротности, дБ/ҮК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антенны на прием, дБи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измерения усиления антенны на прием, МГц (по данным производителя)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Шумовая температура малошумящего усилителя, ҮК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в антенно-волноводном тракте на прием, дБ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частот на передачу, МГц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антенны на передачу, дБи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измерения усиления антенны на передачу, МГц (по данным производителя)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эквивалентная изотропная излучаемая мощность, дБВт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установочная эквивалентная изотропная излучаемая мощность, дБВт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установки значения эквивалентной изотропной излучаемой мощности, дБВт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Неточность поддержания эквивалентной изотропной излучаемой мощности, дБВт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блока контроля эквивалентной изотропной излучаемой мощности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передатчика, Вт*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в антенно-волноводном тракте на передачу, дБ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передатчика (лампа бегущей волны, твердотельный и т.п.)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Кроссполяризационная развязка, дБ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Для однотипных земных станций спутниковой связи необходимо заполнить все строки только для одной станции каждого типа, а для остальных станций этого типа необходимо отдельным списком приложить данные обозначенные в строках "*"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Руководитель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Подпись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