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cb6b" w14:textId="462c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161. Зарегистрирован в Министерстве юстиции Республики Казахстан 11 июня 2015 года № 11299. Утратил силу приказом Министра промышленности и строительства Республики Казахстан от 29 августа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Мамытбеков 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 по подаче питьевой воды и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27.07.2021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питьевой воды, из особо важных групповых и локальных систем водоснабжения, являющихся безальтернативными источниками питьевого водоснабжения (далее - Правила) разработаны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Водный кодекс) и определяют порядок субсидирования стоимости услуг по подаче питьевой воды,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в области использования и охраны водного фонда, водоснабжения, водоотведения или местными исполнительными органами областей (далее – системы водоснабжения), в соответствии с подпунктом 7-9)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кодекса, за счет и в пределах средств, предусмотренных законодательством о республиканском бюджете или решениями маслихатов о местных бюджетах на соответствующий финансовый год, бюджетными субвенциями, передаваемые из республиканского бюджета в нижестоящие бюджеты в пределах сумм, утвержденных в республиканском бюджете (далее - субсидии).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курирующее сферу жилищно-коммунальных отношений;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получатели бюджетных средств – физические и юридические лица, получающие бюджетные средства через администратора бюджетных программ и использующие их в рамках реализации бюджетных программ;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локальные системы водоснабжения – системы, подающие питьевую воду потребителям одного населенного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коммунального хозяйства – центральный исполнительный орган, осуществляющий руководство и межотраслевую координацию в области водоснабжения и водоотведения в пределах населенных пунктов;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- обращение субъекта естественной монополии, представленное администратору на потребность в субсидировании.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использования и охраны водного фонда, водоснабжения, водоотведения -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 коммерческих интересов);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естественной монополии - индивидуальный предприниматель или юридическое лицо, предоставляющее потребителям регулируемые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естественных монополий - государственный орган, осуществляющий руководство в соответствующих сферах естественных монополий;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групповые системы водоснабжения – системы водоснабжения, подающие питьевую воду потребителям нескольких населенных пунктов;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организациям по водоснабжению и (или) водоотведению, обслуживающим системы водоснабжения для удешевления стоимости услуг по подаче питьевой воды, реализованных населению на удовлетворение собственных нужд по питьевой воде.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выделяемых субсидий на 1 (один) кубический метр поданной питьевой воды из систем водоснабжения для организации по водоснабжению и (или) водоотведению определяется: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разница между тарифом на услуги водоснабжения, утвержденным территориальным департаментом уполномоченного органа в сфере естественных монополий и размером платы населением за 1 (один) кубический метр поданной питьевой воды из систем водоснабжения в соответствии с утверждаемой Методикой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согласно подпункту 8-9)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(ноль) тенге за 1 (один) кубометр поданной воды, требующей дальнейшей очистки и доведения ее до состояния питьевого водопотребления.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субсидий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органы, в соответствии с подпунктом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кодекса, представляют в уполномоченный орган в области коммунального хозяйства информацию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 в срок до 20 января по итогам отчетного года.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по водоснабжению и (или) водоотведению для получения субсидии представляет администратору заявку по потребности в субсидировании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(далее - Заявка) по форме согласно приложению 1 к настоящим Правилам, с приложением следующих документов: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приказа территориального департамента уполномоченного органа в сфере естественных монополий о включении эксплуатирующей организации в местный раздел естественных монополий;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приказа территориального департамента уполномоченного органа в сфере естественных монополий об утверждении тарифа по подаче питьевой воды;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безальтернативности группового водовода, осуществляющего подачу питьевой воды на территорию одной и более областей соответствующего местного исполнительного органа по согласованию с территориальным подразделением (деятельность которых осуществляется и их полномочия распространяются на территорию одной и более областей) ведомства уполномоченного органа в области использования и охраны водного фонда, водоснабжения, водоотведения на территории соответствующего бассейна;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подтверждение от акимов районов и сельских округов о безальтернативности локального водовода;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подтверждение от акимов районов и сельских округов о количестве населения, получающих питьевую воду из групповых и локальных систем водоснабжения, являющихся безальтернативными источниками питьевого водоснабжения;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разрешения на специальное водопользование, выданное территориальным подразделением (деятельность, которых осуществляется и их полномочия распространяются на территорию двух и более областей) ведомства уполномоченного органа в области использования и охраны водного фонда, водоснабжения, водоотведения на территории соответствующего бассейна;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документов, подтверждающих статус юридического или физического лица организации по водоснабжению (копия Устава, индивидуальный идентификационный номер (далее - ИИН), бизнес-идентификационный номер, копия свидетельства о регистрации (перерегистрации) юридического лица (или копия свидетельства о регистрации индивидуального предпринимателя), свидетельство о постановке налога на добавленную стоимость (при наличии).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регистрирует Заявку и на основании полученных документов формирует бюджетную заявку в течение десяти рабочих дней, в соответствии с бюджетным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бюджетной заявки на предстоящий год сумма, выплачиваемых субсидий, определяется с учетом среднегодового норматива водопотребления на 1 (одного) человека за прошедший год.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вносит сформированную бюджетную заявку в разрезе организаций по водоснабжению и (или) водоотведению на рассмотрение в уполномоченный орган в области коммунального хозяйства, в соответствии с бюджетным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 субсидии поданной питьевой воды рассчитывается по следующей формуле: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 V*T*R,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объем субсидий (в тенге);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 поданной питьевой воды населению (в кубических метрах);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тариф (с налогом на добавленную стоимость) за 1 (один) кубический метр на услуги водоснабжения, утвержденный уполномоченным органом в сфере естественных монополий (в тенге);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размер субсидий (%).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объем поданной питьевой воды населению рассчитывается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 N*Vсут.* K,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объем, поданной питьевой воды населению (в кубических метрах);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населения, с которыми организация по водоснабжениюю и (или) водоотведению заключила договоры;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Vсут. – суточный объем потребляемой питьевой воды на 1 (одного) человека, утвержденный местным исполнительным органом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дней, на которое рассчитывается субсидии.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субсидий рассчитывается по следующей формуле: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R= (T-P)/T*100,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размер субсидий %.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тариф (с налогом на добавленную стоимость) за 1 (один) кубический метр на услуги водоснабжения, утвержденный уполномоченным органом в сфере естественных монополий (тенге);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размер платы населением за 1 (один) кубический метр питьевой воды, утвержденный местным представительным органом.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прибора учета питьевой воды субсидии выплачиваются при нормативе потребления на 1 (одного) человека в размере 140 (сто сорока) литров в сутки.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превышение данной нормы потребитель за превышающий объем выплачивает полный тариф на услуги водоснабжения.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отсутствии прибора учета питьевой воды, субсидии выплачиваются по нормативу, утверждаемым администратором,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Субсидии выплачиваются организациям по водоснабжению и водоотведению за фактически оказанные услуги по подаче питьевой воды из систем водоснабжения в точки выдела водопользователей по утвержденным тарифам с учетом субсидирования, в пределах установленного удельного среднесуточного водопотребления на 1 (одного) жителя в населенных пунктах.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по водоснабжению и (или) водоотведению для получения выплат субсидий на услуги по подаче питьевой воды из систем водоснабжения: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февраля представляет администратору согласованный с территориальным органом уполномоченного органа в области использования и охраны водного фонда, водоснабжения, водоотведения и районными отделами строительства или жилищно-коммунального хозяйства (городов областного значения) перечень водопользователей (населения), (за исключением водопользователей, использующие водные ресурсы в коммерческих интересах), с которыми заключаются договоры на подачу питьевой воды, согласно приложению 2 к настоящим Правилам;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к 5 числу месяца, следующего за отчетным периодом, представляет администратору сводный реестр за фактически оказанные услуги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разрезе водопользователей (далее – сводный реестр), по форме согласно приложению 3 к настоящим Правилам, согласованных с районными отделами строительства и жилищно-коммунального хозяйства (городов областного значения) и составленных в двух экземплярах (для организации по водоснабжению и (или) водоотведению, администратора) с приложением копии счетов-квитанции к оплате водопользователей.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проверяет и утверждает представленные сводные реестры в течение восьми рабочих дней, в соответствии с подпунктом 2) пункта 16 настоящих Правил;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перечисляет причитающиеся суммы субсидий на счета организации по водоснабжению и (или) водоотведению до 25 числа месяца, следующего за отчетным месяцем.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Отчетность по субсидированию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Ежеквартально до 10 числа месяца, следующего за отчетным периодом, администратор представляет уполномоченному органу в области коммунального хозяйства отчет об объемах выплаченных субсидий, по форме, согласно приложению 4 к настоящим Правилам.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(областей)___________________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индивидуальный идентификационный номер (ИИН)/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(БИН))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или фактический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индивидуального предпринимателя)</w:t>
      </w:r>
    </w:p>
    <w:bookmarkEnd w:id="79"/>
    <w:p>
      <w:pPr>
        <w:spacing w:after="0"/>
        <w:ind w:left="0"/>
        <w:jc w:val="both"/>
      </w:pPr>
      <w:bookmarkStart w:name="z89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следующий перечень документов для получения субсидирования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стоимости услуг по подаче питьевой воды и из особо важных групповых и локальных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водоснабжения, являющихся безальтернативными источниками питьевого водоснабжения на 20 год.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3)______________________________________________________________________________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4)______________________________________________________________________________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5)______________________________________________________________________________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6)______________________________________________________________________________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7)______________________________________________________________________________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года</w:t>
      </w:r>
    </w:p>
    <w:bookmarkEnd w:id="95"/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и подпись руководителя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End w:id="98"/>
    <w:p>
      <w:pPr>
        <w:spacing w:after="0"/>
        <w:ind w:left="0"/>
        <w:jc w:val="both"/>
      </w:pPr>
      <w:bookmarkStart w:name="z110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в области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 охраны водного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фонда водоснабжения,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водоотведения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20__ года</w:t>
      </w:r>
    </w:p>
    <w:p>
      <w:pPr>
        <w:spacing w:after="0"/>
        <w:ind w:left="0"/>
        <w:jc w:val="both"/>
      </w:pPr>
      <w:bookmarkStart w:name="z111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 отдел строительства или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жилищно-коммунального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(городов областного значения)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 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" 20__ года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водопользователей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водоподачи, тысяч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услуги водоснабжения,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водоснабжению и (или) водоотведению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20__ года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фактически оказанных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разрезе водопользователей _____________ за _______ 20 ____ года _________________________________________________________________________________ (наименование организации по водоснабжению и (или) водоотведению) (месяц)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 тысячи кубических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воды, тысячи кубических метров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услуги водоснабжения для населения, за 1 кубический метр,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 (____ % от затрат, учтенных в тарифных сметах),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выплате,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водоснабжению и (или) водоотведению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выплаченных субсидий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20__ года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_______________________________________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целевого трансферта: Целевые текущие трансферты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отчета: ________ год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сумма средств из вышестоящего, местного бюджетов: ______________________ тысяч тенге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код бюджетной программы:__________________________________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подача питьевой воды по размеру платы на субсидирования в объеме ____ тысяч кубических метров питьевой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достижения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жителей ____ населенного пункта ________ области качественной питьевой водой гарантированного качества и в необходимом количестве (по приемлемым ценам)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услуг по подаче питьевой воды для населения ___________ с охватом населения в количестве ______человек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3"/>
    <w:p>
      <w:pPr>
        <w:spacing w:after="0"/>
        <w:ind w:left="0"/>
        <w:jc w:val="both"/>
      </w:pPr>
      <w:bookmarkStart w:name="z130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____________________________________ __________________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</w:t>
      </w:r>
    </w:p>
    <w:bookmarkEnd w:id="116"/>
    <w:p>
      <w:pPr>
        <w:spacing w:after="0"/>
        <w:ind w:left="0"/>
        <w:jc w:val="both"/>
      </w:pPr>
      <w:bookmarkStart w:name="z133" w:id="117"/>
      <w:r>
        <w:rPr>
          <w:rFonts w:ascii="Times New Roman"/>
          <w:b w:val="false"/>
          <w:i w:val="false"/>
          <w:color w:val="000000"/>
          <w:sz w:val="28"/>
        </w:rPr>
        <w:t>
      программ нижестоящего бюджета 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