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0381" w14:textId="3ae0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создания, содержания, материально-технического обеспечения, подготовки и привлечения формирований гражданской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23 апреля 2015 года № 387. Зарегистрирован в Министерстве юстиции Республики Казахстан от 2 июня 2015 года № 11243.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и.о. Министра по чрезвычайным ситуациям РК от 06.08.2025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создания, содержания, материально-технического обеспечения, подготовки и привлечения формирований гражданской защиты.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Божко В.К.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2015 года № 387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создания, содержания, материально-технического</w:t>
      </w:r>
      <w:r>
        <w:br/>
      </w:r>
      <w:r>
        <w:rPr>
          <w:rFonts w:ascii="Times New Roman"/>
          <w:b/>
          <w:i w:val="false"/>
          <w:color w:val="000000"/>
        </w:rPr>
        <w:t>обеспечения, подготовки и привлечения</w:t>
      </w:r>
      <w:r>
        <w:br/>
      </w:r>
      <w:r>
        <w:rPr>
          <w:rFonts w:ascii="Times New Roman"/>
          <w:b/>
          <w:i w:val="false"/>
          <w:color w:val="000000"/>
        </w:rPr>
        <w:t>формирований гражданской защиты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и.о. Министра по чрезвычайным ситуациям РК от 22.02.2022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создания, содержания, материально-технического обеспечения, подготовки и привлечения формирований гражданской защиты (далее – Правила) определяют порядок создания, содержания, материально-технического обеспечения, подготовки и привлечения формирований гражданской защиты.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Формирование гражданской защиты – организационно-структурная единица сил гражданской защиты (отряды, команды, бригады, группы, звенья, посты), предназначенная к ведению аварийно-спасательных и неотложных работ в мирное и военное время.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по чрезвычайным ситуациям РК от 05.01.2025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Формирования гражданской защиты подразделяются: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предназначению – основные и обеспечивающие проведение аварийно-спасательных и неотложных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подчиненности – территориальные и объектовые.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основным формированиям относятся: разведывательные, спасательные, медицинские, инженерные, противопожарные, аварийно-технические, радиационной и химической защиты. Остальные формирования гражданской защиты относятся к обеспечивающим проведение аварийно-спасательных и неотложных работ.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Территориальные формирования гражданской защиты создаются в областях, городах республиканского значения, городах, районах, подчиняются соответствующим начальникам гражданской обороны административно-территориальной единицы. Базой создания территориальных формирований являются организации.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Объектовые формирования гражданской защиты создаются в организациях и используются в их интересах.</w:t>
      </w:r>
    </w:p>
    <w:bookmarkEnd w:id="11"/>
    <w:bookmarkStart w:name="z7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Учет формирований гражданской защиты ведется территориальными органами уполномоченного органа в сфере гражданской защиты.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и.о. Министра по чрезвычайным ситуациям РК от 06.08.2025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Создание формирований гражданской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и.о. Министра по чрезвычайным ситуациям РК от 22.02.2022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Формирования гражданской защиты создаются в центральных и местных исполнительных органах, государственных органах, непосредственно подчиненных и подотчетных Президенту Республики Казахстан, за исключением специальных государственных органов, а также в организациях.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и.о. Министра по чрезвычайным ситуациям РК от 06.08.2025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Общее количество личного состава территориальных формирований гражданской защиты рассчитывается: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регионов подверженных землетрясению, из расчета один член формирования на десять человек пострадавшего населения;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других регионов, из расчета один член формирования на двадцать человек пострадавшего населения.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и.о. Министра по чрезвычайным ситуациям РК от 22.02.2022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Расчеты потребности в формированиях гражданской защиты разрабатываются в соответствии с приложением 1 к настоящим Правилам: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формирований гражданской защиты в отраслевых подсистемах, непосредственно подчиненных центральному исполнительному органу, государственному органу, непосредственно подчиненному и подотчетному Президенту Республики Казахстан, за исключением специальных государственных органов – структурными подразделениями по организации и ведению гражданской обороны и утверждаются соответствующим государственным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территориальных формирований гражданской защиты (кроме медицинских) - территориальными органами уполномоченного органа в сфере гражданской защиты и утверждаются местными исполнительными органами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медицинских формирований гражданской защиты – местными органами государственного управления в области здравоохранения и утверждаются соответствующими местными исполнительными органами областей, городов республиканского значения, столицы, городов, районов.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потребности в объектовых формированиях гражданской защиты согласно приложению 2 к настоящим Правилам разрабатываются организациями и утверждаются их первыми руководителями.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и.о. Министра по чрезвычайным ситуациям РК от 06.08.2025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Объектовые формирования гражданской защиты создаются организациями, которые соответствуют одному из следующих условий: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относятся к категории по гражданской обороне,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гражданской защите";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имеют мобилизационные задания и (или) продолжают работу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размещаются в зоне возможного опасного химического заражения и (или) возможного опасного радиоактивного загрязнения и (или) возможного катастрофического затопления.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центральных исполнительных органах, государственных органах, непосредственно подчиненных и подотчетных Президенту Республики Казахстан, за исключением специальных государственных органов и организациях с численностью менее 50 человек создаются объектовые формирования гражданской защиты: противопожарные, медицинской помощи, организации связи по 2 человека каждый.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и.о. Министра по чрезвычайным ситуациям РК от 06.08.2025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Состав и нормы оснащения формирований гражданской защиты утверждаются руководителем организации исходя из ориентировочных возможностей ведения работ формированиями гражданской защиты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 гражданской защиты создаются в зависимости от местных условий и особенностей производства, рода деятельности, численности работающих, наличия имущества, техники и транспортных средств, определяющих деятельность организаций, на базе которых созданы формирования гражданской защиты.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и.о. Министра по чрезвычайным ситуациям РК от 22.02.2022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зависимости от местных условий и при наличии материально-технической базы решением местного исполнительного органа соответствующей административно-территориальной единицы создаются и другие формирования гражданской защиты.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ликвидации чрезвычайных ситуаций природного и техногенного характера из числа существующих территориальных формирований гражданской защиты и аварийно-спасательных служб и формирований, объектовых формирований создаются сводные отряды экстренного реагирования повышенной готовности.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Сводные отряды экстренного реагирования относятся к категории территориальных формирований гражданской защиты. Структура и командир сводного отряда экстренного реагирования утверждается решением местного исполнительного органа соответствующей административно-территориальной единицей по представлению территориального органа уполномоченного органа в сфере гражданской защиты.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и.о. Министра по чрезвычайным ситуациям РК от 06.08.2025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Максимально возможное время приведения в готовность: не более четырех часов – для основных формирований гражданской защиты, в том числе формирований, входящих в состав отряда экстренного реагирования; не более шести часов – для формирований, обеспечивающих проведение аварийно-спасательных и неотложных работ.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формирования гражданской защиты зачисляются трудоспособные мужчины и женщины, за исключением лиц с инвалидностью первой, второй и третьей групп, беременных женщин, женщин, имеющих детей в возрасте до восьми лет, и на военное время – военнообязанных, имеющих мобилизационные предписания.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мирное время для ликвидации чрезвычайных ситуаций природного и техногенного характера в формирования включаются военнообязанные, имеющие мобилизационные предписания. На военное время лица, имеющие мобилизационные предписания, исключаются из состава формирований гражданской защиты (в этом случае заблаговременно готовится их замена – дублеры).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по чрезвычайным ситуациям РК от 23.08.2022 </w:t>
      </w:r>
      <w:r>
        <w:rPr>
          <w:rFonts w:ascii="Times New Roman"/>
          <w:b w:val="false"/>
          <w:i w:val="false"/>
          <w:color w:val="000000"/>
          <w:sz w:val="28"/>
        </w:rPr>
        <w:t>№ 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Содержание и материально-техническое обеспечение формирований гражданской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и.о. Министра по чрезвычайным ситуациям РК от 22.02.2022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Формирования гражданской защиты оснащаются автомобильной, инженерной (специальной) и другой техникой, не предназначенной при объявлении мобилизации для поставки в Вооруженные Силы Республики Казахстан, другие войска и воинские формирования.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Материально-техническое обеспечение формирований гражданской защиты осуществляется за счет техники, оборудования, снаряжений, инструментов и материалов, имеющейся в организации для обеспечения своей деятельности согласно материально-технического обеспечения,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по чрезвычайным ситуациям РК от 01.07.2023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Материально-техническое обеспечение объектовых формирований гражданской защиты в центральных исполнительных органах, государственных органах, непосредственно подчиненных и подотчетных Президенту Республики Казахстан, за исключением специальных государственных органов, а также в организациях с численностью не более пятидесяти человек, осуществляется по решению руководителя и включает в себя: два огнетушителя, одну медицинскую аптечку, и две единицы переносных радиостанций на одно создаваемое формирование гражданской защиты (отряд, команда, звено, пост).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приказа и.о. Министра по чрезвычайным ситуациям РК от 06.08.2025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Средствами защиты органов дыхания обеспечивается каждый член формирования гражданской защиты за счет центральных исполнительных органов, государственных органов, непосредственно подчиненных и подотчетных Президенту Республики Казахстан, за исключением специальных государственных органов, а также организаций, создающих формирования гражданской защиты.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приказа и.о. Министра по чрезвычайным ситуациям РК от 06.08.2025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Формирования гражданской защиты, включенные в состав группировки сил и средств по ликвидации глобальных и региональных чрезвычайных ситуаций, должны быть готовыми к ведению аварийно-спасательных и неотложных работ в районах чрезвычайных ситуаций и очагах поражения в автономном режиме в течение первых четырнадцати суток.</w:t>
      </w:r>
    </w:p>
    <w:bookmarkEnd w:id="30"/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Подготовка и привлечение формирований гражданской защиты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4 - в редакции приказа и.о. Министра по чрезвычайным ситуациям РК от 22.02.2022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Подготовка формирований гражданской защиты включает: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обучение командиров формирований гражданской защиты (отрядов, команд, бригад, групп, звеньев и постов) раз в три года в территориальных органах уполномоченного органа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обучение в соответствии с учебной программой подготовки (переподготовки) по месту работы, утвержденной приказом Министра по чрезвычайным ситуациям Республики Казахстан от 20 мая 2014 года № 235 "Об утверждении учебной программы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 (зарегистрирован в Реестре государственной регистрации нормативных правовых актов за № 9509);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формирований гражданской защиты в учениях и тренировках по гражданской защите, а также в мероприятиях по ликвидации чрезвычайных ситуаций и их последствий.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и.о. Министра по чрезвычайным ситуациям РК от 22.02.2022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по чрезвычайным ситуациям РК от 05.01.2025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06.08.2025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Ежегодное обучение личного состава формирований гражданской защиты проводят руководители групп занятий по гражданской защите и командиры формирований гражданской защиты, которые прошли обучение один раз в три года в территориальных органах или в организациях и учебных заведениях уполномоченного органа в сфере гражданской защиты и имеющие соответствующие сертификаты.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приказа и.о. Министра по чрезвычайным ситуациям РК от 06.08.2025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Подготовка формирований гражданской защиты осуществляется в учебных городках, на участках местности или на территории организации.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 учения и тренировки формирования гражданской защиты выводятся в полном составе, с необходимым количеством специальной техники, оборудования, снаряжения, инструментов и материалов.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подготовке формирований гражданской защиты обращается внимание на безопасную эксплуатацию и обслуживание аварийно-спасательного инструмента, электроустановок, компрессоров, работу в средствах защиты органов дыхания и кожи, а также при применении других технологий и специального снаряжения (альпинистского, водолазного).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28-1. Для каждого формирования гражданской защиты разрабатывается план приведения в готовность, в котором предусматривается: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оповещения и сбора личного состава в рабочее и нерабочее время;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порядок, сроки, места выдачи имущества, продовольствия;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управления формированием в период сбора, приведения его в готовность и выдвижения в район сосредоточения или выполнения аварийно-спасательных и неотложных работ;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материально-технического обеспечения;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закрепление техники и оборудования за личным составом;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участки (объекты) ведения работ при различных видах чрезвычайных ситуаций.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28-1 в соответствии с приказом и.о. Министра по чрезвычайным ситуациям РК от 22.02.2022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Привлечение территориальных и объектовых формирований гражданской защиты определяется соответствующими начальниками гражданской обороны административно-территориальной единицы, а также руководителем ликвидации чрезвычайной ситуации.</w:t>
      </w:r>
    </w:p>
    <w:bookmarkEnd w:id="44"/>
    <w:bookmarkStart w:name="z4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Возмещение затрат организациям за привлечение созданных ими формирований гражданской защиты для предупреждения и ликвидации чрезвычайных ситуаций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Бюджетного кодекса Республики Казахстан.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создания,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содержания, материально-технического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обеспечения, подготовки и привлечения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формирований гражданской защиты</w:t>
            </w:r>
          </w:p>
        </w:tc>
      </w:tr>
    </w:tbl>
    <w:bookmarkStart w:name="z4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потребности в формированиях гражданской защиты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и.о. Министра по чрезвычайным ситуациям РК от 22.02.2022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формирований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личного состава формирований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городов республиканского значения и столицы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Город, отнесенный к группе по гражданской обороне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районы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районы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отряд экстренного реагирования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 поиска и спасения людей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Звено воздушной разведки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Звено речной (морской) разведки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Создается 2 звена на речное (морское) направление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Звено железнодорожной разведки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Создается 2 звена на железнодорожное направление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Спасательная команда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акима соответствующей территориально-административной единицы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первой медицинской помощи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Создается 1 на 500 коек больничной сети мирного времени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Инфекционный подвижный госпиталь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10-60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Создается на основании мобилизационного задания за счет мобилизационного резерва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Хирургический подвижный госпиталь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10-60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Токсико-терапевтический подвижный госпиталь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10-60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Подвижный противоэпидемический отряд медицинской службы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10-60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 специализированной медицинской помощи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Создают республиканские, областные, многопрофильные, городские лечебные учреждения (больницы)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команда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возможной обстановки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Дорожно-мостовая команда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Звено инженерной разведки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Аварийно-техническая по электросетям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возможных чрезвычайных ситуаций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Аварийно-техническая команда по газовым сетям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возможных чрезвычайных ситуаций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Аварийно-техническая команда по водопроводным сетям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возможных чрезвычайных ситуаций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Аварийно-техническая команда по канализационным сетям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возможных чрезвычайных ситуаций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Аварийно-техническая команда по тепловым сетям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возможных чрезвычайных ситуаций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Аварийно-восстановительная команда связи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Подвижный пункт питания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Создается из расчета обеспечения горячей пищей пострадавшего населения и личного состава формирований гражданской защиты в количестве 1500 человек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Подвижный пункт продовольственного снабжения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Создается из расчета выдачи 4000 сухих пайков пострадавшему населению и личному составу формирований гражданской защиты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Подвижный пункт вещевого снабжения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Создается из расчета подвоза за один рейс и выдачи 1400 комплектов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автозаправочная станция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на 400-500 единиц техники формирований гражданской защиты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ремонтно-восстановительная команда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Звено подвоза воды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Создается из расчета обеспечения водой 7,5 тысяч человек пострадавшего населения и личного состава формирований гражданской защиты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Автоколонна для перевозки населения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10-36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соответствующего начальника гражданской обороны в зависимости от возможной обстановки в мирное и военное время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Автоколонна для перевозки грузов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10-20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Автосанитарный отряд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10-190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Эвакосанитарный поезд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10-94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 защиты животных и растений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охраны общественного порядка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Противопожарная команда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 радиационной и химической защиты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отряды, команды, звенья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соответствующего начальника гражданской обороны в зависимости от возможной обстановки в мирное и военное время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создания,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содержания, материально-технического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обеспечения, подготовки и привлечения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формирований гражданской защиты</w:t>
            </w:r>
          </w:p>
        </w:tc>
      </w:tr>
    </w:tbl>
    <w:bookmarkStart w:name="z4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Расчет потребности в объектовых формированиях</w:t>
      </w:r>
      <w:r>
        <w:br/>
      </w:r>
      <w:r>
        <w:rPr>
          <w:rFonts w:ascii="Times New Roman"/>
          <w:b/>
          <w:i w:val="false"/>
          <w:color w:val="000000"/>
        </w:rPr>
        <w:t>гражданской защиты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формирований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защиты &lt;*&gt;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численность личного состава, чел.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Спасательная команда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Разведывательная группа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ветеринарного контроля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фитопатологического контроля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связи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Звено связи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 охраны общественного порядка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охраны общественного порядка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Противопожарная команда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Противопожарное звено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Аварийно-техническая команда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дружина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Санитарный пост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радиационного, химического и биологического наблюдения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 радиационной, химической и биологической защиты &lt;**&gt;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радиационной, химической и биологической защиты &lt;**&gt;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радиационной, химической и биологической разведки &lt;**&gt;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автозаправочная станция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Эвакуационная группа (техническая)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Звено подвоза воды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Группа, звено по обслуживанию убежищ и укрытий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&lt;***&gt;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&lt;*&gt; Объектовые формирования на объектах создаются в зависимости от возможной обстановки в мирное и военное время по решению руководителя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&lt;**&gt; Создаются на химически опасных объектах, производящих или использующих сильнодействующие ядовитые вещества.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&lt;***&gt; В мирное время. При развертывании защитных сооружений вместимостью до 150 чел. - 10 чел., от 150 до 600 чел. - 21 чел., более 600 чел. - 36 чел.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создания,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содержания, материально-технического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обеспечения, подготовки и привлечения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формирований гражданской защиты</w:t>
            </w:r>
          </w:p>
        </w:tc>
      </w:tr>
    </w:tbl>
    <w:bookmarkStart w:name="z4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Ориентировочные возможности</w:t>
      </w:r>
      <w:r>
        <w:br/>
      </w:r>
      <w:r>
        <w:rPr>
          <w:rFonts w:ascii="Times New Roman"/>
          <w:b/>
          <w:i w:val="false"/>
          <w:color w:val="000000"/>
        </w:rPr>
        <w:t>ведения работ формированиями гражданской защиты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формирований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Ориентировочные возможности ведения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Звено воздушной разведки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 одного направления за 1 час: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км (самолетом), 120 км (вертолетом)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Звено речной (морской) разведки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 одного направления за 1 час, протяженностью до 50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Звено железнодорожной разведки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 одного направления за 1 час, протяженностью до 50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первой медицинской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врачебную помощь 500 пораженным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 специализированной медицинской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помощи в среднем 8-10 пораженным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Инженерная команда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Ориентировочные возможности за 10 часов работы: разведка степени разрушения города, населенного пункта, объекта - 0,03 кв. км; разведка степени разрушения застройки, характера завалов - 0,015 кв. км; оценка состояния убежищ, ПРУ, подвалов - 25 сооружений; устройство проездов по завалу шириной 3-4 м - до 1 км; сплошная разборка завалов - 50-200 м.; откопка и вскрытие заваленных убежищ, ПРУ, подвалов 4-5 сооружений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Дорожно-мостовая команда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Ориентировочные возможности за 10 часов работы: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Расчистка прохода (проезда) в завалах в населенных пунктах: а) на уликах шириной 8-10 м при высоте зданий 3-4 этажа - 0,65-4,0 км; при высоте зданий - 5-6 этажей - 0,20-0.35 км; б) на улицах шириной 12-15 м при высоте зданий 5-6 этажей - 0,5-1 км.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проезда по верху завала в населенных пунктах - 1,7-5,0 км. Восстановление дорожного покрытия (ямочный ремонт): гравийного - 500 кв.м, щебеночного - 650 кв.м., асфальта - бетонного – 500 кв.м Ремонтная профилировка проезжай части дороги шириной 6 м: грунтовой - 6,5 км, гравийной - 10 км. Расчистка проезжей части улицы на ширину 3 - 3,5 м от завала крупных железобетонных элементов - 100 - 200 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завала высотой 1,5 м - 2 м с проезжей части улицы - 400 - 500 куб.м.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восстановление мостов - 100-120 пм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Звено инженерной разведки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Ориентировочные возможности за 10 часов работы: - разведка 2-3 маршрутов протяженностью 75-100 км; - разведка очага поражения на площади - 1 км кв; - разведка заваленных убежищ - 20-30 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Аварийно-техническая команда по электросетям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Ориентировочные возможности за 10 часов работы: 1. Ликвидация аварии на двух подстанциях 35, 110, 220 кВ с выполнением следующих работ: замена ввода масляных выключателей; замена ввода на силовом трансформаторе; установка ячейки Круп; прокладка, силового кабеля в ячейки Круп; расчистка территории в местах установки оборудования; восстановление разъединителей; восстановление шин; дезактивация территории в местах установки оборудования. 2. Ликвидация аварии на линиях электропередач 35 кВ, 110 кВ и 220 кВ с выполнением следующих работ: монтаж провода по сохранившимся опорам (одна цепь - три провода): 35 кВ - 2,5 км, 110 кВ - 2 км, 220 кВ - 1 км; установка временных деревянных опор с монтажом проводов: 35 кВ - 4 км, 110 кВ - 3 км, 220 кВ - 2 км; ремонт проводов с частичной заменой проводов и изоляторов; 35 кВ - 1-2 км, 110 кВ - 1-1,5 км, 220 кВ - 1 км; дезактивация сохранившихся опор: 35 кВ - 4 км, 110 кВ - 3 км, 220 кВ - 3 км; замена поврежденного оборудования ячеек масляного выключателя в помещениях распределительного пункта; замена силового трансформатора напряжением 6-10 кВ - 2 шт; замена оборки (емкость 5 - 10 мест) напряжением 6 - 10 кВ – 2 шт; установка деревянных опор до 11 метров - 14-16 шт; монтаж провода сечением 16-70 мм по временным деревянным опорам - 2 км; установка воздушного ввода - 20 шт.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Аварийно-техническая команда по газовым сетям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Ориентировочные возможности за 10 часов работы: отключение разрушенного участка внутридомовой сети газоснабжения с разборкой завалов высотой: 1 метра - до 45 участков; 2 метра - до 20 участков; вскрытие незаваленного ковера и закрывание задвижек на внутридомовом вводе газоснабжения - коверов (колодцев) до 150 штук; отключение внутридомовой разводки сети газоснабжения с разборкой завала на лестничной клетке при сохранившемся подвале - (отключение) - 20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Аварийно-техническая команда по водопроводным сетям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Ориентировочные возможности за 10 часов работы: 1. Отключение участков разрушенных сетей водоснабжения с разборкой завалов, вскрытием колодцев, закрыванием колодцев, при высоте завала: 1 метр - 30 участков; 2 метра - 10 участков;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Отключение, разрушенного участка внутридомовых сетей водоснабжения с разборкой завалов, вскрытием колодца и закрыванием задвижек, при высоте завала: 1 метр - 50 участков; 2 метра - 25 участков; ремонт задвижек - 6 шт; прочистка колодцев вручную – 20; ремонт пожарных гидрантов – 15; очистка выпусков - 15; ликвидация провалов у колодцев – 20; ремонт бытовых колодцев – 5; заглушка домовых вводов – 5; гидравлическая очитка бытовой сети - 30; ремонт чугунных колонок –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Аварийно-техническая команда по канализационным сетям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Ориентировочные возможности за 10 часов работы: 1. Отключение участков разрушенных канализационных сетей с разборкой завалов и вскрытием колодцев, закрыванием колодца, при высоте завала: 1 метр - 30 участков; 2 метра - 10 участков; 2. Отключение разрушенного участка внутридомовых канализационных сетей с разборкой завалов, вскрытием колодца и закрыванием задвижек, при высоте завала: 1 метр - 50 участков; 2 метра - 25 участков; ремонт задвижек – 6 шт.; прочистка колодцев вручную – 20; ремонт пожарных гидрантов – 15; очистка выпусков – 15; ликвидация провалов у колодцев – 20; ремонт бытовых колодцев – 5; заглушка домовых вводов – 5; гидравлическая очистка бытовой сети – 30; ремонт чугунных колонок – 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Аварийно-техническая команда по тепловым сетям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Ориентировочные возможности за 10 часов работы: 1. Отключение участков разрушенных сетей с разработкой завалов над колодцами, вскрытием колодцев, установкой пробок (заглушек) при высоте завала: - 1 метр - 25 участков; 2 метра - 10 участков; отключение разрушенных участков внутридомовых сетей теплоснабжения с разборкой завалов над колодцами, вскрытием колодцев и установкой пробок при высоте завала: 1 метр - 40 участков; 2 метра - 15 участков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Подвижный пункт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Ориентировочные возможности за 10 часов работы: Пункт питания обеспечивает одноразовым питанием - 1500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Подвижный пункт продовольственного снабжения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Ориентировочные возможности за 10 часов работы: Пункт может скомплектовать и выдать 4000 сухих пайков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Подвижный пункт снабжения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Ориентировочные возможности за 10 часов работы: Пункт может доставить и выдать пострадавшим (пораженным) до 1400 комплектов подменной одежды и обуви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автозаправочная станция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Ориентировочные возможности за 10 часов работы: Станция обеспечивает заправку ГСМ 400-500 ед.техники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ремонтно-восстановительная команда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Ориентировочные возможности за 10 часов работы: 5 условных текущих ремонтов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Звено подвоза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Ориентировочные возможности за 10 часов работы: звено может подвезти до 75 тысяч литров воды, что позволит обеспечить 7,5 тысяч человек, при норме 10 л. на человека в сутки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Автоколонна для перевозки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Ориентировочные возможности за 10 часов работы (при плече подвоза 60 км): Пассажировместимость колонны - количество перевезенных соответственно.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колонны из: автобусов 880-1200/2200-3000 человек; грузовых автомобилей 440-600/1100-1500 человек; самосвалов 330-460/825-1125 человек; легковых 80-120/200-300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Автоколонна для перевозки грузов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Ориентировочные возможности за 10 часов работы: колонна грузоподьемностью 38-45 тонн перевозит; до 95-120 тонн грузов; с прицепом 237-275 тонн грузов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создания,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содержания, материально-технического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обеспечения, подготовки и привлечения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формирований гражданской защиты</w:t>
            </w:r>
          </w:p>
        </w:tc>
      </w:tr>
    </w:tbl>
    <w:bookmarkStart w:name="z4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Программа</w:t>
      </w:r>
      <w:r>
        <w:br/>
      </w:r>
      <w:r>
        <w:rPr>
          <w:rFonts w:ascii="Times New Roman"/>
          <w:b/>
          <w:i w:val="false"/>
          <w:color w:val="000000"/>
        </w:rPr>
        <w:t>подготовки личного состава формирований гражданской защиты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исключено приказом Министра по чрезвычайным ситуациям РК от 05.01.2025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создания, содержания,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обеспечения,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привлечения формирований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защиты</w:t>
            </w:r>
          </w:p>
        </w:tc>
      </w:tr>
    </w:tbl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Материально-техническое обеспечение формирований гражданской защиты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5 в соответствии с приказом Министра по чрезвычайным ситуациям РК от 01.07.2023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Спасательные формирования (спасательная команда, команда поиска и спасению людей)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органов дыхания и кожи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аварийно-спасательного инструмента и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медицинская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шанцевого инструмента (лопата штыковая и совковая, лом, кувалда, кирка –мотыга, топор плотничный, пила поперечная)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спасательный с карабином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фонарь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защитный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переносная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 автомобиль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автомобиль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Пассажирский автобус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Разведывательные формирования (звено воздушной разведки, звено речной (морской) разведки, звено железнодорожной разведки)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органов дыхания и кожи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шанцевого инструмента (лопата штыковая и совковая, лом, кувалда, кирка –мотыга, топор плотничный, пила поперечная)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(рукавицы), пар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Переносная радиостанция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индивидуальная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санитарная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перевязочный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аккумуляторный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звена воздушной разведки: самолет (вертолет)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звена железнодорожной разведки: дрезина (тепловоз)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звена речной (морской) разведки: катер (лодка)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Медицинские формирования (отряд первой медицинской помощи, инфекционный подвижный госпиталь, хирургический подвижный госпиталь, токсико-терапевтический подвижный госпиталь, подвижный противоэпидемический отряд медицинской службы, бригада специализированной медицинской помощи, эвакосанитарный поезд, автосанитарный отряд)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органов дыхания и кожи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шанцевого инструмента (лопата штыковая и совковая, лом, кувалда, кирка –мотыга, топор плотничный, пила поперечная и т.д.)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медицинский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индивидуальный противоожоговый с перевязочным пакетом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мягкие бескаркасные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 ограждения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индивидуальная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приборов радиационной, химической и биологической разведки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Резиновые перчатки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переносная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 автомобиль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автомобиль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</w:tbl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Инженерные формирования (инженерная команда, дорожно-мостовая команда, звено инженерной разведки)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органов дыхания и кожи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шанцевого инструмента (лопата штыковая и совковая, лом, кувалда, кирка –мотыга, топор плотничный, пила поперечная и т.д.)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газосварки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Электросварочный агрегат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Компрессорная станция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инструментов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Бензопила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электромонтера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карманный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сантехника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газовика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индивидуальная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теплые (пар)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Перевязочный пакет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 обеззараживания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переносная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Автогрейдер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погрузчик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автомобиль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Автокран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Тягач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Самосвал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Аварийно-технические формирования (аварийно-техническая команда по электросетям, аварийно-техническая команда по газовым сетям, аварийно-техническая команда по водопроводным сетям, аварийно-техническая команда по тепловым сетям, аварийно-техническая команда по канализационным сетям, аварийно-восстановительная команда связи)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органов дыхания и кожи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шанцевого инструмента (лопата штыковая и совковая, лом, кувалда, кирка –мотыга, топор плотничный, пила поперечная и т.д.)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Газосварочный аппарат (для команды по газовым сетям)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газосварщика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сантехника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резки проводов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Канат пеньковый (капроновый)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 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Труборез переносной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Мотопомпа (для команды по водопроводным сетям)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газопламенной резки металла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аккумуляторный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Предохранительный пояс (для команды по электросетям)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Грузоподъемные средства (лебедки, домкрат гидравлический)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электромонтера (для команды по электросетям)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Газоиндикатор (для команда по газовым сетям)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перевязочный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аптечка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Мотобетонолом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создаваемое формирование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санитарная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переносная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аптечка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кирзовые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Рукавицы брезентовые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телефонный (для команды связи)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 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 автомобиль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автомобиль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Авторемонтная машина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Автокран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Формирования материально-технического снабжения</w:t>
      </w:r>
    </w:p>
    <w:bookmarkEnd w:id="56"/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Подвижный пункт питания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органов дыхания и кожи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Кипятильник наливной на твердом топливе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шанцевого инструмента (лопата штыковая и совковая, лом, кувалда, кирка–мотыга, топор плотничный, пила поперечная и т.д.)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для кипячения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 для рубки мяса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Скребок для чистки кастрюль и котлов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Телогрейка, брюки (на холодное время)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кирзовые или резиновые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лагерная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 покрывало или брезент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Полимерная пленка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хозяйственная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метров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поперечная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аккумуляторный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перевязочный медицинский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индивидуальная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Столовые приборы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 автомобиль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Кухня прицепная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автомобиль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Автоцистерна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Авторефрижератор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Подвижный пункт продовольственного снабжения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органов дыхания и кожи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шанцевого инструмента (лопата штыковая и совковая, лом, кувалда, кирка–мотыга, топор плотничный, пила поперечная и т.д.)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 для перевозки хлеба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 для перевозки инвентаря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Весы настольные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товарные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Фляга металлическая для питьевой воды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 (пар)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Рукавицы брезентовые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Палатка лагерная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Брезент тентовый для укрытия продуктов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Фонарь аккумуляторный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перевязочный медицинский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индивидуальная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 автомобиль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автомобиль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Автоприцеп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Подвижный пункт вещевого снабжения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органов дыхания и кожи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шанцевого инструмента (лопата штыковая и совковая, лом, кувалда, кирка –мотыга, топор плотничный, пила поперечная и т.д.)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Брезент размер (5×5 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Постельные принадлежности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Телогрейка и брюки ватные (холодное время)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Сапоги кирзовые или резиновые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Аптечка индивидуальная медицинская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перевязочный медицинский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 автомобиль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автомобиль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Автоприцеп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Звено подвоза воды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органов дыхания и кожи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шанцевого инструмента (лопата штыковая и совковая, лом, кувалда, кирка–мотыга, топор плотничный, пила поперечная и т.д.)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теплые (пар)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аптечка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Буксир мягкий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Буксир жесткий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аккумуляторный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 автомобиль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автомобиль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Автоцистерна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Мотопомпа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Автотранспортные формирования</w:t>
      </w:r>
    </w:p>
    <w:bookmarkEnd w:id="61"/>
    <w:bookmarkStart w:name="z7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Автомобильная колонна для перевозки населения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органов дыхания и кожи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шанцевого инструмента (лопата штыковая и совковая, лом, кувалда, кирка–мотыга, топор плотничный, пила поперечная и т.д.)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теплые (рукавицы)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переносная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Буксир мягкий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Буксир жесткий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аптечка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перевязочный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санитарная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 пассажирский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Автоколонна для перевозки грузов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органов дыхания и кожи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шанцевого инструмента (лопата штыковая и совковая, лом, кувалда, кирка–мотыга, топор плотничный, пила поперечная и т.д.)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теплые (рукавицы)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переносная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Автокомплект водительских инструментов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Буксир мягкий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Буксир жесткий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аптечка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перевязочный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санитарная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 автомобиль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автомобиль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Автоприцеп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7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Подвижная автозаправочная станция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органов дыхания и кожи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шанцевого инструмента (лопата штыковая и совковая, лом, кувалда, кирка–мотыга, топор плотничный, пила поперечная и т.д.)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теплые (рукавицы)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переносная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Автокомплект водительских инструментов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Буксир мягкий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Буксир жесткий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аптечка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перевязочный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санитарная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аккумуляторный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 автомобиль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Топливозаправщик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Автоприцеп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Подвижная ремонтно-восстановительная команда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органов дыхания и кожи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шанцевого инструмента (лопата штыковая и совковая, лом, кувалда, кирка–мотыга, топор плотничный, пила поперечная и т.д.)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Сварочный аппарат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теплые (рукавицы)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переносная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Автокомплект водительских инструментов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Буксир мягкий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Буксир жесткий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аптечка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 перевязочный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санитарная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аккумуляторный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легковой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грузовой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Ремонтная мастерская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7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Команда защиты животных и растений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органов дыхания и кожи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шанцевого инструмента (лопата штыковая и совковая, лом, кувалда, кирка–мотыга, топор плотничный, пила поперечная и т.д.)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 (пар)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халат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Резиновые перчатки (пар)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аккумуляторный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Дезинфекционная установка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Автожижеразбрызгиватель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автомобиль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 автомобиль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Противопожарная команда (звено)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органов дыхания и кожи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шанцевого инструмента (лопата штыковая и совковая, лом, кувалда, кирка–мотыга, топор плотничный, пила поперечная и т.д.)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пеньковый (капроновый) 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резки проводов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 пожарного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Боевая одежда пожарного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защитный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брезентовый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Пакет перевязочный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Пенообразователь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схеме баков)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переносная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аккумуляторный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аптечка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штурмовка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на пожарное отделение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автомобиль (автоцистерна)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7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Команда (группа) охраны общественно порядка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Резиновые перчатки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Буксир мягкий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переносная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ручной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средства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Огнестрельное (табельное) оружие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 автомобиль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автомобиль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Команда (группа) радиационной и химической защиты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органов дыхания и кожи (костюм защитный)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шанцевого инструмента (лопата штыковая и совковая, лом, кувалда, кирка–мотыга, топор плотничный, пила поперечная и т.д.)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Бриборы радиационной и химической разведки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специальной обработки автомобильной 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санитарной обработки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 ограждения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индивидуальная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Резиновые перчатки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аккумуляторный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Легковой автомобиль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автомобиль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 в соответствии с количеством личного состава созданных формирований гражданской защиты,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создания, содержания, материально-технического обеспечения, подготовки и привлечения формирований гражданской защиты.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