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deac" w14:textId="15bd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марта 2015 года № 355. Зарегистрирован в Министерстве юстиции Республики Казахстан 29 мая 2015 года № 11234.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12.05.2023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8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26-11)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12.05.2023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12.05.2023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bookmarkStart w:name="z8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8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Саринжипов   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апреля 2015 года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Дуйсенова   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2015 года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9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апреля 2015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355</w:t>
            </w:r>
          </w:p>
        </w:tc>
      </w:tr>
    </w:tbl>
    <w:bookmarkStart w:name="z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квалификационных комиссиях по дипломированию и аттестации лиц</w:t>
      </w:r>
      <w:r>
        <w:br/>
      </w:r>
      <w:r>
        <w:rPr>
          <w:rFonts w:ascii="Times New Roman"/>
          <w:b/>
          <w:i w:val="false"/>
          <w:color w:val="000000"/>
        </w:rPr>
        <w:t>командного состава судов, подлежащих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регистрации в Государственном судовом реестре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индустрии и инфраструктурного развития РК от 12.05.2023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355</w:t>
            </w:r>
          </w:p>
        </w:tc>
      </w:tr>
    </w:tbl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12.05.2023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0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 (далее – Правила), разработаны в соответствии с подпунктом 26-11)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"О государственных услугах") и определяют порядок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эксплуатируемых на внутренних водных путях, и оказания государственных услуг "Дипломирование лиц командного состава судов", "Аттестация лиц командного состава судов".</w:t>
      </w:r>
    </w:p>
    <w:bookmarkEnd w:id="25"/>
    <w:bookmarkStart w:name="z1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командный состав судов, эксплуатируемых на внутренних водных путях Республики Казахстан, зарегистрированных в Государственном судовом реестре Республики Казахстан.</w:t>
      </w:r>
    </w:p>
    <w:bookmarkEnd w:id="26"/>
    <w:bookmarkStart w:name="z1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 командного состава судов, подлежащих государственной регистрации в Государственном судовом реестре Республики Казахстан, занимающие должности, подлежат аттестации по истечении каждых последующих пяти лет.</w:t>
      </w:r>
    </w:p>
    <w:bookmarkEnd w:id="27"/>
    <w:bookmarkStart w:name="z1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назначаемым на должности капитанов судов и их помощников, командиров дноуглубительных и дноочистительных снарядов и их помощников, механиков и их помощников, электромехаников и их помощников, а также лицам, совмещающим эти должности, прошедшим дипломирование, выдается профессиональный диплом.</w:t>
      </w:r>
    </w:p>
    <w:bookmarkEnd w:id="28"/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29"/>
    <w:bookmarkStart w:name="z10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лиц командного состава судов, подлежащих государственной регистрации в Государственном судовом реестре Республики Казахстан, - осуществляемая процедура для определения уровня знаний командного состава, необходимых для управления судном, в том числе судовождения и дноуглубления, принятия мер по обеспечению безопасности плавания судов по внутренним водным путям Республики Казахстан, поддержания порядка на судне, защиты окружающей среды, предотвращения причинения вреда судну, находящимся на судне людям, багажу и грузу, которая проводится по истечении каждых последующих пяти лет;</w:t>
      </w:r>
    </w:p>
    <w:bookmarkEnd w:id="30"/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дипломирование лиц командного состава судов, подлежащих государственной регистрации в Государственном судовом реестре Республики Казахстан, - осуществляемая процедура по определению уровня квалификации лиц командного состава, по итогам которой выдаются профессиональные дипломы.</w:t>
      </w:r>
    </w:p>
    <w:bookmarkEnd w:id="31"/>
    <w:bookmarkStart w:name="z1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дипломирования лиц командного состава судов, подлежащих государственной регистрации в Государственном судовом реестре Республики Казахстан</w:t>
      </w:r>
    </w:p>
    <w:bookmarkEnd w:id="32"/>
    <w:bookmarkStart w:name="z1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дипломированию лиц командного состава судов, подлежащих государственной регистрации в Государственном судовом реестре Республики Казахстан, допускаются лица, имеющие соответствующее образование,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представлением услугодателю документов, перечисленных в Перечне основных требований к оказанию государственной услуги "Дипломирование лиц командного состава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"Дипломирование лиц командного состава судов"). </w:t>
      </w:r>
    </w:p>
    <w:bookmarkEnd w:id="33"/>
    <w:bookmarkStart w:name="z1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"Дипломирование лиц командного состава судов" (далее – государственная услуга 1) оказывается территориальными подразделениями Комитета автомобильного транспорта и транспортного контроля Министерства транспорта Республики Казахстан (далее – услугодатель).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дипломировании лиц командного состава судов, подлежащих государственной регистрации в Государственном судовом реестре Республики Казахстан, осуществляется проверка теоретических знаний заявителей путем проведения экзамена тестовой программой компьютерного комплекса.</w:t>
      </w:r>
    </w:p>
    <w:bookmarkEnd w:id="35"/>
    <w:bookmarkStart w:name="z1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Экзамены проводятся в некоммерческом акционерном обществе "Государственная корпорация "Правительство для граждан" (далее – Государственная корпорация), по адресам, указанным на интернет-ресурсе уполномоченного органа, в соответствии с главой 4 настоящих Правил.</w:t>
      </w:r>
    </w:p>
    <w:bookmarkEnd w:id="36"/>
    <w:bookmarkStart w:name="z1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профессиональных дипломов лиц командного состава судов, осуществляется услугодателем при положительном результате экзамена.</w:t>
      </w:r>
    </w:p>
    <w:bookmarkEnd w:id="37"/>
    <w:bookmarkStart w:name="z1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профессионального диплома или дубликата профессионального диплома физическое лицо (далее – услугополучатель) направляет услугодателю через веб-портал "электронного правительства" (далее – портал) документы, предусмотренные в Перечне основных требований к оказанию государственной услуги "Дипломирование лиц командного состава судов". </w:t>
      </w:r>
    </w:p>
    <w:bookmarkEnd w:id="38"/>
    <w:bookmarkStart w:name="z11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основных требований к оказанию государственной услуги "Дипломирование лиц командного состава судов" изложены основные требования к оказанию государственной услуги 1, включающие характеристики процесса, формы, содержание и результат оказания, а также иные сведения с учетом особенностей предоставления государственной услуги 1.</w:t>
      </w:r>
    </w:p>
    <w:bookmarkEnd w:id="39"/>
    <w:bookmarkStart w:name="z1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обращения услугополучателю в "личный кабинет" направляется статус о принятии запроса для оказания государственной услуги.</w:t>
      </w:r>
    </w:p>
    <w:bookmarkEnd w:id="40"/>
    <w:bookmarkStart w:name="z1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осуществляет регистрацию документов, в день их поступления.</w:t>
      </w:r>
    </w:p>
    <w:bookmarkEnd w:id="41"/>
    <w:bookmarkStart w:name="z1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обращении услугополучателя в рабочие дни после 16:00 часов, а также в выходные и праздничные дни согласно трудовому законодательству Республики Казахстан, регистрация заявления по оказанию государственной услуги 1 осуществляется следующим рабочим днем.</w:t>
      </w:r>
    </w:p>
    <w:bookmarkEnd w:id="42"/>
    <w:bookmarkStart w:name="z1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представлении услугополучателем полного пакета документов, предусмотренных в Перечне основных требований к оказанию государственной услуги "Дипломирование лиц командного состава судов", услугодатель в течение 2 (двух) рабочих дней с момента регистрации проверяет на соответствие услугополучателя, представленные им документы и сведения согласно требованиям настоящих Правил, Разрешительным требованиям и перечню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 (далее – Разрешительные требования).</w:t>
      </w:r>
    </w:p>
    <w:bookmarkEnd w:id="43"/>
    <w:bookmarkStart w:name="z12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получает из соответствующих государственных информационных систем через шлюз "электронного правительства" сведения о документах:</w:t>
      </w:r>
    </w:p>
    <w:bookmarkEnd w:id="44"/>
    <w:bookmarkStart w:name="z12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удостоверяющих личность; </w:t>
      </w:r>
    </w:p>
    <w:bookmarkEnd w:id="45"/>
    <w:bookmarkStart w:name="z1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медицинской комиссии о пригодности к работе на судне (медицинская справка по форме 073/у,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46"/>
    <w:bookmarkStart w:name="z12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стаж плавания;</w:t>
      </w:r>
    </w:p>
    <w:bookmarkEnd w:id="47"/>
    <w:bookmarkStart w:name="z1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высшем или послесреднем образовании (диплом).</w:t>
      </w:r>
    </w:p>
    <w:bookmarkEnd w:id="48"/>
    <w:bookmarkStart w:name="z12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соответствии услугополучателя и представленных документов услугополучателю в "личный кабинет" направляется указание места и времени проведения экзамена. </w:t>
      </w:r>
    </w:p>
    <w:bookmarkEnd w:id="49"/>
    <w:bookmarkStart w:name="z12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оказания государственной услуги 1 указаны в пункте 3 Перечня основных требований к оказанию государственной услуги "Дипломирование лиц командного состава судов".</w:t>
      </w:r>
    </w:p>
    <w:bookmarkEnd w:id="50"/>
    <w:bookmarkStart w:name="z12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установления факта неполноты представленных документов и (или) документов с истекшим сроком действия, поступивших через портал услугодатель в течение двух рабочих дней с момента регистрации направляет мотивированный ответ об отказе в произвольной форме о дальнейшем рассмотрении заявления.</w:t>
      </w:r>
    </w:p>
    <w:bookmarkEnd w:id="51"/>
    <w:bookmarkStart w:name="z13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выявлении оснований для отказа в оказании государственной услуги 1 по основаниям, указанным в подпункте 3) пункта 9 Перечня основных требований к оказанию государственной услуги "Дипломирование лиц командного состава судов" настоящих Правил, услугодатель не позднее чем за три рабочих дня до завершения срока оказания государственной услуги 1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1,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52"/>
    <w:bookmarkStart w:name="z13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3"/>
    <w:bookmarkStart w:name="z1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профессиональный диплом либо мотивированный ответ об отказе.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Профессиональный диплом оформляется в форме электронного документа, подписанного электронной цифровой подписью уполномоченного лица услугодателя. Результат оказания государственной услуги 1 направляется в "личный кабинет" услугополучателя. </w:t>
      </w:r>
    </w:p>
    <w:bookmarkEnd w:id="55"/>
    <w:bookmarkStart w:name="z1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диплом оформляется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октября 2015 года № 1000 "Об утверждении формы профессионального диплома" (зарегистрирован в Реестре государственной регистрации нормативных правовых актов за № 12551).</w:t>
      </w:r>
    </w:p>
    <w:bookmarkEnd w:id="56"/>
    <w:bookmarkStart w:name="z1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профессиональном дипломе, выдаваемом лицам, прошедшим дипломирование, указываются группа судна и должность, которую они занимают.</w:t>
      </w:r>
    </w:p>
    <w:bookmarkEnd w:id="57"/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Члены командного состава судов после обучения по программе профессиональной переподготовки по второй смежной специальности, а также при наличии стажа плавания на внутренних водных путях в должностях, относящихся к командному составу самоходных судов, проходят дипломирование на соответствующую смежную специальность.</w:t>
      </w:r>
    </w:p>
    <w:bookmarkEnd w:id="58"/>
    <w:bookmarkStart w:name="z1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имеющие профессиональные дипломы командного состава скоростных судов, для перехода на работу на другие суда проходят дипломирование для работы в должности капитана, механика судов 1 - 2-й групп или старшего помощника капитана и первого помощника механика судов 3 - 5-й групп.</w:t>
      </w:r>
    </w:p>
    <w:bookmarkEnd w:id="59"/>
    <w:bookmarkStart w:name="z1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Дипломирование для получения профессиональных дипломов судовых механиков, электромехаников и их помощников для работы на дноуглубительных и дноочистительных снарядах осуществляются при наличии стажа плавания в командных должностях на самоходных или несамоходных дноуглубительных и дноочистительных снарядах.</w:t>
      </w:r>
    </w:p>
    <w:bookmarkEnd w:id="60"/>
    <w:bookmarkStart w:name="z1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 командного состава скоростных судов, механической специальности (или совмещающие должности судоводителя и судомеханика) допускаются к работе только при наличии дипломов по механической специальности и прохождении очередного дипломирования как лица, работающего на судах внутреннего водного плавания.</w:t>
      </w:r>
    </w:p>
    <w:bookmarkEnd w:id="61"/>
    <w:bookmarkStart w:name="z1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образованием к дипломированию допускаются:</w:t>
      </w:r>
    </w:p>
    <w:bookmarkEnd w:id="62"/>
    <w:bookmarkStart w:name="z1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суда и дноуглубительные и дноочистительные снаряды всех групп – лица, окончившие учебные заведения высшего и (или) технического и профессионального, послесреднего образования по соответствующей специальности;</w:t>
      </w:r>
    </w:p>
    <w:bookmarkEnd w:id="63"/>
    <w:bookmarkStart w:name="z1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суда и дноуглубительные и дноочистительные снаряды 1-3-й групп – лица, окончившие учебные заведения технического и профессионального, послесреднего образования по соответствующей специальности, кроме должностей капитанов пассажирских судов 2-й группы, капитанов и первых штурманов 3-й группы всех типов судов;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суда и дноуглубительные и дноочистительные снаряды 1-й группы на все судоводительские, механические, электромеханические должности (кроме капитанов пассажирских судов), на суда 2-й и 3-й групп на должности третьего штурмана, третьего помощника механика, второго помощника электромеханика; на суда 2-й и 3-й групп на должности помощника капитана (второго штурмана), второго помощника механика, первого помощника электромеханика грузовых и буксирных судов лица, окончившие учебные заведения технического и профессионального, послесреднего образования по соответствующей специальности, курсов по подготовке командного состава судов внутреннего плавания;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суда мощностью от 55 до 110 кВт (75-149 лошадиных сил) – лица, имеющие диплом высшего и (или) технического и профессионального, послесреднего образования, а также прошедшие стажировку по управлению этими судами продолжительностью не менее одного месяца.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Исключен приказом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Услугодатель обеспечивает внесение данных о стадии оказания государственной услуги 1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67"/>
    <w:bookmarkStart w:name="z15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1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8"/>
    <w:bookmarkStart w:name="z1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69"/>
    <w:bookmarkStart w:name="z15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аттестации лиц командного состава судов, подлежащих государственной регистрации в Государственном судовом реестре Республики Казахстан</w:t>
      </w:r>
    </w:p>
    <w:bookmarkEnd w:id="70"/>
    <w:bookmarkStart w:name="z1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 аттестации лиц командного состава судов, подлежащих государственной регистрации в Государственном судовом реестре Республики Казахстан, допускаются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представлением услугодателю документов, перечисленных в Перечне основных требований к оказанию государственной услуги "Аттестация лиц командного состава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 "Аттестация лиц командного состава судов"). </w:t>
      </w:r>
    </w:p>
    <w:bookmarkEnd w:id="71"/>
    <w:bookmarkStart w:name="z1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услуга "Аттестация лиц командного состава судов" (далее – государственная услуга 2) оказывается территориальными подразделениями Комитета автомобильного транспорта и транспортного контроля Министерства транспорта Республики Казахстан (далее – услугодатель).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аттестации лиц командного состава судов, подлежащих государственной регистрации в Государственном судовом реестре Республики Казахстан, осуществляется проверка теоретических знаний заявителей путем проведения экзамена тестовой программой компьютерного комплекса.</w:t>
      </w:r>
    </w:p>
    <w:bookmarkEnd w:id="73"/>
    <w:bookmarkStart w:name="z1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Экзамены проводятся в некоммерческом акционерном обществе "Государственная корпорация "Правительство для граждан" (далее – Государственная корпорация), по адресам, указанным на интернет-ресурсе уполномоченного органа, в соответствии с главой 4 настоящих Правил.</w:t>
      </w:r>
    </w:p>
    <w:bookmarkEnd w:id="74"/>
    <w:bookmarkStart w:name="z1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справок о прохождении аттестации для лиц командного состава судов, осуществляется услугодателем при положительном результате экзамена.</w:t>
      </w:r>
    </w:p>
    <w:bookmarkEnd w:id="75"/>
    <w:bookmarkStart w:name="z1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получения справки о прохождении аттестации для лиц командного состава судов или дубликата справки о прохождении аттестации для лиц командного состава судов физическое лицо (далее – услугополучатель) направляет услугодателю через веб-портал "электронного правительства" (далее – портал) документы, предусмотренные в Перечне основных требований к оказанию государственной услуги "Аттестация лиц командного состава судов".</w:t>
      </w:r>
    </w:p>
    <w:bookmarkEnd w:id="76"/>
    <w:bookmarkStart w:name="z16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основных требований к оказанию государственной услуги "Аттестация лиц командного состава судов" изложены основные требования к оказанию государственной услуги 2, включающие характеристики процесса, формы, содержание и результат оказания, а также иные сведения с учетом особенностей предоставления государственной услуги 2.</w:t>
      </w:r>
    </w:p>
    <w:bookmarkEnd w:id="77"/>
    <w:bookmarkStart w:name="z16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обращения услугополучателю в "личный кабинет" направляется статус о принятии запроса для оказания государственной услуги.</w:t>
      </w:r>
    </w:p>
    <w:bookmarkEnd w:id="78"/>
    <w:bookmarkStart w:name="z1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Услугодатель осуществляет регистрацию документов в день их поступления.</w:t>
      </w:r>
    </w:p>
    <w:bookmarkEnd w:id="79"/>
    <w:bookmarkStart w:name="z16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обращении услугополучателя в рабочие дни после 16:00 часов, а также в выходные и праздничные дни согласно трудовому законодательству Республики Казахстан, регистрация заявления по оказанию государственной услуги 2 осуществляется следующим рабочим днем.</w:t>
      </w:r>
    </w:p>
    <w:bookmarkEnd w:id="80"/>
    <w:bookmarkStart w:name="z16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представлении услугополучателем полного пакета документов, предусмотренных в Перечне основных требований к оказанию государственной услуги "Аттестация лиц командного состава судов", услугодатель в течение 2 (двух) рабочих дней с момента регистрации проверяет на соответствие услугополучателя, представленные им документы и сведения согласно требованиям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16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Услугодатель получает из соответствующих государственных информационных систем через шлюз "электронного правительства" сведения о документах:</w:t>
      </w:r>
    </w:p>
    <w:bookmarkEnd w:id="82"/>
    <w:bookmarkStart w:name="z1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удостоверяющих личность; </w:t>
      </w:r>
    </w:p>
    <w:bookmarkEnd w:id="83"/>
    <w:bookmarkStart w:name="z1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медицинской комиссии о пригодности к работе на судне (медицинская справка по форме 073/у,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84"/>
    <w:bookmarkStart w:name="z1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соответствии услугополучателя и представленных документов услугополучателю в "личный кабинет" направляется указание места и времени проведения экзамена. </w:t>
      </w:r>
    </w:p>
    <w:bookmarkEnd w:id="85"/>
    <w:bookmarkStart w:name="z1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Срок оказания государственной услуги 2 указаны в пункте 3 Перечня основных требований к оказанию государственной услуги "Аттестация лиц командного состава судов".</w:t>
      </w:r>
    </w:p>
    <w:bookmarkEnd w:id="86"/>
    <w:bookmarkStart w:name="z1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установления факта неполноты представленных документов и (или) документов с истекшим сроком действия, поступивших через портал услугодатель в течение двух рабочих дней с момента регистрации направляет мотивированный ответ об отказе в произвольной форме о дальнейшем рассмотрении заявления.</w:t>
      </w:r>
    </w:p>
    <w:bookmarkEnd w:id="87"/>
    <w:bookmarkStart w:name="z17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выявлении оснований для отказа в оказании государственной услуги 2 по основаниям, указанным в подпункте 3) пункта 9 Перечня основных требований к оказанию государственной услуги "Аттестация лиц командного состава судов" настоящих Правил, услугодатель не позднее чем за три рабочих дня до завершения срока оказания государственной услуги 2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направляет услугополучателю уведомление о предварительном решении об отказе в оказании государственной услуги 2,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88"/>
    <w:bookmarkStart w:name="z17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89"/>
    <w:bookmarkStart w:name="z17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услугополучателю справку о прохождении аттестации для лиц командного состава судов либо мотивированный ответ об отказе.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Справка о прохождении аттестации для лиц командного состава судов оформляется в форме электронного документа, подписанного электронной цифровой подписью уполномоченного лица услугодателя. Результат оказания государственной услуги 2 направляется в "личный кабинет" услугополучателя.</w:t>
      </w:r>
    </w:p>
    <w:bookmarkEnd w:id="91"/>
    <w:bookmarkStart w:name="z17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Справка о прохождении аттестации для лиц командного состава судов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2"/>
    <w:bookmarkStart w:name="z17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Аттестации подлежат все лица, занимающие должности капитанов, сменных капитанов и их помощников на самоходных судах, командиров и их помощников на дноуглубительных и дноочистительных снарядах, а также механиков и их помощников на судах и дноуглубительных и дноочистительных снарядах, совмещающих должности капитанов, помощников капитанов, командиров и их помощников.</w:t>
      </w:r>
    </w:p>
    <w:bookmarkEnd w:id="93"/>
    <w:bookmarkStart w:name="z17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Аттестация разделяется на три вида:</w:t>
      </w:r>
    </w:p>
    <w:bookmarkEnd w:id="94"/>
    <w:bookmarkStart w:name="z17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очередная, проводимая один раз в пять лет у всех лиц командного состава судов, независимо от их ведомственной принадлежности;</w:t>
      </w:r>
    </w:p>
    <w:bookmarkEnd w:id="95"/>
    <w:bookmarkStart w:name="z17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внеочередные, практикуемые только для лиц командного состава судов, допустивших аварийные транспортные происшествия по их вине;</w:t>
      </w:r>
    </w:p>
    <w:bookmarkEnd w:id="96"/>
    <w:bookmarkStart w:name="z18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специальные, практикуемые только для лиц, поступивших на работу на суда из других бассейнов, включая морские, а также для лиц, возвращающихся в командный состав на суда после длительного (более пяти лет) перерыва.</w:t>
      </w:r>
    </w:p>
    <w:bookmarkEnd w:id="97"/>
    <w:bookmarkStart w:name="z18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Лица, окончившие учебные заведения по соответствующей специальности в год очередной аттестации, а также прошедшие в том же году дипломирование, от аттестации освобождаются.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45. Исключен приказом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Услугодатель обеспечивает внесение данных о стадии оказания государственной услуги 2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99"/>
    <w:bookmarkStart w:name="z18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2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00"/>
    <w:bookmarkStart w:name="z18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101"/>
    <w:bookmarkStart w:name="z19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экзаменов</w:t>
      </w:r>
    </w:p>
    <w:bookmarkEnd w:id="102"/>
    <w:bookmarkStart w:name="z19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Экзамены сдаются на знания норм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по внутренним водным путям, утвержденных приказом Министра по инвестициям и развитию Республики Казахстан от 30 апреля 2015 года № 537 (далее – Правила плавания по внутренним водным путям) (зарегистрирован в Реестре государственной регистрации нормативных правовых актов за № 11347), 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судах, утвержденных приказом Министра по инвестициям и развитию Республики Казахстан от 30 января 2015 года № 74 (зарегистрирован в Министерстве юстиции Республики Казахстан 17 марта 2015 года № 10454).</w:t>
      </w:r>
    </w:p>
    <w:bookmarkEnd w:id="103"/>
    <w:bookmarkStart w:name="z19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Форма проведения экзаменов - индивидуальная. Экзамен принимается как от одного, так и от нескольких лиц одновременно. При этом количество лиц одновременно сдающих экзамен ограничивается в зависимости от числа оборудованных рабочих мест для сдачи экзаменов.</w:t>
      </w:r>
    </w:p>
    <w:bookmarkEnd w:id="104"/>
    <w:bookmarkStart w:name="z19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Количество вопросов при сдаче экзамена не превышает двадцати. Время, отведенное для сдачи экзамена, составляет сорок минут.</w:t>
      </w:r>
    </w:p>
    <w:bookmarkEnd w:id="105"/>
    <w:bookmarkStart w:name="z19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Хронометраж времени ведется компьютерным комплексом с момента начала сдачи экзамена. Последовательность ответов на вопросы выбирается заявителем самостоятельно.</w:t>
      </w:r>
    </w:p>
    <w:bookmarkEnd w:id="106"/>
    <w:bookmarkStart w:name="z19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Экзамен проводится в помещении (экзаменационном классе) Государственной корпорации, оборудованном рабочими местами для заявителя.</w:t>
      </w:r>
    </w:p>
    <w:bookmarkEnd w:id="107"/>
    <w:bookmarkStart w:name="z19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Минимальные технические требования по техническому оснащению помещения (экзаменационный класс)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8"/>
    <w:bookmarkStart w:name="z19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проведении экзамена работник Государственной корпорации предлагает заявителю занять указанное автоматизированное рабочее место (далее – АРМ). Комплекс состоит из центрального пульта (далее – ЦП) работника Государственной корпорации, к которому подключены АРМ заявителей. Каждое АРМ оснащено клавиатурой и монитором.</w:t>
      </w:r>
    </w:p>
    <w:bookmarkEnd w:id="109"/>
    <w:bookmarkStart w:name="z19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экзаменов на мониторе отображается номер АРМ, должность на которое сдается экзамен, а также фамилия, имя, отчество заявителя, назначенного на данное АРМ. Ввод указанной информации осуществляется с ЦП работника Государственной корпорации.</w:t>
      </w:r>
    </w:p>
    <w:bookmarkEnd w:id="110"/>
    <w:bookmarkStart w:name="z19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Экзаменационный блок вопросов формируется и выводится на экран монитора только после нажатия заявителем соответствующей клавиши на клавиатуре АРМ.</w:t>
      </w:r>
    </w:p>
    <w:bookmarkEnd w:id="111"/>
    <w:bookmarkStart w:name="z20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экзамена на экране монитора АРМ заявителя отображается время оставшееся до конца сдачи экзамена.</w:t>
      </w:r>
    </w:p>
    <w:bookmarkEnd w:id="112"/>
    <w:bookmarkStart w:name="z2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сдачи экзамена, а также информация о правильности ответов на вопросы отображаются на экране монитора АРМ заявителя после предоставлении ответов на все вопросы либо по истечении установленного времени.</w:t>
      </w:r>
    </w:p>
    <w:bookmarkEnd w:id="113"/>
    <w:bookmarkStart w:name="z20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окончании экзамена на АРМ заявителя выводятся на экран представленные ему вопросы, а также выбранные ответы.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экзамена с АРМ заявителя передается на ЦП работника Государственной корпорации для распечатки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5"/>
    <w:bookmarkStart w:name="z20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B случае выявления неисправности автоматизированного комплекса в ходе экзаменов оценка, выставленная заявителю, аннулируется, и экзамен проводится вновь.</w:t>
      </w:r>
    </w:p>
    <w:bookmarkEnd w:id="116"/>
    <w:bookmarkStart w:name="z20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Оценка "зачет" выставляется, когда заявитель за отведенное время ответил правильно не менее чем на восемьдесят процентов вопросов. В противном случае заявителю выставляется оценка "не зачет".</w:t>
      </w:r>
    </w:p>
    <w:bookmarkEnd w:id="117"/>
    <w:bookmarkStart w:name="z20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"не зачет" также выставляется в случае не явки заявителя на экзамен.</w:t>
      </w:r>
    </w:p>
    <w:bookmarkEnd w:id="118"/>
    <w:bookmarkStart w:name="z20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Лица, получившие оценку "не зачет", допускаются к пересдаче экзаменов не ранее чем через семь рабочих дней.</w:t>
      </w:r>
    </w:p>
    <w:bookmarkEnd w:id="119"/>
    <w:bookmarkStart w:name="z20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Итоги оценки прохождения тестирования направляется во внутренний веб-портал "Е-лицензирование".</w:t>
      </w:r>
    </w:p>
    <w:bookmarkEnd w:id="120"/>
    <w:bookmarkStart w:name="z20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обжалования решений, действий (бездействия) услугодателя (или) его должностных лиц, Государственной корпорации и (или) его работников по вопросам оказания государственных услуг</w:t>
      </w:r>
    </w:p>
    <w:bookmarkEnd w:id="121"/>
    <w:bookmarkStart w:name="z2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22"/>
    <w:bookmarkStart w:name="z21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23"/>
    <w:bookmarkStart w:name="z21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24"/>
    <w:bookmarkStart w:name="z21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трех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25"/>
    <w:bookmarkStart w:name="z21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126"/>
    <w:bookmarkStart w:name="z21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27"/>
    <w:bookmarkStart w:name="z2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29"/>
    <w:p>
      <w:pPr>
        <w:spacing w:after="0"/>
        <w:ind w:left="0"/>
        <w:jc w:val="both"/>
      </w:pPr>
      <w:bookmarkStart w:name="z220" w:id="130"/>
      <w:r>
        <w:rPr>
          <w:rFonts w:ascii="Times New Roman"/>
          <w:b w:val="false"/>
          <w:i w:val="false"/>
          <w:color w:val="000000"/>
          <w:sz w:val="28"/>
        </w:rPr>
        <w:t>
      1. ИИН заявителя: ___________________________________________________;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Имя: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документа удостоверяющего личность: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Номер: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Серия (при наличии):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выдачи: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окончания: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Орган выдачи: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Почтовый индекс: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Страна / Область / Район / Населенный пункт: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Название улицы: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Номер дома / здания: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Индекс дома (при наличии):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Номер квартиры / офиса: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Образование: [Высшее/ Среднее], учебное заведение:__________________,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диплома: _________________, дата выдачи: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Должность, на которую сдается экзамен: [Должность];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Группа судов: [Группа];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Дата выдачи медицинской справки формы 073/у:______________________;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Примечание: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Номер телефона: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1"/>
    <w:p>
      <w:pPr>
        <w:spacing w:after="0"/>
        <w:ind w:left="0"/>
        <w:jc w:val="both"/>
      </w:pPr>
      <w:bookmarkStart w:name="z224" w:id="132"/>
      <w:r>
        <w:rPr>
          <w:rFonts w:ascii="Times New Roman"/>
          <w:b w:val="false"/>
          <w:i w:val="false"/>
          <w:color w:val="000000"/>
          <w:sz w:val="28"/>
        </w:rPr>
        <w:t>
      1. ИИН заявителя: ___________________________________________________;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Имя: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документа удостоверяющего личность: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Номер: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Серия (при наличии):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выдачи: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окончания: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Орган выдачи: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Почтовый индекс: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Страна / Область / Район / Населенный пункт: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Название улицы: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Номер дома / здания: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Индекс дома (при наличии):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Номер квартиры / офиса: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Должность: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Группа судов: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Номер профессионального диплома: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Кем выдан профессиональный диплом: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Дата выдачи профессионального диплома: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Причина запроса дубликата: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Примечание: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Номер телефона: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дипломирования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командного состава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"Дипломирование лиц командного состава судов"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транспорта РК от 21.04.2025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"Дипломирование лиц командного состава судов".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профессионального диплома.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выдачи профессионального диплома – не позднее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профессионального диплома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Профессиональный диплом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Дубликат профессионального диплома или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веб-портале "электронного правительства"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документах: удостоверяющих личность; заключение медицинской комиссии о пригодности к работе на судне; подтверждающих стаж плавания; о высшем или послесреднем образовании (диплом) услугополучателя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о высшем или послесреднем образовании (диплома) (предоставляется если документ выдан до 2019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стаж плавания (предоставляется в случае работы в организациях не зарегистрированных в Республике Казахстан и в случае отсутствия в Единой системе учета трудовых договоров);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заключения медицинской комиссии о пригодности к работе на судне (медицинская справка по форме 073/у,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(предоставляется в случае отсутствия в Информационной системе амбулаторно-поликлинической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профессионального диплома: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ЭЦП,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дипломируемым,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дипломируемого и (или) представленных материалов, данных и сведений, необходимых для дипломирования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Разрешительными требованиями и перечнем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(зарегистрированный в Реестре государственной регистрации нормативных правовых актов за № 12824).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результат проверки теоретических знаний 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4"/>
    <w:p>
      <w:pPr>
        <w:spacing w:after="0"/>
        <w:ind w:left="0"/>
        <w:jc w:val="both"/>
      </w:pPr>
      <w:bookmarkStart w:name="z230" w:id="135"/>
      <w:r>
        <w:rPr>
          <w:rFonts w:ascii="Times New Roman"/>
          <w:b w:val="false"/>
          <w:i w:val="false"/>
          <w:color w:val="000000"/>
          <w:sz w:val="28"/>
        </w:rPr>
        <w:t>
      1. ИИН заявителя: ___________________________________________________;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Имя: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документа удостоверяющего личность: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Номер: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Серия (при наличии):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выдачи: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окончания: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Орган выдачи: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Почтовый индекс: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Страна / Область / Район / Населенный пункт: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Название улицы: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Номер дома / здания: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Индекс дома (при наличии):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Номер квартиры / офиса: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Номер профессионального диплома:_________________________________;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Дата выдачи профессионального диплома: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Кем выдан профессиональный диплом: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Должность: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Группа судов: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Дата выдачи медицинской справки формы 073/у:______________________;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Примечание: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Номер телефона: 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6"/>
    <w:p>
      <w:pPr>
        <w:spacing w:after="0"/>
        <w:ind w:left="0"/>
        <w:jc w:val="both"/>
      </w:pPr>
      <w:bookmarkStart w:name="z234" w:id="137"/>
      <w:r>
        <w:rPr>
          <w:rFonts w:ascii="Times New Roman"/>
          <w:b w:val="false"/>
          <w:i w:val="false"/>
          <w:color w:val="000000"/>
          <w:sz w:val="28"/>
        </w:rPr>
        <w:t>
      1. ИИН заявителя: ___________________________________________________;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Имя: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Отчество: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Тип документа удостоверяющего личность: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Номер: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Серия (при наличии):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выдачи: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Дата окончания: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Орган выдачи: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Почтовый индекс: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Страна / Область / Район / Населенный пункт: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Название улицы: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Номер дома / здания: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Индекс дома (при наличии):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Номер квартиры / офиса: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Должность: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Группа судов: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Номер справки о прохождении аттестации: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Дата выдачи справки о прохождении аттестации: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Кем выдана справка о прохождении аттестации: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Причина запроса дубликата: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Примечание: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Номер телефона: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(ЭЦП)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дипломирования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командного состава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3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"Аттестация лиц командного состава судов"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и.о. Министра транспорта РК от 21.04.2025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"Аттестация лиц командного состава судов".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Справка о прохождении аттестации;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справки о прохождении аттестации.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выдачи справки о прохождении аттестации лиц командного состава судов оказания – не позднее 5 (пяти)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справки о прохождении аттестации лиц командного состава судов оказания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Справка о прохождении аттестации для лиц командного состава судов или мотивированный ответ об отказе;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Дубликат справки о прохождении аттестации для лиц командного состава судов или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веб-портале "электронного правительства"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по месту нахождения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регистрация заявления по оказанию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 интернет-ресурсе Министерства транспорта – www.gov.kz, раздел Комитет автомобильного транспорта и транспортного контроля, подраздел "Государственные услуги";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заявки, сведения о документах удостоверяющих личность и заключение медицинской комиссии о пригодности к работе на судне услугополучателя получают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справка о прохождении аттестации: для получения справки о прохождении аттестации для лиц командного состава судов: 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электронная копия профессионального диплома; электронная копия заключения медицинской комиссии о пригодности к работе на судне (медицинская справка по форме 073/у,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(предоставляется в случае отсутствия в Информационной системе амбулаторно-поликлинической помощи);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дубликат справки о прохождении аттестации: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справки о прохождении аттестации для лиц командного состава судов: заявление в форме электронного документа, удостоверенного ЭЦП, по форме, согласно приложению 5 к настоящим Правилам, с изложением обстоятельств и причин утери или порчи.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данных и сведений, необходимых для оказания государственной услуги, согласно требованиям, установленными настоящими Правилами и Разрешительными требованиями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на тестировании оценки "не зачет";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веб-портал "электронного правительства"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 "электронного правительства", справочных служб услугодателя, а также Единого контакт-центра: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прохождении аттестации для лиц командного состава судов, подлежащих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в Государственном судовом реестре Республики Казахстан № 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транспорта РК от 16.08.2024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40" w:id="140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Диплом (выданный при дипломировании) 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(когда и кем выдан)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справки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справка выдана территориальным органом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автомобильного транспорта и транспортного контроля (ЭЦП)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"________" ______________ 20___ г. (дата) (месяц)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экзаменов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на которую сдается экзамен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(зачет, не зачет)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экзаменов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помощник капитана (первый штурман)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помощник капитана (второй штурман)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помощник капитана (третий штурман)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помощник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помощник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помощник механика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дноуглубительных и дноочистительных снарядов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помощник командира дноуглубительных и дноочистительных снарядов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помощник командира дноуглубительных и дноочистительных снарядов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помощник командира дноуглубительных и дноочистительных снарядов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(помощник механика по электрооборудованию)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 по техническому оснащению при проведении тестирования</w:t>
      </w:r>
    </w:p>
    <w:bookmarkEnd w:id="142"/>
    <w:bookmarkStart w:name="z2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тестирования, экзаменуемые лица проходят идентификацию по предоставлению документа, удостоверяющего личность.</w:t>
      </w:r>
    </w:p>
    <w:bookmarkEnd w:id="143"/>
    <w:bookmarkStart w:name="z2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информации.</w:t>
      </w:r>
    </w:p>
    <w:bookmarkEnd w:id="144"/>
    <w:bookmarkStart w:name="z2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началом тестирования, экзаменуемое лицо подтверждает личность посредством биометрической идентификации.</w:t>
      </w:r>
    </w:p>
    <w:bookmarkEnd w:id="145"/>
    <w:bookmarkStart w:name="z2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Залы тестирования оборудованы рабочими станциями (процессор не менее Intel Core i3, оперативная память не менее 4 Гб), системой кондиционирования помещений, диспенсером, залом ожидания.</w:t>
      </w:r>
    </w:p>
    <w:bookmarkEnd w:id="146"/>
    <w:bookmarkStart w:name="z2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оснащена веб-камерами для ведения видеозаписи процесса тестирования.</w:t>
      </w:r>
    </w:p>
    <w:bookmarkEnd w:id="147"/>
    <w:bookmarkStart w:name="z2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оборудованы современной системой цифрового видео и аудио наблюдения. Для обеспечения прозрачности и объективности проведения тестирования, аудитории в пунктах проведения обеспечиваются системой общего видеонаблюдения.</w:t>
      </w:r>
    </w:p>
    <w:bookmarkEnd w:id="148"/>
    <w:bookmarkStart w:name="z2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устанавливается принтер с возможностью печати.</w:t>
      </w:r>
    </w:p>
    <w:bookmarkEnd w:id="149"/>
    <w:bookmarkStart w:name="z2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оборудован управляемым коммутатором и локальной сетью, и соответствует информационной безопасности.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