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057c" w14:textId="a650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межрегиональных комиссиях по запасам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21 апреля 2015 года № 472. Зарегистрирован в Министерстве юстиции Республики Казахстан 27 мая 2015 года № 11200.</w:t>
      </w:r>
    </w:p>
    <w:p>
      <w:pPr>
        <w:spacing w:after="0"/>
        <w:ind w:left="0"/>
        <w:jc w:val="both"/>
      </w:pP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20.07.2023 </w:t>
      </w:r>
      <w:r>
        <w:rPr>
          <w:rFonts w:ascii="Times New Roman"/>
          <w:b w:val="false"/>
          <w:i w:val="false"/>
          <w:color w:val="ff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19 Закона Республики Казахстан от 24 июня 2010 года "О недрах и недропользовании"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утратил силу приказом Министра по инвестициям и развитию РК от 15.05.2018 </w:t>
      </w:r>
      <w:r>
        <w:rPr>
          <w:rFonts w:ascii="Times New Roman"/>
          <w:b w:val="false"/>
          <w:i w:val="false"/>
          <w:color w:val="000000"/>
          <w:sz w:val="28"/>
        </w:rPr>
        <w:t>№ 330</w:t>
      </w:r>
      <w:r>
        <w:rPr>
          <w:rFonts w:ascii="Times New Roman"/>
          <w:b w:val="false"/>
          <w:i w:val="false"/>
          <w:color w:val="ff0000"/>
          <w:sz w:val="28"/>
        </w:rPr>
        <w:t xml:space="preserve"> (вводится в действие с 29.06.2018 и действует до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положение о межрегиональных комиссиях по запасам полезных ископаемых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индустрии и инфраструктурного развития РК от 20.07.2023 </w:t>
      </w:r>
      <w:r>
        <w:rPr>
          <w:rFonts w:ascii="Times New Roman"/>
          <w:b w:val="false"/>
          <w:i w:val="false"/>
          <w:color w:val="00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______________________ В. Школьник   </w:t>
      </w:r>
    </w:p>
    <w:p>
      <w:pPr>
        <w:spacing w:after="0"/>
        <w:ind w:left="0"/>
        <w:jc w:val="both"/>
      </w:pPr>
      <w:r>
        <w:rPr>
          <w:rFonts w:ascii="Times New Roman"/>
          <w:b w:val="false"/>
          <w:i w:val="false"/>
          <w:color w:val="000000"/>
          <w:sz w:val="28"/>
        </w:rPr>
        <w:t>
      24 апреля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2015 года № 472</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Государственной комиссии по запасам полезных ископаемых</w:t>
      </w:r>
      <w:r>
        <w:br/>
      </w:r>
      <w:r>
        <w:rPr>
          <w:rFonts w:ascii="Times New Roman"/>
          <w:b/>
          <w:i w:val="false"/>
          <w:color w:val="000000"/>
        </w:rPr>
        <w:t>Республики Казахстан</w:t>
      </w:r>
      <w:r>
        <w:br/>
      </w:r>
    </w:p>
    <w:bookmarkEnd w:id="5"/>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Республики Казахстан от 15.05.2018 </w:t>
      </w:r>
      <w:r>
        <w:rPr>
          <w:rFonts w:ascii="Times New Roman"/>
          <w:b w:val="false"/>
          <w:i w:val="false"/>
          <w:color w:val="ff0000"/>
          <w:sz w:val="28"/>
        </w:rPr>
        <w:t>№ 330</w:t>
      </w:r>
      <w:r>
        <w:rPr>
          <w:rFonts w:ascii="Times New Roman"/>
          <w:b w:val="false"/>
          <w:i w:val="false"/>
          <w:color w:val="ff0000"/>
          <w:sz w:val="28"/>
        </w:rPr>
        <w:t xml:space="preserve"> (вводится в действие с 29.06.2018 и действует до 01.01.2024)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2015 года № 472</w:t>
            </w:r>
          </w:p>
        </w:tc>
      </w:tr>
    </w:tbl>
    <w:bookmarkStart w:name="z66" w:id="6"/>
    <w:p>
      <w:pPr>
        <w:spacing w:after="0"/>
        <w:ind w:left="0"/>
        <w:jc w:val="left"/>
      </w:pPr>
      <w:r>
        <w:rPr>
          <w:rFonts w:ascii="Times New Roman"/>
          <w:b/>
          <w:i w:val="false"/>
          <w:color w:val="000000"/>
        </w:rPr>
        <w:t xml:space="preserve"> Положение о межрегиональных комиссиях</w:t>
      </w:r>
      <w:r>
        <w:br/>
      </w:r>
      <w:r>
        <w:rPr>
          <w:rFonts w:ascii="Times New Roman"/>
          <w:b/>
          <w:i w:val="false"/>
          <w:color w:val="000000"/>
        </w:rPr>
        <w:t>по запасам полезных ископаемых</w:t>
      </w:r>
      <w:r>
        <w:br/>
      </w:r>
      <w:r>
        <w:rPr>
          <w:rFonts w:ascii="Times New Roman"/>
          <w:b/>
          <w:i w:val="false"/>
          <w:color w:val="000000"/>
        </w:rPr>
        <w:t>1. Общие положения</w:t>
      </w:r>
    </w:p>
    <w:bookmarkEnd w:id="6"/>
    <w:bookmarkStart w:name="z68" w:id="7"/>
    <w:p>
      <w:pPr>
        <w:spacing w:after="0"/>
        <w:ind w:left="0"/>
        <w:jc w:val="both"/>
      </w:pPr>
      <w:r>
        <w:rPr>
          <w:rFonts w:ascii="Times New Roman"/>
          <w:b w:val="false"/>
          <w:i w:val="false"/>
          <w:color w:val="000000"/>
          <w:sz w:val="28"/>
        </w:rPr>
        <w:t>
      1.Межрегиональные комиссии по запасам полезных ископаемых (далее - МКЗ) осуществляют государственную экспертизу недр (далее - Экспертиза).</w:t>
      </w:r>
    </w:p>
    <w:bookmarkEnd w:id="7"/>
    <w:bookmarkStart w:name="z69" w:id="8"/>
    <w:p>
      <w:pPr>
        <w:spacing w:after="0"/>
        <w:ind w:left="0"/>
        <w:jc w:val="both"/>
      </w:pPr>
      <w:r>
        <w:rPr>
          <w:rFonts w:ascii="Times New Roman"/>
          <w:b w:val="false"/>
          <w:i w:val="false"/>
          <w:color w:val="000000"/>
          <w:sz w:val="28"/>
        </w:rPr>
        <w:t>
      2. Организация деятельности МКЗ, состав, регламент работы и ведение делопроизводства определяются настоящим Положением.</w:t>
      </w:r>
    </w:p>
    <w:bookmarkEnd w:id="8"/>
    <w:bookmarkStart w:name="z70" w:id="9"/>
    <w:p>
      <w:pPr>
        <w:spacing w:after="0"/>
        <w:ind w:left="0"/>
        <w:jc w:val="both"/>
      </w:pPr>
      <w:r>
        <w:rPr>
          <w:rFonts w:ascii="Times New Roman"/>
          <w:b w:val="false"/>
          <w:i w:val="false"/>
          <w:color w:val="000000"/>
          <w:sz w:val="28"/>
        </w:rPr>
        <w:t>
      3. МКЗ создаются и действуют при территориальных подразделениях ведомства уполномоченного органа по изучению и использованию недр (далее - территориальные подразделения).</w:t>
      </w:r>
    </w:p>
    <w:bookmarkEnd w:id="9"/>
    <w:bookmarkStart w:name="z71" w:id="10"/>
    <w:p>
      <w:pPr>
        <w:spacing w:after="0"/>
        <w:ind w:left="0"/>
        <w:jc w:val="both"/>
      </w:pPr>
      <w:r>
        <w:rPr>
          <w:rFonts w:ascii="Times New Roman"/>
          <w:b w:val="false"/>
          <w:i w:val="false"/>
          <w:color w:val="000000"/>
          <w:sz w:val="28"/>
        </w:rPr>
        <w:t>
      4. К компетенции МКЗ относится Экспертиза по общераспространенным видам полезных ископаемых, а также предварительное рассмотрение отчетов, поступающих на Экспертизу Государственной комиссии по запасам Республики Казахстан (далее – ГКЗ РК).</w:t>
      </w:r>
    </w:p>
    <w:bookmarkEnd w:id="10"/>
    <w:bookmarkStart w:name="z72" w:id="11"/>
    <w:p>
      <w:pPr>
        <w:spacing w:after="0"/>
        <w:ind w:left="0"/>
        <w:jc w:val="left"/>
      </w:pPr>
      <w:r>
        <w:rPr>
          <w:rFonts w:ascii="Times New Roman"/>
          <w:b/>
          <w:i w:val="false"/>
          <w:color w:val="000000"/>
        </w:rPr>
        <w:t xml:space="preserve"> 2. Задачи и функции МКЗ</w:t>
      </w:r>
    </w:p>
    <w:bookmarkEnd w:id="11"/>
    <w:bookmarkStart w:name="z73" w:id="12"/>
    <w:p>
      <w:pPr>
        <w:spacing w:after="0"/>
        <w:ind w:left="0"/>
        <w:jc w:val="both"/>
      </w:pPr>
      <w:r>
        <w:rPr>
          <w:rFonts w:ascii="Times New Roman"/>
          <w:b w:val="false"/>
          <w:i w:val="false"/>
          <w:color w:val="000000"/>
          <w:sz w:val="28"/>
        </w:rPr>
        <w:t>
      5. В соответствии с основной задачей, в ходе Экспертизы, МКЗ определяют:</w:t>
      </w:r>
    </w:p>
    <w:bookmarkEnd w:id="12"/>
    <w:p>
      <w:pPr>
        <w:spacing w:after="0"/>
        <w:ind w:left="0"/>
        <w:jc w:val="both"/>
      </w:pPr>
      <w:r>
        <w:rPr>
          <w:rFonts w:ascii="Times New Roman"/>
          <w:b w:val="false"/>
          <w:i w:val="false"/>
          <w:color w:val="000000"/>
          <w:sz w:val="28"/>
        </w:rPr>
        <w:t>
      1) достоверность данных о количестве, качестве, составе, технологических свойств запасов полезных ископаемых, а также особенностях недр;</w:t>
      </w:r>
    </w:p>
    <w:p>
      <w:pPr>
        <w:spacing w:after="0"/>
        <w:ind w:left="0"/>
        <w:jc w:val="both"/>
      </w:pPr>
      <w:r>
        <w:rPr>
          <w:rFonts w:ascii="Times New Roman"/>
          <w:b w:val="false"/>
          <w:i w:val="false"/>
          <w:color w:val="000000"/>
          <w:sz w:val="28"/>
        </w:rPr>
        <w:t>
      2) полноту и достоверность геологических, горнотехнических, гидрогеологических, инженерно-геологических, технико-экономических данных для условий добычи полезных ископаемых и использования участков недр в целях, не связанных с добычей;</w:t>
      </w:r>
    </w:p>
    <w:p>
      <w:pPr>
        <w:spacing w:after="0"/>
        <w:ind w:left="0"/>
        <w:jc w:val="both"/>
      </w:pPr>
      <w:r>
        <w:rPr>
          <w:rFonts w:ascii="Times New Roman"/>
          <w:b w:val="false"/>
          <w:i w:val="false"/>
          <w:color w:val="000000"/>
          <w:sz w:val="28"/>
        </w:rPr>
        <w:t>
      3) технико-экономические обоснования экономической эффективности разработки месторождений, коэффициентов извлечения углеводородного сырья, выводы и предложения по расширению минерально-сырьевой базы, степень подготовленности запасов и участков недр для использования;</w:t>
      </w:r>
    </w:p>
    <w:p>
      <w:pPr>
        <w:spacing w:after="0"/>
        <w:ind w:left="0"/>
        <w:jc w:val="both"/>
      </w:pPr>
      <w:r>
        <w:rPr>
          <w:rFonts w:ascii="Times New Roman"/>
          <w:b w:val="false"/>
          <w:i w:val="false"/>
          <w:color w:val="000000"/>
          <w:sz w:val="28"/>
        </w:rPr>
        <w:t>
      4) результаты и качество поисковых, разведочных, опытно-эксплуатационных работ по геологическому изучению и оценке недр;</w:t>
      </w:r>
    </w:p>
    <w:p>
      <w:pPr>
        <w:spacing w:after="0"/>
        <w:ind w:left="0"/>
        <w:jc w:val="both"/>
      </w:pPr>
      <w:r>
        <w:rPr>
          <w:rFonts w:ascii="Times New Roman"/>
          <w:b w:val="false"/>
          <w:i w:val="false"/>
          <w:color w:val="000000"/>
          <w:sz w:val="28"/>
        </w:rPr>
        <w:t>
      5) обоснованность ликвидации или консервации месторождений полезных ископаемых, списания полезных ископаемых или изменения балансовой принадлежности оставшихся запасов.</w:t>
      </w:r>
    </w:p>
    <w:bookmarkStart w:name="z74" w:id="13"/>
    <w:p>
      <w:pPr>
        <w:spacing w:after="0"/>
        <w:ind w:left="0"/>
        <w:jc w:val="both"/>
      </w:pPr>
      <w:r>
        <w:rPr>
          <w:rFonts w:ascii="Times New Roman"/>
          <w:b w:val="false"/>
          <w:i w:val="false"/>
          <w:color w:val="000000"/>
          <w:sz w:val="28"/>
        </w:rPr>
        <w:t>
      6. МКЗ в своей деятельности осуществляют следующие функции:</w:t>
      </w:r>
    </w:p>
    <w:bookmarkEnd w:id="13"/>
    <w:p>
      <w:pPr>
        <w:spacing w:after="0"/>
        <w:ind w:left="0"/>
        <w:jc w:val="both"/>
      </w:pPr>
      <w:r>
        <w:rPr>
          <w:rFonts w:ascii="Times New Roman"/>
          <w:b w:val="false"/>
          <w:i w:val="false"/>
          <w:color w:val="000000"/>
          <w:sz w:val="28"/>
        </w:rPr>
        <w:t>
      1) выдают заключение в виде протокола заседания комиссии по запасам о рентабельности разведанных запасов полезных ископаемых, которое является основанием для постановки их на государственный баланс запасов полезных ископаемых;</w:t>
      </w:r>
    </w:p>
    <w:p>
      <w:pPr>
        <w:spacing w:after="0"/>
        <w:ind w:left="0"/>
        <w:jc w:val="both"/>
      </w:pPr>
      <w:r>
        <w:rPr>
          <w:rFonts w:ascii="Times New Roman"/>
          <w:b w:val="false"/>
          <w:i w:val="false"/>
          <w:color w:val="000000"/>
          <w:sz w:val="28"/>
        </w:rPr>
        <w:t>
      2) дают объективную оценку количества и качества запасов полезных ископаемых, их значение для экономики республики, горнотехнических, гидрогеологических, экологических и других условий добычи;</w:t>
      </w:r>
    </w:p>
    <w:p>
      <w:pPr>
        <w:spacing w:after="0"/>
        <w:ind w:left="0"/>
        <w:jc w:val="both"/>
      </w:pPr>
      <w:r>
        <w:rPr>
          <w:rFonts w:ascii="Times New Roman"/>
          <w:b w:val="false"/>
          <w:i w:val="false"/>
          <w:color w:val="000000"/>
          <w:sz w:val="28"/>
        </w:rPr>
        <w:t>
      3) подтверждают факт коммерческого обнаружения в результате разведки на контрактной территории.</w:t>
      </w:r>
    </w:p>
    <w:bookmarkStart w:name="z75" w:id="14"/>
    <w:p>
      <w:pPr>
        <w:spacing w:after="0"/>
        <w:ind w:left="0"/>
        <w:jc w:val="both"/>
      </w:pPr>
      <w:r>
        <w:rPr>
          <w:rFonts w:ascii="Times New Roman"/>
          <w:b w:val="false"/>
          <w:i w:val="false"/>
          <w:color w:val="000000"/>
          <w:sz w:val="28"/>
        </w:rPr>
        <w:t>
      7. МКЗ в ходе Экспертизы могут:</w:t>
      </w:r>
    </w:p>
    <w:bookmarkEnd w:id="14"/>
    <w:p>
      <w:pPr>
        <w:spacing w:after="0"/>
        <w:ind w:left="0"/>
        <w:jc w:val="both"/>
      </w:pPr>
      <w:r>
        <w:rPr>
          <w:rFonts w:ascii="Times New Roman"/>
          <w:b w:val="false"/>
          <w:i w:val="false"/>
          <w:color w:val="000000"/>
          <w:sz w:val="28"/>
        </w:rPr>
        <w:t>
      1) запрашивать и получать от центральных государственных и местных исполнительных органов, подведомственных уполномоченному органу по изучению и использованию недр организаций и учреждений, и от недропользователей информацию, документы и материалы, необходимые для выполнения возложенной на них задачи;</w:t>
      </w:r>
    </w:p>
    <w:p>
      <w:pPr>
        <w:spacing w:after="0"/>
        <w:ind w:left="0"/>
        <w:jc w:val="both"/>
      </w:pPr>
      <w:r>
        <w:rPr>
          <w:rFonts w:ascii="Times New Roman"/>
          <w:b w:val="false"/>
          <w:i w:val="false"/>
          <w:color w:val="000000"/>
          <w:sz w:val="28"/>
        </w:rPr>
        <w:t>
      2) привлекать в процессе Экспертизы, в пределах своей компетенции, независимых экспертов;</w:t>
      </w:r>
    </w:p>
    <w:p>
      <w:pPr>
        <w:spacing w:after="0"/>
        <w:ind w:left="0"/>
        <w:jc w:val="both"/>
      </w:pPr>
      <w:r>
        <w:rPr>
          <w:rFonts w:ascii="Times New Roman"/>
          <w:b w:val="false"/>
          <w:i w:val="false"/>
          <w:color w:val="000000"/>
          <w:sz w:val="28"/>
        </w:rPr>
        <w:t>
      3) проводить по необходимости выездные заседания на экспертируемых объектах;</w:t>
      </w:r>
    </w:p>
    <w:p>
      <w:pPr>
        <w:spacing w:after="0"/>
        <w:ind w:left="0"/>
        <w:jc w:val="both"/>
      </w:pPr>
      <w:r>
        <w:rPr>
          <w:rFonts w:ascii="Times New Roman"/>
          <w:b w:val="false"/>
          <w:i w:val="false"/>
          <w:color w:val="000000"/>
          <w:sz w:val="28"/>
        </w:rPr>
        <w:t xml:space="preserve">
      4) отклоняет представленные на экспертизу отчеты в случае превышения недропользователем сроков проведения операций по недропользованию, оговоренных контрактными условиями, до внесения компетентным органом в действующий контракт соответствующих изменений, за исключением случаев, предусмотренных </w:t>
      </w:r>
      <w:r>
        <w:rPr>
          <w:rFonts w:ascii="Times New Roman"/>
          <w:b w:val="false"/>
          <w:i w:val="false"/>
          <w:color w:val="000000"/>
          <w:sz w:val="28"/>
        </w:rPr>
        <w:t>пунктом 34</w:t>
      </w:r>
      <w:r>
        <w:rPr>
          <w:rFonts w:ascii="Times New Roman"/>
          <w:b w:val="false"/>
          <w:i w:val="false"/>
          <w:color w:val="000000"/>
          <w:sz w:val="28"/>
        </w:rPr>
        <w:t xml:space="preserve"> статьи 278 Кодекса Республики Казахстан "О недрах и недропользовании";</w:t>
      </w:r>
    </w:p>
    <w:p>
      <w:pPr>
        <w:spacing w:after="0"/>
        <w:ind w:left="0"/>
        <w:jc w:val="both"/>
      </w:pPr>
      <w:r>
        <w:rPr>
          <w:rFonts w:ascii="Times New Roman"/>
          <w:b w:val="false"/>
          <w:i w:val="false"/>
          <w:color w:val="000000"/>
          <w:sz w:val="28"/>
        </w:rPr>
        <w:t>
      5) принимать решения по вопросам, входящим в их функцию.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и.о. Министра индустрии и инфраструктурного развития РК от 20.07.2023 </w:t>
      </w:r>
      <w:r>
        <w:rPr>
          <w:rFonts w:ascii="Times New Roman"/>
          <w:b w:val="false"/>
          <w:i w:val="false"/>
          <w:color w:val="00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5"/>
    <w:p>
      <w:pPr>
        <w:spacing w:after="0"/>
        <w:ind w:left="0"/>
        <w:jc w:val="left"/>
      </w:pPr>
      <w:r>
        <w:rPr>
          <w:rFonts w:ascii="Times New Roman"/>
          <w:b/>
          <w:i w:val="false"/>
          <w:color w:val="000000"/>
        </w:rPr>
        <w:t xml:space="preserve"> 3. Организация деятельности МКЗ</w:t>
      </w:r>
    </w:p>
    <w:bookmarkEnd w:id="15"/>
    <w:bookmarkStart w:name="z77" w:id="16"/>
    <w:p>
      <w:pPr>
        <w:spacing w:after="0"/>
        <w:ind w:left="0"/>
        <w:jc w:val="both"/>
      </w:pPr>
      <w:r>
        <w:rPr>
          <w:rFonts w:ascii="Times New Roman"/>
          <w:b w:val="false"/>
          <w:i w:val="false"/>
          <w:color w:val="000000"/>
          <w:sz w:val="28"/>
        </w:rPr>
        <w:t>
      8. Заседания МКЗ проводятся по мере необходимости, но не реже одного раза в месяц.</w:t>
      </w:r>
    </w:p>
    <w:bookmarkEnd w:id="16"/>
    <w:bookmarkStart w:name="z78" w:id="17"/>
    <w:p>
      <w:pPr>
        <w:spacing w:after="0"/>
        <w:ind w:left="0"/>
        <w:jc w:val="both"/>
      </w:pPr>
      <w:r>
        <w:rPr>
          <w:rFonts w:ascii="Times New Roman"/>
          <w:b w:val="false"/>
          <w:i w:val="false"/>
          <w:color w:val="000000"/>
          <w:sz w:val="28"/>
        </w:rPr>
        <w:t>
      9. Заседания МКЗ подразделяются на рабочие и пленарные. Результатом рабочего рассмотрения является проект решения МКЗ. На пленарном заседании МКЗ принимается решение по экспертируемым отчетам.</w:t>
      </w:r>
    </w:p>
    <w:bookmarkEnd w:id="17"/>
    <w:bookmarkStart w:name="z79" w:id="18"/>
    <w:p>
      <w:pPr>
        <w:spacing w:after="0"/>
        <w:ind w:left="0"/>
        <w:jc w:val="both"/>
      </w:pPr>
      <w:r>
        <w:rPr>
          <w:rFonts w:ascii="Times New Roman"/>
          <w:b w:val="false"/>
          <w:i w:val="false"/>
          <w:color w:val="000000"/>
          <w:sz w:val="28"/>
        </w:rPr>
        <w:t>
      10. МКЗ являются коллегиальными органами. Решения принимаются большинством голосов присутствующих на заседании членов комиссий. При равенстве голосов во время принятия решения, голос председательствующего является решающим.</w:t>
      </w:r>
    </w:p>
    <w:bookmarkEnd w:id="18"/>
    <w:bookmarkStart w:name="z80" w:id="19"/>
    <w:p>
      <w:pPr>
        <w:spacing w:after="0"/>
        <w:ind w:left="0"/>
        <w:jc w:val="both"/>
      </w:pPr>
      <w:r>
        <w:rPr>
          <w:rFonts w:ascii="Times New Roman"/>
          <w:b w:val="false"/>
          <w:i w:val="false"/>
          <w:color w:val="000000"/>
          <w:sz w:val="28"/>
        </w:rPr>
        <w:t>
      11. Рабочими органами МКЗ являются рабочие группы, создаваемые из числа специалистов соответствующих территориальных подразделений по отраслевой направленности поступающих на рассмотрение отчетов.</w:t>
      </w:r>
    </w:p>
    <w:bookmarkEnd w:id="19"/>
    <w:bookmarkStart w:name="z81" w:id="20"/>
    <w:p>
      <w:pPr>
        <w:spacing w:after="0"/>
        <w:ind w:left="0"/>
        <w:jc w:val="both"/>
      </w:pPr>
      <w:r>
        <w:rPr>
          <w:rFonts w:ascii="Times New Roman"/>
          <w:b w:val="false"/>
          <w:i w:val="false"/>
          <w:color w:val="000000"/>
          <w:sz w:val="28"/>
        </w:rPr>
        <w:t>
      12. На заседания МКЗ могут приглашаться должностные лица, не являющиеся членами комиссий.</w:t>
      </w:r>
    </w:p>
    <w:bookmarkEnd w:id="20"/>
    <w:bookmarkStart w:name="z82" w:id="21"/>
    <w:p>
      <w:pPr>
        <w:spacing w:after="0"/>
        <w:ind w:left="0"/>
        <w:jc w:val="both"/>
      </w:pPr>
      <w:r>
        <w:rPr>
          <w:rFonts w:ascii="Times New Roman"/>
          <w:b w:val="false"/>
          <w:i w:val="false"/>
          <w:color w:val="000000"/>
          <w:sz w:val="28"/>
        </w:rPr>
        <w:t>
      13.Председатели МКЗ руководят деятельностью соответствующей межрегиональной комиссии.</w:t>
      </w:r>
    </w:p>
    <w:bookmarkEnd w:id="21"/>
    <w:bookmarkStart w:name="z83" w:id="22"/>
    <w:p>
      <w:pPr>
        <w:spacing w:after="0"/>
        <w:ind w:left="0"/>
        <w:jc w:val="both"/>
      </w:pPr>
      <w:r>
        <w:rPr>
          <w:rFonts w:ascii="Times New Roman"/>
          <w:b w:val="false"/>
          <w:i w:val="false"/>
          <w:color w:val="000000"/>
          <w:sz w:val="28"/>
        </w:rPr>
        <w:t>
      14. Центральные государственные и местные исполнительные органы оказывают содействие МКЗ в выполнении возложенных на них задач.</w:t>
      </w:r>
    </w:p>
    <w:bookmarkEnd w:id="22"/>
    <w:bookmarkStart w:name="z84" w:id="23"/>
    <w:p>
      <w:pPr>
        <w:spacing w:after="0"/>
        <w:ind w:left="0"/>
        <w:jc w:val="both"/>
      </w:pPr>
      <w:r>
        <w:rPr>
          <w:rFonts w:ascii="Times New Roman"/>
          <w:b w:val="false"/>
          <w:i w:val="false"/>
          <w:color w:val="000000"/>
          <w:sz w:val="28"/>
        </w:rPr>
        <w:t>
      15. Ученые секретари МКЗ организуют прием отчетов на Экспертизу и их подготовку к пленарным заседаниям комиссий.</w:t>
      </w:r>
    </w:p>
    <w:bookmarkEnd w:id="23"/>
    <w:bookmarkStart w:name="z85" w:id="24"/>
    <w:p>
      <w:pPr>
        <w:spacing w:after="0"/>
        <w:ind w:left="0"/>
        <w:jc w:val="both"/>
      </w:pPr>
      <w:r>
        <w:rPr>
          <w:rFonts w:ascii="Times New Roman"/>
          <w:b w:val="false"/>
          <w:i w:val="false"/>
          <w:color w:val="000000"/>
          <w:sz w:val="28"/>
        </w:rPr>
        <w:t>
      16. Результаты Экспертизы оформляются протоколом, в котором отражаются данные об утверждении запасов полезных ископаемых, о распределении запасов по категориям, объемах и сроках опытно-промышленной добычи, коэффициентах извлечения углеводородного сырья, списании запасов полезных ископаемых, возможности применения информации о недрах в промышленных, научных целях, рекомендации, а также решения по иным вопросам, входящим в компетенцию МКЗ.</w:t>
      </w:r>
    </w:p>
    <w:bookmarkEnd w:id="24"/>
    <w:bookmarkStart w:name="z86" w:id="25"/>
    <w:p>
      <w:pPr>
        <w:spacing w:after="0"/>
        <w:ind w:left="0"/>
        <w:jc w:val="both"/>
      </w:pPr>
      <w:r>
        <w:rPr>
          <w:rFonts w:ascii="Times New Roman"/>
          <w:b w:val="false"/>
          <w:i w:val="false"/>
          <w:color w:val="000000"/>
          <w:sz w:val="28"/>
        </w:rPr>
        <w:t>
      17. Протокол, отражающий результаты Экспертизы, подписывается председательствовавшим на заседании и визируется всеми присутствовавшими членами МКЗ.</w:t>
      </w:r>
    </w:p>
    <w:bookmarkEnd w:id="25"/>
    <w:bookmarkStart w:name="z87" w:id="26"/>
    <w:p>
      <w:pPr>
        <w:spacing w:after="0"/>
        <w:ind w:left="0"/>
        <w:jc w:val="left"/>
      </w:pPr>
      <w:r>
        <w:rPr>
          <w:rFonts w:ascii="Times New Roman"/>
          <w:b/>
          <w:i w:val="false"/>
          <w:color w:val="000000"/>
        </w:rPr>
        <w:t xml:space="preserve"> 4. Состав МКЗ</w:t>
      </w:r>
    </w:p>
    <w:bookmarkEnd w:id="26"/>
    <w:bookmarkStart w:name="z88" w:id="27"/>
    <w:p>
      <w:pPr>
        <w:spacing w:after="0"/>
        <w:ind w:left="0"/>
        <w:jc w:val="both"/>
      </w:pPr>
      <w:r>
        <w:rPr>
          <w:rFonts w:ascii="Times New Roman"/>
          <w:b w:val="false"/>
          <w:i w:val="false"/>
          <w:color w:val="000000"/>
          <w:sz w:val="28"/>
        </w:rPr>
        <w:t>
      18. МКЗ состоят из председателя, его заместителя, ученого секретаря и членов комиссий.</w:t>
      </w:r>
    </w:p>
    <w:bookmarkEnd w:id="27"/>
    <w:bookmarkStart w:name="z89" w:id="28"/>
    <w:p>
      <w:pPr>
        <w:spacing w:after="0"/>
        <w:ind w:left="0"/>
        <w:jc w:val="both"/>
      </w:pPr>
      <w:r>
        <w:rPr>
          <w:rFonts w:ascii="Times New Roman"/>
          <w:b w:val="false"/>
          <w:i w:val="false"/>
          <w:color w:val="000000"/>
          <w:sz w:val="28"/>
        </w:rPr>
        <w:t>
      19. Председателями МКЗ являются руководители соответствующих территориальных подразделений. Заместителями председателей МКЗ являются заместители руководителей соответствующих территориальных подразделений.</w:t>
      </w:r>
    </w:p>
    <w:bookmarkEnd w:id="28"/>
    <w:bookmarkStart w:name="z90" w:id="29"/>
    <w:p>
      <w:pPr>
        <w:spacing w:after="0"/>
        <w:ind w:left="0"/>
        <w:jc w:val="both"/>
      </w:pPr>
      <w:r>
        <w:rPr>
          <w:rFonts w:ascii="Times New Roman"/>
          <w:b w:val="false"/>
          <w:i w:val="false"/>
          <w:color w:val="000000"/>
          <w:sz w:val="28"/>
        </w:rPr>
        <w:t>
      20. Учеными секретарями и членами комиссий являются квалифицированные работники геологических специальностей уполномоченного органа по изучению и использованию недр.</w:t>
      </w:r>
    </w:p>
    <w:bookmarkEnd w:id="29"/>
    <w:p>
      <w:pPr>
        <w:spacing w:after="0"/>
        <w:ind w:left="0"/>
        <w:jc w:val="both"/>
      </w:pPr>
      <w:r>
        <w:rPr>
          <w:rFonts w:ascii="Times New Roman"/>
          <w:b w:val="false"/>
          <w:i w:val="false"/>
          <w:color w:val="000000"/>
          <w:sz w:val="28"/>
        </w:rPr>
        <w:t>
      Персональный состав МКЗ утверждается приказом руководителя соответствующих территориальных подразделений.</w:t>
      </w:r>
    </w:p>
    <w:bookmarkStart w:name="z91" w:id="30"/>
    <w:p>
      <w:pPr>
        <w:spacing w:after="0"/>
        <w:ind w:left="0"/>
        <w:jc w:val="left"/>
      </w:pPr>
      <w:r>
        <w:rPr>
          <w:rFonts w:ascii="Times New Roman"/>
          <w:b/>
          <w:i w:val="false"/>
          <w:color w:val="000000"/>
        </w:rPr>
        <w:t xml:space="preserve"> 5. Регламент работы и ведение делопроизводства и МКЗ</w:t>
      </w:r>
    </w:p>
    <w:bookmarkEnd w:id="30"/>
    <w:bookmarkStart w:name="z92" w:id="31"/>
    <w:p>
      <w:pPr>
        <w:spacing w:after="0"/>
        <w:ind w:left="0"/>
        <w:jc w:val="both"/>
      </w:pPr>
      <w:r>
        <w:rPr>
          <w:rFonts w:ascii="Times New Roman"/>
          <w:b w:val="false"/>
          <w:i w:val="false"/>
          <w:color w:val="000000"/>
          <w:sz w:val="28"/>
        </w:rPr>
        <w:t>
      21. План работы МКЗ на очередной год формируется на основании заявок недропользователей.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Утратил силу приказом и.о. Министра индустрии и инфраструктурного развития РК от 20.07.2023 </w:t>
      </w:r>
      <w:r>
        <w:rPr>
          <w:rFonts w:ascii="Times New Roman"/>
          <w:b w:val="false"/>
          <w:i w:val="false"/>
          <w:color w:val="00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Утратил силу приказом и.о. Министра индустрии и инфраструктурного развития РК от 20.07.2023 </w:t>
      </w:r>
      <w:r>
        <w:rPr>
          <w:rFonts w:ascii="Times New Roman"/>
          <w:b w:val="false"/>
          <w:i w:val="false"/>
          <w:color w:val="00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32"/>
    <w:p>
      <w:pPr>
        <w:spacing w:after="0"/>
        <w:ind w:left="0"/>
        <w:jc w:val="both"/>
      </w:pPr>
      <w:r>
        <w:rPr>
          <w:rFonts w:ascii="Times New Roman"/>
          <w:b w:val="false"/>
          <w:i w:val="false"/>
          <w:color w:val="000000"/>
          <w:sz w:val="28"/>
        </w:rPr>
        <w:t>
      24. Сводные планы МКЗ утверждаются их председателями.</w:t>
      </w:r>
    </w:p>
    <w:bookmarkEnd w:id="32"/>
    <w:bookmarkStart w:name="z96" w:id="33"/>
    <w:p>
      <w:pPr>
        <w:spacing w:after="0"/>
        <w:ind w:left="0"/>
        <w:jc w:val="both"/>
      </w:pPr>
      <w:r>
        <w:rPr>
          <w:rFonts w:ascii="Times New Roman"/>
          <w:b w:val="false"/>
          <w:i w:val="false"/>
          <w:color w:val="000000"/>
          <w:sz w:val="28"/>
        </w:rPr>
        <w:t xml:space="preserve">
      25. Физическое или юридическое лицо, обладающее правом недропользования, представляет на Экспертизу окончательный отчет о проведенных геологоразведочных работах (далее - отчет), согласно </w:t>
      </w:r>
      <w:r>
        <w:rPr>
          <w:rFonts w:ascii="Times New Roman"/>
          <w:b w:val="false"/>
          <w:i w:val="false"/>
          <w:color w:val="000000"/>
          <w:sz w:val="28"/>
        </w:rPr>
        <w:t>Правилами</w:t>
      </w:r>
      <w:r>
        <w:rPr>
          <w:rFonts w:ascii="Times New Roman"/>
          <w:b w:val="false"/>
          <w:i w:val="false"/>
          <w:color w:val="000000"/>
          <w:sz w:val="28"/>
        </w:rPr>
        <w:t xml:space="preserve"> представления недропользователями отчетов о проведении операций по недропользованию, утвержденным приказом Министра по инвестициям и развитию Республики Казахстан от 31 марта 2015 года № 396 (зарегистрированный в Реестре государственной регистрации нормативных правовых актов за № 11028).</w:t>
      </w:r>
    </w:p>
    <w:bookmarkEnd w:id="33"/>
    <w:bookmarkStart w:name="z97" w:id="34"/>
    <w:p>
      <w:pPr>
        <w:spacing w:after="0"/>
        <w:ind w:left="0"/>
        <w:jc w:val="both"/>
      </w:pPr>
      <w:r>
        <w:rPr>
          <w:rFonts w:ascii="Times New Roman"/>
          <w:b w:val="false"/>
          <w:i w:val="false"/>
          <w:color w:val="000000"/>
          <w:sz w:val="28"/>
        </w:rPr>
        <w:t>
      26. Заявки от недропользователей, поступившие после 30 января планируемого года, регистрируются МКЗ. Экспертиза данных отчетов проводится следующим образом:</w:t>
      </w:r>
    </w:p>
    <w:bookmarkEnd w:id="34"/>
    <w:p>
      <w:pPr>
        <w:spacing w:after="0"/>
        <w:ind w:left="0"/>
        <w:jc w:val="both"/>
      </w:pPr>
      <w:r>
        <w:rPr>
          <w:rFonts w:ascii="Times New Roman"/>
          <w:b w:val="false"/>
          <w:i w:val="false"/>
          <w:color w:val="000000"/>
          <w:sz w:val="28"/>
        </w:rPr>
        <w:t>
      1) в первую очередь рассматриваются отчеты в соответствии со сводным планом работы;</w:t>
      </w:r>
    </w:p>
    <w:p>
      <w:pPr>
        <w:spacing w:after="0"/>
        <w:ind w:left="0"/>
        <w:jc w:val="both"/>
      </w:pPr>
      <w:r>
        <w:rPr>
          <w:rFonts w:ascii="Times New Roman"/>
          <w:b w:val="false"/>
          <w:i w:val="false"/>
          <w:color w:val="000000"/>
          <w:sz w:val="28"/>
        </w:rPr>
        <w:t>
      2) во вторую очередь рассматриваются отчеты по заявкам, поступившим после 20 января планируемого года, согласно очередности их поступления.</w:t>
      </w:r>
    </w:p>
    <w:bookmarkStart w:name="z98" w:id="35"/>
    <w:p>
      <w:pPr>
        <w:spacing w:after="0"/>
        <w:ind w:left="0"/>
        <w:jc w:val="both"/>
      </w:pPr>
      <w:r>
        <w:rPr>
          <w:rFonts w:ascii="Times New Roman"/>
          <w:b w:val="false"/>
          <w:i w:val="false"/>
          <w:color w:val="000000"/>
          <w:sz w:val="28"/>
        </w:rPr>
        <w:t>
      27. Недропользователь направляет на экспертизу:</w:t>
      </w:r>
    </w:p>
    <w:bookmarkEnd w:id="35"/>
    <w:bookmarkStart w:name="z122" w:id="36"/>
    <w:p>
      <w:pPr>
        <w:spacing w:after="0"/>
        <w:ind w:left="0"/>
        <w:jc w:val="both"/>
      </w:pPr>
      <w:r>
        <w:rPr>
          <w:rFonts w:ascii="Times New Roman"/>
          <w:b w:val="false"/>
          <w:i w:val="false"/>
          <w:color w:val="000000"/>
          <w:sz w:val="28"/>
        </w:rPr>
        <w:t>
      отчет в одном экземпляре, на бумажном и электронном носителях; авторские справки к отчету – в одном экземпляре.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индустрии и инфраструктурного развития РК от 20.07.2023 </w:t>
      </w:r>
      <w:r>
        <w:rPr>
          <w:rFonts w:ascii="Times New Roman"/>
          <w:b w:val="false"/>
          <w:i w:val="false"/>
          <w:color w:val="00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37"/>
    <w:p>
      <w:pPr>
        <w:spacing w:after="0"/>
        <w:ind w:left="0"/>
        <w:jc w:val="both"/>
      </w:pPr>
      <w:r>
        <w:rPr>
          <w:rFonts w:ascii="Times New Roman"/>
          <w:b w:val="false"/>
          <w:i w:val="false"/>
          <w:color w:val="000000"/>
          <w:sz w:val="28"/>
        </w:rPr>
        <w:t xml:space="preserve">
      28. Поступающий на Экспертизу отчет оценивается ученым секретарем на предмет соответствия установленным требованиям, предусмотренным </w:t>
      </w:r>
      <w:r>
        <w:rPr>
          <w:rFonts w:ascii="Times New Roman"/>
          <w:b w:val="false"/>
          <w:i w:val="false"/>
          <w:color w:val="000000"/>
          <w:sz w:val="28"/>
        </w:rPr>
        <w:t>пунктом 27</w:t>
      </w:r>
      <w:r>
        <w:rPr>
          <w:rFonts w:ascii="Times New Roman"/>
          <w:b w:val="false"/>
          <w:i w:val="false"/>
          <w:color w:val="000000"/>
          <w:sz w:val="28"/>
        </w:rPr>
        <w:t xml:space="preserve"> настоящего Положения.</w:t>
      </w:r>
    </w:p>
    <w:bookmarkEnd w:id="37"/>
    <w:bookmarkStart w:name="z100" w:id="38"/>
    <w:p>
      <w:pPr>
        <w:spacing w:after="0"/>
        <w:ind w:left="0"/>
        <w:jc w:val="both"/>
      </w:pPr>
      <w:r>
        <w:rPr>
          <w:rFonts w:ascii="Times New Roman"/>
          <w:b w:val="false"/>
          <w:i w:val="false"/>
          <w:color w:val="000000"/>
          <w:sz w:val="28"/>
        </w:rPr>
        <w:t>
      29. При соответствии представленного отчета требованиям настоящего Положения он регистрируется ученым секретарем, после чего считается принятым на Экспертизу, о чем недропользователь уведомляется письменно в течение десяти рабочих дней с даты поступления.</w:t>
      </w:r>
    </w:p>
    <w:bookmarkEnd w:id="38"/>
    <w:bookmarkStart w:name="z101" w:id="39"/>
    <w:p>
      <w:pPr>
        <w:spacing w:after="0"/>
        <w:ind w:left="0"/>
        <w:jc w:val="both"/>
      </w:pPr>
      <w:r>
        <w:rPr>
          <w:rFonts w:ascii="Times New Roman"/>
          <w:b w:val="false"/>
          <w:i w:val="false"/>
          <w:color w:val="000000"/>
          <w:sz w:val="28"/>
        </w:rPr>
        <w:t>
      30. Члены МКЗ уведомляются ученым секретарем о поступлении отчетов на Экспертизу по мере их регистрации.</w:t>
      </w:r>
    </w:p>
    <w:bookmarkEnd w:id="39"/>
    <w:bookmarkStart w:name="z102" w:id="40"/>
    <w:p>
      <w:pPr>
        <w:spacing w:after="0"/>
        <w:ind w:left="0"/>
        <w:jc w:val="both"/>
      </w:pPr>
      <w:r>
        <w:rPr>
          <w:rFonts w:ascii="Times New Roman"/>
          <w:b w:val="false"/>
          <w:i w:val="false"/>
          <w:color w:val="000000"/>
          <w:sz w:val="28"/>
        </w:rPr>
        <w:t>
      31. Отчет, поступивший на рассмотрение МКЗ передается заместителю председателя комиссии, который определяет ответственных за проведение экспертизы из числа членов комиссии, согласно отраслевой направленности поступивших материалов.</w:t>
      </w:r>
    </w:p>
    <w:bookmarkEnd w:id="40"/>
    <w:bookmarkStart w:name="z103" w:id="41"/>
    <w:p>
      <w:pPr>
        <w:spacing w:after="0"/>
        <w:ind w:left="0"/>
        <w:jc w:val="both"/>
      </w:pPr>
      <w:r>
        <w:rPr>
          <w:rFonts w:ascii="Times New Roman"/>
          <w:b w:val="false"/>
          <w:i w:val="false"/>
          <w:color w:val="000000"/>
          <w:sz w:val="28"/>
        </w:rPr>
        <w:t>
      32. Экспертиза проводится в срок до трех месяцев с момента регистрации отчета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 В случае рассмотрения отчета повышенной сложности либо большого объема, срок проведения Экспертизы может быть увеличен по решению председателя комиссии, но не более чем на два месяца.</w:t>
      </w:r>
    </w:p>
    <w:bookmarkEnd w:id="41"/>
    <w:bookmarkStart w:name="z104" w:id="42"/>
    <w:p>
      <w:pPr>
        <w:spacing w:after="0"/>
        <w:ind w:left="0"/>
        <w:jc w:val="both"/>
      </w:pPr>
      <w:r>
        <w:rPr>
          <w:rFonts w:ascii="Times New Roman"/>
          <w:b w:val="false"/>
          <w:i w:val="false"/>
          <w:color w:val="000000"/>
          <w:sz w:val="28"/>
        </w:rPr>
        <w:t>
      33. Список независимых экспертов утверждается руководителем территориального подразделения ведомства уполномоченного органа по изучению и использованию недр, по представлению председателя МКЗ.</w:t>
      </w:r>
    </w:p>
    <w:bookmarkEnd w:id="42"/>
    <w:bookmarkStart w:name="z105" w:id="43"/>
    <w:p>
      <w:pPr>
        <w:spacing w:after="0"/>
        <w:ind w:left="0"/>
        <w:jc w:val="both"/>
      </w:pPr>
      <w:r>
        <w:rPr>
          <w:rFonts w:ascii="Times New Roman"/>
          <w:b w:val="false"/>
          <w:i w:val="false"/>
          <w:color w:val="000000"/>
          <w:sz w:val="28"/>
        </w:rPr>
        <w:t>
      34. После получения заключений независимых экспертов недропользователем и изучения отчета ответственными членами комиссий проводится рабочее заседание МКЗ с участием представителей недропользователя, исполнителей отчета, независимых экспертов.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индустрии и инфраструктурного развития РК от 20.07.2023 </w:t>
      </w:r>
      <w:r>
        <w:rPr>
          <w:rFonts w:ascii="Times New Roman"/>
          <w:b w:val="false"/>
          <w:i w:val="false"/>
          <w:color w:val="00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44"/>
    <w:p>
      <w:pPr>
        <w:spacing w:after="0"/>
        <w:ind w:left="0"/>
        <w:jc w:val="both"/>
      </w:pPr>
      <w:r>
        <w:rPr>
          <w:rFonts w:ascii="Times New Roman"/>
          <w:b w:val="false"/>
          <w:i w:val="false"/>
          <w:color w:val="000000"/>
          <w:sz w:val="28"/>
        </w:rPr>
        <w:t>
      35. Рабочие заседания МКЗ проводятся под председательством заместителя председателя МКЗ. Результатом рабочего рассмотрения является проект решения МКЗ.</w:t>
      </w:r>
    </w:p>
    <w:bookmarkEnd w:id="44"/>
    <w:bookmarkStart w:name="z107" w:id="45"/>
    <w:p>
      <w:pPr>
        <w:spacing w:after="0"/>
        <w:ind w:left="0"/>
        <w:jc w:val="both"/>
      </w:pPr>
      <w:r>
        <w:rPr>
          <w:rFonts w:ascii="Times New Roman"/>
          <w:b w:val="false"/>
          <w:i w:val="false"/>
          <w:color w:val="000000"/>
          <w:sz w:val="28"/>
        </w:rPr>
        <w:t>
      36. Пленарные заседания комиссий проводятся под председательством председателя МКЗ. В случаях отсутствия председателя заседания проводит его заместитель.</w:t>
      </w:r>
    </w:p>
    <w:bookmarkEnd w:id="45"/>
    <w:bookmarkStart w:name="z108" w:id="46"/>
    <w:p>
      <w:pPr>
        <w:spacing w:after="0"/>
        <w:ind w:left="0"/>
        <w:jc w:val="both"/>
      </w:pPr>
      <w:r>
        <w:rPr>
          <w:rFonts w:ascii="Times New Roman"/>
          <w:b w:val="false"/>
          <w:i w:val="false"/>
          <w:color w:val="000000"/>
          <w:sz w:val="28"/>
        </w:rPr>
        <w:t>
      37. За три рабочих дня до проведения пленарного заседания ученым секретарем представляется членам МКЗ для ознакомления справка, отражающая в кратком виде основное содержание отчета по рассматриваемому объекту. По требованию члена МКЗ ему предоставляются заключения независимых экспертов и иные материалы.</w:t>
      </w:r>
    </w:p>
    <w:bookmarkEnd w:id="46"/>
    <w:bookmarkStart w:name="z109" w:id="47"/>
    <w:p>
      <w:pPr>
        <w:spacing w:after="0"/>
        <w:ind w:left="0"/>
        <w:jc w:val="both"/>
      </w:pPr>
      <w:r>
        <w:rPr>
          <w:rFonts w:ascii="Times New Roman"/>
          <w:b w:val="false"/>
          <w:i w:val="false"/>
          <w:color w:val="000000"/>
          <w:sz w:val="28"/>
        </w:rPr>
        <w:t>
      38. Пленарное заседание МКЗ считаются правомочным, если в нем приняли участие не менее половины от общего числа членов комиссии. Члены МКЗ не могут делегировать свои полномочия по участию в заседании другим лицам.</w:t>
      </w:r>
    </w:p>
    <w:bookmarkEnd w:id="47"/>
    <w:bookmarkStart w:name="z110" w:id="48"/>
    <w:p>
      <w:pPr>
        <w:spacing w:after="0"/>
        <w:ind w:left="0"/>
        <w:jc w:val="both"/>
      </w:pPr>
      <w:r>
        <w:rPr>
          <w:rFonts w:ascii="Times New Roman"/>
          <w:b w:val="false"/>
          <w:i w:val="false"/>
          <w:color w:val="000000"/>
          <w:sz w:val="28"/>
        </w:rPr>
        <w:t>
      39. Решения на пленарном заседании принимаются большинством голосов ее членов.</w:t>
      </w:r>
    </w:p>
    <w:bookmarkEnd w:id="48"/>
    <w:bookmarkStart w:name="z111" w:id="49"/>
    <w:p>
      <w:pPr>
        <w:spacing w:after="0"/>
        <w:ind w:left="0"/>
        <w:jc w:val="both"/>
      </w:pPr>
      <w:r>
        <w:rPr>
          <w:rFonts w:ascii="Times New Roman"/>
          <w:b w:val="false"/>
          <w:i w:val="false"/>
          <w:color w:val="000000"/>
          <w:sz w:val="28"/>
        </w:rPr>
        <w:t>
      40. Члены комиссии обладают равными голосами при принятии решения. В случае равенства голосов принятым считается решение, за которое проголосовал председательствующий.</w:t>
      </w:r>
    </w:p>
    <w:bookmarkEnd w:id="49"/>
    <w:bookmarkStart w:name="z112" w:id="50"/>
    <w:p>
      <w:pPr>
        <w:spacing w:after="0"/>
        <w:ind w:left="0"/>
        <w:jc w:val="both"/>
      </w:pPr>
      <w:r>
        <w:rPr>
          <w:rFonts w:ascii="Times New Roman"/>
          <w:b w:val="false"/>
          <w:i w:val="false"/>
          <w:color w:val="000000"/>
          <w:sz w:val="28"/>
        </w:rPr>
        <w:t>
      41. Члены МКЗ, не согласные с принятым решением, могут выразить особое мнение. Особое мнение оформляется отдельным документом, содержащим его обоснование, и прилагается к материалам рассмотрения.</w:t>
      </w:r>
    </w:p>
    <w:bookmarkEnd w:id="50"/>
    <w:bookmarkStart w:name="z113" w:id="51"/>
    <w:p>
      <w:pPr>
        <w:spacing w:after="0"/>
        <w:ind w:left="0"/>
        <w:jc w:val="both"/>
      </w:pPr>
      <w:r>
        <w:rPr>
          <w:rFonts w:ascii="Times New Roman"/>
          <w:b w:val="false"/>
          <w:i w:val="false"/>
          <w:color w:val="000000"/>
          <w:sz w:val="28"/>
        </w:rPr>
        <w:t>
      42. По поручению председателя МКЗ, а в его отсутствие - заместителя, проект решения может быть направлен членам комиссии в порядке заочного голосования.</w:t>
      </w:r>
    </w:p>
    <w:bookmarkEnd w:id="51"/>
    <w:bookmarkStart w:name="z114" w:id="52"/>
    <w:p>
      <w:pPr>
        <w:spacing w:after="0"/>
        <w:ind w:left="0"/>
        <w:jc w:val="both"/>
      </w:pPr>
      <w:r>
        <w:rPr>
          <w:rFonts w:ascii="Times New Roman"/>
          <w:b w:val="false"/>
          <w:i w:val="false"/>
          <w:color w:val="000000"/>
          <w:sz w:val="28"/>
        </w:rPr>
        <w:t>
      43. Срок для заочного голосования членов комиссии не должен превышать трех рабочих дней со дня рассылки проекта протокола для голосования. До окончания срока заочного голосования члены комиссии направляют ученому секретарю письменные ответы, в которых выражают свое мнение. В случае непредставления письменного ответа в указанный срок считается, что член комиссии проголосовал за принятие проекта решения. Заочное голосование считается состоявшимся, если по проекту проголосовало большинство от общего числа членов комиссии за принятие проекта решения. Результаты заочного голосования по проекту решения оформляются протоколом.</w:t>
      </w:r>
    </w:p>
    <w:bookmarkEnd w:id="52"/>
    <w:bookmarkStart w:name="z115" w:id="53"/>
    <w:p>
      <w:pPr>
        <w:spacing w:after="0"/>
        <w:ind w:left="0"/>
        <w:jc w:val="both"/>
      </w:pPr>
      <w:r>
        <w:rPr>
          <w:rFonts w:ascii="Times New Roman"/>
          <w:b w:val="false"/>
          <w:i w:val="false"/>
          <w:color w:val="000000"/>
          <w:sz w:val="28"/>
        </w:rPr>
        <w:t>
      44. Протокол пленарного заседания МКЗ составляется в течение четырнадцати рабочих дней со дня проведения заседания. В протоколе содержатся сведения о представленных на Экспертизу материалов отчета, выявленные в ходе экспертизы замечания, решение МКЗ и их рекомендации.</w:t>
      </w:r>
    </w:p>
    <w:bookmarkEnd w:id="53"/>
    <w:bookmarkStart w:name="z116" w:id="54"/>
    <w:p>
      <w:pPr>
        <w:spacing w:after="0"/>
        <w:ind w:left="0"/>
        <w:jc w:val="both"/>
      </w:pPr>
      <w:r>
        <w:rPr>
          <w:rFonts w:ascii="Times New Roman"/>
          <w:b w:val="false"/>
          <w:i w:val="false"/>
          <w:color w:val="000000"/>
          <w:sz w:val="28"/>
        </w:rPr>
        <w:t>
      45. Протоколы пленарных заседаний МКЗ в течение тридцати календарных дней после не реже одного раза в квартал направляются в адрес ГКЗ РК. Недропользователю протокол пленарного заседания МКЗ направляется в течение четырнадцати календарных дней с момента получения ученым секретарем копии извещения о сдаче на постоянное хранение прошедшего Экспертизу отчета в геологический фонд соответствующего территориального подразделения.</w:t>
      </w:r>
    </w:p>
    <w:bookmarkEnd w:id="54"/>
    <w:bookmarkStart w:name="z117" w:id="55"/>
    <w:p>
      <w:pPr>
        <w:spacing w:after="0"/>
        <w:ind w:left="0"/>
        <w:jc w:val="both"/>
      </w:pPr>
      <w:r>
        <w:rPr>
          <w:rFonts w:ascii="Times New Roman"/>
          <w:b w:val="false"/>
          <w:i w:val="false"/>
          <w:color w:val="000000"/>
          <w:sz w:val="28"/>
        </w:rPr>
        <w:t>
      46. В отчет, прошедший Экспертизу, исполнителями отчета вносятся все необходимые дополнения и исправления, решения по которым приняты на пленарном заседании, и нашедшие отражение в протоколе МКЗ.</w:t>
      </w:r>
    </w:p>
    <w:bookmarkEnd w:id="55"/>
    <w:bookmarkStart w:name="z118" w:id="56"/>
    <w:p>
      <w:pPr>
        <w:spacing w:after="0"/>
        <w:ind w:left="0"/>
        <w:jc w:val="both"/>
      </w:pPr>
      <w:r>
        <w:rPr>
          <w:rFonts w:ascii="Times New Roman"/>
          <w:b w:val="false"/>
          <w:i w:val="false"/>
          <w:color w:val="000000"/>
          <w:sz w:val="28"/>
        </w:rPr>
        <w:t>
      47. Соответствие вносимых исправлений проверяется лицами, ответственными за прохождение экспертизы представленного отчета, и удостоверяется актом, подписываемым исполнителями отчета, независимым экспертом по профилю замечаний и специалистом рабочего органа МКЗ.</w:t>
      </w:r>
    </w:p>
    <w:bookmarkEnd w:id="56"/>
    <w:bookmarkStart w:name="z119" w:id="57"/>
    <w:p>
      <w:pPr>
        <w:spacing w:after="0"/>
        <w:ind w:left="0"/>
        <w:jc w:val="both"/>
      </w:pPr>
      <w:r>
        <w:rPr>
          <w:rFonts w:ascii="Times New Roman"/>
          <w:b w:val="false"/>
          <w:i w:val="false"/>
          <w:color w:val="000000"/>
          <w:sz w:val="28"/>
        </w:rPr>
        <w:t>
      48. На отчете, прошедшей Экспертизу, после внесения соответствующих изменений и дополнений, а также в случае принятия их без дополнительных правок и корректировок, наносится штамп, удостоверяющий прохождение Экспертизы о проведенных геологоразведочных работах.</w:t>
      </w:r>
    </w:p>
    <w:bookmarkEnd w:id="57"/>
    <w:bookmarkStart w:name="z120" w:id="58"/>
    <w:p>
      <w:pPr>
        <w:spacing w:after="0"/>
        <w:ind w:left="0"/>
        <w:jc w:val="both"/>
      </w:pPr>
      <w:r>
        <w:rPr>
          <w:rFonts w:ascii="Times New Roman"/>
          <w:b w:val="false"/>
          <w:i w:val="false"/>
          <w:color w:val="000000"/>
          <w:sz w:val="28"/>
        </w:rPr>
        <w:t>
      49. В штампе отражаются категории принятых запасов, номер протокола, дата проведения пленарного заседания, а также подпись ответственного лица за рассмотрение экспертируемых материалов. Штампы проставляются в тексте отчета на титульном листе и на каждом листе графических приложений, отражающем блокировку и категоризацию запасов.</w:t>
      </w:r>
    </w:p>
    <w:bookmarkEnd w:id="58"/>
    <w:bookmarkStart w:name="z121" w:id="59"/>
    <w:p>
      <w:pPr>
        <w:spacing w:after="0"/>
        <w:ind w:left="0"/>
        <w:jc w:val="both"/>
      </w:pPr>
      <w:r>
        <w:rPr>
          <w:rFonts w:ascii="Times New Roman"/>
          <w:b w:val="false"/>
          <w:i w:val="false"/>
          <w:color w:val="000000"/>
          <w:sz w:val="28"/>
        </w:rPr>
        <w:t>
      50. В случае, если по результатам Экспертизы на экспертируемый отчет получено отрицательное заключение МКЗ, недропользователь может представить отчет на повторную экспертизу при условии их доработки с учетом полученных замечаний и рекомендаций, изложенных в протоколе.</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