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1763" w14:textId="8c01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апреля 2015 года № 372. Зарегистрирован в Министерстве юстиции Республики Казахстан 18 мая 2015 года № 11070.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(зарегистрированный в Реестре государственной регистрации нормативных правовых актов Республики Казахстан за № 10722, опубликованный в информационно-правовой системе "Әділет" 21 апреля 2015 года),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заголовок на русском языке не 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казахском языке, пункт 1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Отраслевые экспертизы в части экологической и санитарно-эпидемиологической безопасности проводятся ведомствами соответствующих центральных государственных органов и (или) их территориальными подразделениями, а также местными исполнительными органами в пределах их компетенции, на безвозмездной основе, если иное не предусматривается действующим законодательством по соответствующим сферам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эффективность, полноту и достаточность, предлагаемых мер по охране окружающей среды, рациональному использованию природных ресурсов, охране здоровья населения.";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Комплектность и состав представленного проекта строительства и исходных документов проверяется экспертной организацией и (или) лицом, получившим проект строительства и исходные документы, для проведения отраслевой экспертизы, в течение 5 (пяти) рабочих дней со дня их получения.";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ведомство уполномоченного органа в области охраны окружающей среды или его территориальные подразделения, или местные исполнительные органы в пределах их компетенции, для проведения государственной экологической экспертизы в соответствии с компетенцией, определенной природоохранным законодательством Республики Казахстан;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ведомство уполномоченного органа в сфере санитарно-эпидемиологического благополучия населения или его территориальные подразделения для проведения санитарно-эпидемиологической экспертизы.";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Датой начала отраслевых экспертиз является дата получения материалов проекта вместе с исходными документами посредством электронного портала ведомствами соответствующих центральных государственных органов и (или) их территориальными подразделениями, местными исполнительными органами в пределах их компетенции, а также аттестованной экспертной организацией.";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Сроки и продолжительность проведения комплексной вневедомственной экспертизы (включая отраслевые экспертизы), осуществляемой экспертной организацией, устанавливаются договором, заключаемым между исполнителем и заказчиком, но не превышают: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45 (сорок пять) рабочих дней по проектам строительства объектов, являющихся технологически или технически сложными объектами I и II уровней ответственности, потенциально опасных производственных объектов, а также по объектам I категорий согласно санитарной классификации производственных объектов, определяемой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санитарная классификация объектов);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 (двадцать) рабочих дней по проектам строительства объектов, одновременно являющихся технологически и технически не сложными объектами II уровня ответственности, не относящихся к категории потенциально опасных, а также по объектам II категорий согласно санитарной классификации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(десять) рабочих дней по проектам строительства объектов, одновременно являющихся технологически и технически не сложными объектами III уровня ответственности, не относящихся к категории потенциально опасных, а также по объектам III и IV категорий согласно санитарной классификации объектов.".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В. Школьник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