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9c4f" w14:textId="3539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органов по делам государственной службы и противодействию коррупции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26 марта 2015 года № 90. Зарегистрирован в Министерстве юстиции Республики Казахстан 12 мая 2015 года № 11029. Утратил силу приказом Министра по делам государственной службы Республики Казахстан от 7 июня 2016 года № 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по делам государственной службы РК от 07.06.2016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служащих», а также руководствуясь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делам государственной службы и противодействию коррупции, утвержденного Указом Президента Республики Казахстан от 29 августа 2014 года № 900,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 органов по делам государственной службы и противодействию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административной работы Агентства Республики Казахстан по делам государственной службы и противодействию коррупции (далее - Агентство) обеспечить государственную регистрацию настоящего приказа в Министерстве юстиции Республики Казахстан и его официальное опубликование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Шаимову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К. Кожамжаров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противодействию коррупции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2015 года № 90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</w:t>
      </w:r>
      <w:r>
        <w:br/>
      </w:r>
      <w:r>
        <w:rPr>
          <w:rFonts w:ascii="Times New Roman"/>
          <w:b/>
          <w:i w:val="false"/>
          <w:color w:val="000000"/>
        </w:rPr>
        <w:t>
ежегодной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служащих корпуса «Б» органов по делам государственной службы и</w:t>
      </w:r>
      <w:r>
        <w:br/>
      </w:r>
      <w:r>
        <w:rPr>
          <w:rFonts w:ascii="Times New Roman"/>
          <w:b/>
          <w:i w:val="false"/>
          <w:color w:val="000000"/>
        </w:rPr>
        <w:t>
противодействию коррупции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 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 органов по делам государственной службы и противодействию коррупции (далее - Методика)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 и определяет методы ежегодной оценки деятельности административных государственных служащих корпуса «Б»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по их карьерному продвижению и стажировке.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Председателями Комиссий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Агентстве по делам государственной службы и противодействию коррупции (далее - Агентство) – руководитель аппарата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территориальных подразделениях Агентства – заместители руководителей территориальных департаментов Агентства, являющиеся административными государственными служащими корпуса «А».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служащий подразделения работы с персоналом органа по делам государственной службы и противодействию коррупции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решения по данному служащему.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заполняет оценочный лист служащего, подлежащего оценке,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трех рабочих дней со дня его получения от службы управления персоналом, ознакамливает служащего с ним и направляет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Оценочные листы, заполненные лицами, указанными в пункте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Служба управления персоналом осуществляет расчет средней арифметической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 = b + c</w:t>
      </w:r>
    </w:p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арифметическая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</w:p>
    <w:bookmarkEnd w:id="14"/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16"/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Решение Комиссии территориального департамента Агентства может быть обжаловано служащим в течение десяти рабочих дней со дня его вынесения путем обращения в Агентство.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Агентство в течение десяти рабочих дней со дня поступления жалобы служащего осуществляет ее рассмотрение и в случаях выявления нарушений настоящей Методики поручает территориальному департаменту Агентства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Информация о принятом решении представляется территориальным департаментом Агентства в течение двух недель в Агентство.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 деятельности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государственных служащих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корпуса «Б» органов по делам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 и противодействию коррупции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 
</w:t>
      </w:r>
      <w:r>
        <w:rPr>
          <w:rFonts w:ascii="Times New Roman"/>
          <w:b/>
          <w:i w:val="false"/>
          <w:color w:val="000000"/>
          <w:sz w:val="28"/>
        </w:rPr>
        <w:t>Оценочный лист непосредственного руководителя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614"/>
        <w:gridCol w:w="2758"/>
        <w:gridCol w:w="1738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7"/>
        <w:gridCol w:w="7123"/>
      </w:tblGrid>
      <w:tr>
        <w:trPr>
          <w:trHeight w:val="30" w:hRule="atLeast"/>
        </w:trPr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наличии)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</w:p>
        </w:tc>
      </w:tr>
    </w:tbl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 деятельности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государственных служащих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корпуса «Б» органов по делам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 и противодействию коррупции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 </w:t>
      </w:r>
    </w:p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Лист круговой оценки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оцениваемого служащего: 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8744"/>
        <w:gridCol w:w="2392"/>
        <w:gridCol w:w="1784"/>
      </w:tblGrid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 деятельности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государственных служащих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корпуса «Б» органов по делам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 и противодействию коррупции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 
</w:t>
      </w:r>
      <w:r>
        <w:rPr>
          <w:rFonts w:ascii="Times New Roman"/>
          <w:b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 (наименование государственного органа)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3923"/>
        <w:gridCol w:w="4161"/>
        <w:gridCol w:w="2692"/>
        <w:gridCol w:w="2563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служащего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Комиссии:__________________________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Комиссии:_______________________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 Комиссии:_______________________________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