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c93c" w14:textId="17bc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организации регулярных автомобильных перевозок пассажиров и багажа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348. Зарегистрирован в Министерстве юстиции Республики Казахстан 8 мая 2015 года № 11002.</w:t>
      </w:r>
    </w:p>
    <w:p>
      <w:pPr>
        <w:spacing w:after="0"/>
        <w:ind w:left="0"/>
        <w:jc w:val="both"/>
      </w:pPr>
      <w:bookmarkStart w:name="z1" w:id="0"/>
      <w:r>
        <w:rPr>
          <w:rFonts w:ascii="Times New Roman"/>
          <w:b w:val="false"/>
          <w:i w:val="false"/>
          <w:color w:val="000000"/>
          <w:sz w:val="28"/>
        </w:rPr>
        <w:t>
      В соответствии с</w:t>
      </w:r>
      <w:r>
        <w:rPr>
          <w:rFonts w:ascii="Times New Roman"/>
          <w:b w:val="false"/>
          <w:i w:val="false"/>
          <w:color w:val="000000"/>
          <w:sz w:val="28"/>
        </w:rPr>
        <w:t xml:space="preserve"> подпунктом 23-4)</w:t>
      </w:r>
      <w:r>
        <w:rPr>
          <w:rFonts w:ascii="Times New Roman"/>
          <w:b w:val="false"/>
          <w:i w:val="false"/>
          <w:color w:val="000000"/>
          <w:sz w:val="28"/>
        </w:rPr>
        <w:t xml:space="preserve"> статьи 13 Закона Республики Казахстан от 4 июля 2003 года "Об автомобильном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Типовой договор</w:t>
      </w:r>
      <w:r>
        <w:rPr>
          <w:rFonts w:ascii="Times New Roman"/>
          <w:b w:val="false"/>
          <w:i w:val="false"/>
          <w:color w:val="000000"/>
          <w:sz w:val="28"/>
        </w:rPr>
        <w:t xml:space="preserve"> организации регулярных автомобильных перевозок пассажиров и багажа.</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348</w:t>
            </w:r>
          </w:p>
        </w:tc>
      </w:tr>
    </w:tbl>
    <w:bookmarkStart w:name="z7" w:id="5"/>
    <w:p>
      <w:pPr>
        <w:spacing w:after="0"/>
        <w:ind w:left="0"/>
        <w:jc w:val="left"/>
      </w:pPr>
      <w:r>
        <w:rPr>
          <w:rFonts w:ascii="Times New Roman"/>
          <w:b/>
          <w:i w:val="false"/>
          <w:color w:val="000000"/>
        </w:rPr>
        <w:t xml:space="preserve">             Типовой договор организации регулярных автомобильных перевозок</w:t>
      </w:r>
      <w:r>
        <w:br/>
      </w:r>
      <w:r>
        <w:rPr>
          <w:rFonts w:ascii="Times New Roman"/>
          <w:b/>
          <w:i w:val="false"/>
          <w:color w:val="000000"/>
        </w:rPr>
        <w:t xml:space="preserve">                               пассажиров и багажа</w:t>
      </w:r>
    </w:p>
    <w:bookmarkEnd w:id="5"/>
    <w:p>
      <w:pPr>
        <w:spacing w:after="0"/>
        <w:ind w:left="0"/>
        <w:jc w:val="both"/>
      </w:pPr>
      <w:r>
        <w:rPr>
          <w:rFonts w:ascii="Times New Roman"/>
          <w:b w:val="false"/>
          <w:i w:val="false"/>
          <w:color w:val="ff0000"/>
          <w:sz w:val="28"/>
        </w:rPr>
        <w:t xml:space="preserve">
      Сноска. Типовой договор - в редакции приказа и.о. Министра индустрии и инфраструктурного развития РК от 30.04.2020 </w:t>
      </w:r>
      <w:r>
        <w:rPr>
          <w:rFonts w:ascii="Times New Roman"/>
          <w:b w:val="false"/>
          <w:i w:val="false"/>
          <w:color w:val="ff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от 30.01.2023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и.о. Министра транспорта РК от 05.12.2023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xml:space="preserve">             (город)       (дата: число, месяц, 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местного исполнительного органа или уполномоченной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xml:space="preserve">             (должность представителя местного исполнительного органа или</w:t>
      </w:r>
    </w:p>
    <w:p>
      <w:pPr>
        <w:spacing w:after="0"/>
        <w:ind w:left="0"/>
        <w:jc w:val="both"/>
      </w:pPr>
      <w:r>
        <w:rPr>
          <w:rFonts w:ascii="Times New Roman"/>
          <w:b w:val="false"/>
          <w:i w:val="false"/>
          <w:color w:val="000000"/>
          <w:sz w:val="28"/>
        </w:rPr>
        <w:t xml:space="preserve">                         уполномоченной организации)</w:t>
      </w:r>
    </w:p>
    <w:p>
      <w:pPr>
        <w:spacing w:after="0"/>
        <w:ind w:left="0"/>
        <w:jc w:val="both"/>
      </w:pPr>
      <w:r>
        <w:rPr>
          <w:rFonts w:ascii="Times New Roman"/>
          <w:b w:val="false"/>
          <w:i w:val="false"/>
          <w:color w:val="000000"/>
          <w:sz w:val="28"/>
        </w:rPr>
        <w:t>_________________________________________________________, действующего</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w:t>
      </w:r>
    </w:p>
    <w:p>
      <w:pPr>
        <w:spacing w:after="0"/>
        <w:ind w:left="0"/>
        <w:jc w:val="both"/>
      </w:pPr>
      <w:r>
        <w:rPr>
          <w:rFonts w:ascii="Times New Roman"/>
          <w:b w:val="false"/>
          <w:i w:val="false"/>
          <w:color w:val="000000"/>
          <w:sz w:val="28"/>
        </w:rPr>
        <w:t>именуемый в дальнейшем "Организатор",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индивидуального предпринимателя)</w:t>
      </w:r>
    </w:p>
    <w:p>
      <w:pPr>
        <w:spacing w:after="0"/>
        <w:ind w:left="0"/>
        <w:jc w:val="both"/>
      </w:pPr>
      <w:r>
        <w:rPr>
          <w:rFonts w:ascii="Times New Roman"/>
          <w:b w:val="false"/>
          <w:i w:val="false"/>
          <w:color w:val="000000"/>
          <w:sz w:val="28"/>
        </w:rPr>
        <w:t>в лице руководителя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с другой стороны, именуемый в дальнейшем "Перевозчик", заключили настоящий Договор о нижеследующем.</w:t>
      </w:r>
    </w:p>
    <w:bookmarkStart w:name="z8" w:id="6"/>
    <w:p>
      <w:pPr>
        <w:spacing w:after="0"/>
        <w:ind w:left="0"/>
        <w:jc w:val="left"/>
      </w:pPr>
      <w:r>
        <w:rPr>
          <w:rFonts w:ascii="Times New Roman"/>
          <w:b/>
          <w:i w:val="false"/>
          <w:color w:val="000000"/>
        </w:rPr>
        <w:t xml:space="preserve"> Глава 1. Предмет договора</w:t>
      </w:r>
    </w:p>
    <w:bookmarkEnd w:id="6"/>
    <w:bookmarkStart w:name="z9" w:id="7"/>
    <w:p>
      <w:pPr>
        <w:spacing w:after="0"/>
        <w:ind w:left="0"/>
        <w:jc w:val="both"/>
      </w:pPr>
      <w:r>
        <w:rPr>
          <w:rFonts w:ascii="Times New Roman"/>
          <w:b w:val="false"/>
          <w:i w:val="false"/>
          <w:color w:val="000000"/>
          <w:sz w:val="28"/>
        </w:rPr>
        <w:t>
      1. Организатор предоставляет право обслуживания маршрута регулярных автомобильных перевозок пассажиров и багажа, а Перевозчик принимает на себя обязанности по обслуживанию перевозок по нижеперечисленным маршрутам.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работающих автобусов, микроавтобусов, троллейбусов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в километрах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left"/>
      </w:pPr>
      <w:r>
        <w:rPr>
          <w:rFonts w:ascii="Times New Roman"/>
          <w:b/>
          <w:i w:val="false"/>
          <w:color w:val="000000"/>
        </w:rPr>
        <w:t xml:space="preserve"> Глава 2. Обязанности сторон</w:t>
      </w:r>
    </w:p>
    <w:bookmarkEnd w:id="8"/>
    <w:bookmarkStart w:name="z11" w:id="9"/>
    <w:p>
      <w:pPr>
        <w:spacing w:after="0"/>
        <w:ind w:left="0"/>
        <w:jc w:val="both"/>
      </w:pPr>
      <w:r>
        <w:rPr>
          <w:rFonts w:ascii="Times New Roman"/>
          <w:b w:val="false"/>
          <w:i w:val="false"/>
          <w:color w:val="000000"/>
          <w:sz w:val="28"/>
        </w:rPr>
        <w:t>
      2. Перевозчик обязан:</w:t>
      </w:r>
    </w:p>
    <w:bookmarkEnd w:id="9"/>
    <w:p>
      <w:pPr>
        <w:spacing w:after="0"/>
        <w:ind w:left="0"/>
        <w:jc w:val="both"/>
      </w:pPr>
      <w:r>
        <w:rPr>
          <w:rFonts w:ascii="Times New Roman"/>
          <w:b w:val="false"/>
          <w:i w:val="false"/>
          <w:color w:val="000000"/>
          <w:sz w:val="28"/>
        </w:rPr>
        <w:t>
      1) не допускать выезда на маршрут автотранспортных средств, не прошедших предрейсовый (предсменный) и обязательный технический осмотр, а также по которым не заключены договора обязательного страхования гражданско-правовой ответственности владельцев автотранспортных средств и договора обязательного страхования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2) обеспечить проведение предрейсового и послерейсового медицинского осмотра, соблюдение режима труда и отдыха водителей автотранспортных средств;</w:t>
      </w:r>
    </w:p>
    <w:p>
      <w:pPr>
        <w:spacing w:after="0"/>
        <w:ind w:left="0"/>
        <w:jc w:val="both"/>
      </w:pPr>
      <w:r>
        <w:rPr>
          <w:rFonts w:ascii="Times New Roman"/>
          <w:b w:val="false"/>
          <w:i w:val="false"/>
          <w:color w:val="000000"/>
          <w:sz w:val="28"/>
        </w:rPr>
        <w:t>
      3) обеспечить сохранность багажа;</w:t>
      </w:r>
    </w:p>
    <w:p>
      <w:pPr>
        <w:spacing w:after="0"/>
        <w:ind w:left="0"/>
        <w:jc w:val="both"/>
      </w:pPr>
      <w:r>
        <w:rPr>
          <w:rFonts w:ascii="Times New Roman"/>
          <w:b w:val="false"/>
          <w:i w:val="false"/>
          <w:color w:val="000000"/>
          <w:sz w:val="28"/>
        </w:rPr>
        <w:t xml:space="preserve">
      4) осуществлять бесплатный провоз отдельных категорий граждан или предоставлять им иные льготы по оплате проезда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w:t>
      </w:r>
    </w:p>
    <w:p>
      <w:pPr>
        <w:spacing w:after="0"/>
        <w:ind w:left="0"/>
        <w:jc w:val="both"/>
      </w:pPr>
      <w:r>
        <w:rPr>
          <w:rFonts w:ascii="Times New Roman"/>
          <w:b w:val="false"/>
          <w:i w:val="false"/>
          <w:color w:val="000000"/>
          <w:sz w:val="28"/>
        </w:rPr>
        <w:t>
      5)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 в прямом и обратном направлениях, а также их возврат, и осуществлять контроль за их наличием у пассажиров;</w:t>
      </w:r>
    </w:p>
    <w:p>
      <w:pPr>
        <w:spacing w:after="0"/>
        <w:ind w:left="0"/>
        <w:jc w:val="both"/>
      </w:pPr>
      <w:r>
        <w:rPr>
          <w:rFonts w:ascii="Times New Roman"/>
          <w:b w:val="false"/>
          <w:i w:val="false"/>
          <w:color w:val="000000"/>
          <w:sz w:val="28"/>
        </w:rPr>
        <w:t>
      6) объявлять тарифы на перевозку пассажиров и багажа, фиксировать их в договорах, проездном документе (билете) и багажной квитанции;</w:t>
      </w:r>
    </w:p>
    <w:p>
      <w:pPr>
        <w:spacing w:after="0"/>
        <w:ind w:left="0"/>
        <w:jc w:val="both"/>
      </w:pPr>
      <w:r>
        <w:rPr>
          <w:rFonts w:ascii="Times New Roman"/>
          <w:b w:val="false"/>
          <w:i w:val="false"/>
          <w:color w:val="000000"/>
          <w:sz w:val="28"/>
        </w:rPr>
        <w:t>
      7) соблюдать объявленные тарифы и заблаговременно информировать пассажиров о предстоящем изменении тарифов;</w:t>
      </w:r>
    </w:p>
    <w:p>
      <w:pPr>
        <w:spacing w:after="0"/>
        <w:ind w:left="0"/>
        <w:jc w:val="both"/>
      </w:pPr>
      <w:r>
        <w:rPr>
          <w:rFonts w:ascii="Times New Roman"/>
          <w:b w:val="false"/>
          <w:i w:val="false"/>
          <w:color w:val="000000"/>
          <w:sz w:val="28"/>
        </w:rPr>
        <w:t>
      8) определить лицо, ответственное за безопасность осуществления перевозок;</w:t>
      </w:r>
    </w:p>
    <w:p>
      <w:pPr>
        <w:spacing w:after="0"/>
        <w:ind w:left="0"/>
        <w:jc w:val="both"/>
      </w:pPr>
      <w:r>
        <w:rPr>
          <w:rFonts w:ascii="Times New Roman"/>
          <w:b w:val="false"/>
          <w:i w:val="false"/>
          <w:color w:val="000000"/>
          <w:sz w:val="28"/>
        </w:rPr>
        <w:t>
      9) использовать для перевозки предусмотренные настоящим Договором количество и тип (класс) автобусов, троллейбусов и микроавтобусов, с привлечением к обслуживанию маршрута не менее половины автотранспортных средств основного состава, указанного в свидетельстве на право обслуживания данного маршрута;</w:t>
      </w:r>
    </w:p>
    <w:p>
      <w:pPr>
        <w:spacing w:after="0"/>
        <w:ind w:left="0"/>
        <w:jc w:val="both"/>
      </w:pPr>
      <w:r>
        <w:rPr>
          <w:rFonts w:ascii="Times New Roman"/>
          <w:b w:val="false"/>
          <w:i w:val="false"/>
          <w:color w:val="000000"/>
          <w:sz w:val="28"/>
        </w:rPr>
        <w:t>
      10) соблюдать утвержденный маршрут и расписание движения автобусов, троллейбусов и микроавтобусов закрепленных на маршруте;</w:t>
      </w:r>
    </w:p>
    <w:p>
      <w:pPr>
        <w:spacing w:after="0"/>
        <w:ind w:left="0"/>
        <w:jc w:val="both"/>
      </w:pPr>
      <w:r>
        <w:rPr>
          <w:rFonts w:ascii="Times New Roman"/>
          <w:b w:val="false"/>
          <w:i w:val="false"/>
          <w:color w:val="000000"/>
          <w:sz w:val="28"/>
        </w:rPr>
        <w:t>
      11) оборудовать автотранспортные средства аппаратурой спутниковой навигации с предоставлением информации организатору перевозок в режиме реального времени;</w:t>
      </w:r>
    </w:p>
    <w:p>
      <w:pPr>
        <w:spacing w:after="0"/>
        <w:ind w:left="0"/>
        <w:jc w:val="both"/>
      </w:pPr>
      <w:r>
        <w:rPr>
          <w:rFonts w:ascii="Times New Roman"/>
          <w:b w:val="false"/>
          <w:i w:val="false"/>
          <w:color w:val="000000"/>
          <w:sz w:val="28"/>
        </w:rPr>
        <w:t>
      12) соблюдать национальные стандарты;</w:t>
      </w:r>
    </w:p>
    <w:p>
      <w:pPr>
        <w:spacing w:after="0"/>
        <w:ind w:left="0"/>
        <w:jc w:val="both"/>
      </w:pPr>
      <w:r>
        <w:rPr>
          <w:rFonts w:ascii="Times New Roman"/>
          <w:b w:val="false"/>
          <w:i w:val="false"/>
          <w:color w:val="000000"/>
          <w:sz w:val="28"/>
        </w:rPr>
        <w:t>
      13) обеспечить безопасность пассажира, создание ему необходимых удобств и условий обслуживания;</w:t>
      </w:r>
    </w:p>
    <w:p>
      <w:pPr>
        <w:spacing w:after="0"/>
        <w:ind w:left="0"/>
        <w:jc w:val="both"/>
      </w:pPr>
      <w:r>
        <w:rPr>
          <w:rFonts w:ascii="Times New Roman"/>
          <w:b w:val="false"/>
          <w:i w:val="false"/>
          <w:color w:val="000000"/>
          <w:sz w:val="28"/>
        </w:rPr>
        <w:t>
      14) в случае использования электронной системы оплаты проезда в городском (сельском) или пригородном сообщениях исходя из пройденного пути по маршруту (км.) в течение действия Договора осуществить перевозки пассажиров и багажа в объеме ___ километров, согласно утвержденной схеме маршрута;</w:t>
      </w:r>
    </w:p>
    <w:p>
      <w:pPr>
        <w:spacing w:after="0"/>
        <w:ind w:left="0"/>
        <w:jc w:val="both"/>
      </w:pPr>
      <w:r>
        <w:rPr>
          <w:rFonts w:ascii="Times New Roman"/>
          <w:b w:val="false"/>
          <w:i w:val="false"/>
          <w:color w:val="000000"/>
          <w:sz w:val="28"/>
        </w:rPr>
        <w:t>
      15) в случае использования электронной системы оплаты проезда в городском (сельском) или пригородном сообщениях исходя из пройденного пути по маршруту (км.) обеспечить исправную и безопасную эксплуатацию в салоне автобусов устройств системы электронной оплаты проезда, оборудований связи, модем, системы информирования и диспетчеризации;</w:t>
      </w:r>
    </w:p>
    <w:p>
      <w:pPr>
        <w:spacing w:after="0"/>
        <w:ind w:left="0"/>
        <w:jc w:val="both"/>
      </w:pPr>
      <w:r>
        <w:rPr>
          <w:rFonts w:ascii="Times New Roman"/>
          <w:b w:val="false"/>
          <w:i w:val="false"/>
          <w:color w:val="000000"/>
          <w:sz w:val="28"/>
        </w:rPr>
        <w:t>
      16) обеспечить своевременную перевозку в соответствии с объемом перевозок указанных настоящим Договором.</w:t>
      </w:r>
    </w:p>
    <w:bookmarkStart w:name="z12" w:id="10"/>
    <w:p>
      <w:pPr>
        <w:spacing w:after="0"/>
        <w:ind w:left="0"/>
        <w:jc w:val="both"/>
      </w:pPr>
      <w:r>
        <w:rPr>
          <w:rFonts w:ascii="Times New Roman"/>
          <w:b w:val="false"/>
          <w:i w:val="false"/>
          <w:color w:val="000000"/>
          <w:sz w:val="28"/>
        </w:rPr>
        <w:t>
      3. Организатор обязан:</w:t>
      </w:r>
    </w:p>
    <w:bookmarkEnd w:id="10"/>
    <w:p>
      <w:pPr>
        <w:spacing w:after="0"/>
        <w:ind w:left="0"/>
        <w:jc w:val="both"/>
      </w:pPr>
      <w:r>
        <w:rPr>
          <w:rFonts w:ascii="Times New Roman"/>
          <w:b w:val="false"/>
          <w:i w:val="false"/>
          <w:color w:val="000000"/>
          <w:sz w:val="28"/>
        </w:rPr>
        <w:t>
      1) обеспечить наличие, оформление и содержание в соответствии с законодательством Республики Казахстан предусмотренных настоящим Договором маршрутом пунктов посадки и высадки пассажиров, подходов и подъездов к ним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2) обеспечить состояние автомобильных дорог, расположенных на пути следования предусмотренного настоящим Договором маршрута, а также их обустройство в соответствии с требованиями безопасности дорожного движения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3) осуществлять контроль за соблюдением установленного расписания движения автобусов, микроавтобусов, троллейбусов, а также исполнением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4) своевременно информировать Перевозчика об изменениях условий дорожного движения, перевозок, схемы маршрутов и расписаний движения;</w:t>
      </w:r>
    </w:p>
    <w:p>
      <w:pPr>
        <w:spacing w:after="0"/>
        <w:ind w:left="0"/>
        <w:jc w:val="both"/>
      </w:pPr>
      <w:r>
        <w:rPr>
          <w:rFonts w:ascii="Times New Roman"/>
          <w:b w:val="false"/>
          <w:i w:val="false"/>
          <w:color w:val="000000"/>
          <w:sz w:val="28"/>
        </w:rPr>
        <w:t>
      5) рассматривать в течение десяти календарных дней обращения Перевозчика по возникающим проблемам на маршрутах и предложения по совершенствованию перевозок и принимать меры для их решения;</w:t>
      </w:r>
    </w:p>
    <w:p>
      <w:pPr>
        <w:spacing w:after="0"/>
        <w:ind w:left="0"/>
        <w:jc w:val="both"/>
      </w:pPr>
      <w:r>
        <w:rPr>
          <w:rFonts w:ascii="Times New Roman"/>
          <w:b w:val="false"/>
          <w:i w:val="false"/>
          <w:color w:val="000000"/>
          <w:sz w:val="28"/>
        </w:rPr>
        <w:t xml:space="preserve">
      6) ежемесячно осуществлять выплату субсидий исходя из расчетов предусмотренных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утвержденными приказом исполняющего обязанности Министра по инвестициям и развитию Республики Казахстан от 25 августа 2015 года № 883 (зарегистрированный в Реестре государственной регистрации нормативных правовых актов за № 12353) (далее – Правила субсидирования).</w:t>
      </w:r>
    </w:p>
    <w:bookmarkStart w:name="z13" w:id="11"/>
    <w:p>
      <w:pPr>
        <w:spacing w:after="0"/>
        <w:ind w:left="0"/>
        <w:jc w:val="left"/>
      </w:pPr>
      <w:r>
        <w:rPr>
          <w:rFonts w:ascii="Times New Roman"/>
          <w:b/>
          <w:i w:val="false"/>
          <w:color w:val="000000"/>
        </w:rPr>
        <w:t xml:space="preserve"> Глава 3. Требования по обновлению автобусов, микроавтобусов, троллейбусов, используемых на маршруте</w:t>
      </w:r>
    </w:p>
    <w:bookmarkEnd w:id="11"/>
    <w:bookmarkStart w:name="z14" w:id="12"/>
    <w:p>
      <w:pPr>
        <w:spacing w:after="0"/>
        <w:ind w:left="0"/>
        <w:jc w:val="both"/>
      </w:pPr>
      <w:r>
        <w:rPr>
          <w:rFonts w:ascii="Times New Roman"/>
          <w:b w:val="false"/>
          <w:i w:val="false"/>
          <w:color w:val="000000"/>
          <w:sz w:val="28"/>
        </w:rPr>
        <w:t xml:space="preserve">
      4. Перевозчик обновляет автобусы, микроавтобусы, троллейбусы основного состава, используемые на маршруте,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на весь срок действия настоящего Договора:</w:t>
      </w:r>
    </w:p>
    <w:bookmarkEnd w:id="12"/>
    <w:bookmarkStart w:name="z47" w:id="13"/>
    <w:p>
      <w:pPr>
        <w:spacing w:after="0"/>
        <w:ind w:left="0"/>
        <w:jc w:val="both"/>
      </w:pPr>
      <w:r>
        <w:rPr>
          <w:rFonts w:ascii="Times New Roman"/>
          <w:b w:val="false"/>
          <w:i w:val="false"/>
          <w:color w:val="000000"/>
          <w:sz w:val="28"/>
        </w:rPr>
        <w:t>
      на городских (сельских) и пригородных маршрутах после истечения двух лет со дня заключения настоящего Договора;</w:t>
      </w:r>
    </w:p>
    <w:bookmarkEnd w:id="13"/>
    <w:bookmarkStart w:name="z48" w:id="14"/>
    <w:p>
      <w:pPr>
        <w:spacing w:after="0"/>
        <w:ind w:left="0"/>
        <w:jc w:val="both"/>
      </w:pPr>
      <w:r>
        <w:rPr>
          <w:rFonts w:ascii="Times New Roman"/>
          <w:b w:val="false"/>
          <w:i w:val="false"/>
          <w:color w:val="000000"/>
          <w:sz w:val="28"/>
        </w:rPr>
        <w:t>
      на внутрирайонных, межрайонных (междугородные внутриобластные), междугородных межобластных маршрутах после истечения трех лет со дня заключения настоящего Договора.</w:t>
      </w:r>
    </w:p>
    <w:bookmarkEnd w:id="14"/>
    <w:bookmarkStart w:name="z49" w:id="15"/>
    <w:p>
      <w:pPr>
        <w:spacing w:after="0"/>
        <w:ind w:left="0"/>
        <w:jc w:val="both"/>
      </w:pPr>
      <w:r>
        <w:rPr>
          <w:rFonts w:ascii="Times New Roman"/>
          <w:b w:val="false"/>
          <w:i w:val="false"/>
          <w:color w:val="000000"/>
          <w:sz w:val="28"/>
        </w:rPr>
        <w:t>
      Требования настоящего пункта не распространяется на Перевозчика в период вынужденного простоя его подвижного состава, связанного с введением чрезвычайного положения или карантина.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4 -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6"/>
    <w:p>
      <w:pPr>
        <w:spacing w:after="0"/>
        <w:ind w:left="0"/>
        <w:jc w:val="left"/>
      </w:pPr>
      <w:r>
        <w:rPr>
          <w:rFonts w:ascii="Times New Roman"/>
          <w:b/>
          <w:i w:val="false"/>
          <w:color w:val="000000"/>
        </w:rPr>
        <w:t xml:space="preserve"> Глава 4. Права сторон</w:t>
      </w:r>
    </w:p>
    <w:bookmarkEnd w:id="16"/>
    <w:bookmarkStart w:name="z16" w:id="17"/>
    <w:p>
      <w:pPr>
        <w:spacing w:after="0"/>
        <w:ind w:left="0"/>
        <w:jc w:val="both"/>
      </w:pPr>
      <w:r>
        <w:rPr>
          <w:rFonts w:ascii="Times New Roman"/>
          <w:b w:val="false"/>
          <w:i w:val="false"/>
          <w:color w:val="000000"/>
          <w:sz w:val="28"/>
        </w:rPr>
        <w:t xml:space="preserve">
      5. Перевозчик имеет право требовать соблюдения пассажирами общественного порядка и Правил перевозок пассажиров и багажа автомобильным транспортом,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23-8)</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p>
    <w:bookmarkEnd w:id="17"/>
    <w:bookmarkStart w:name="z17" w:id="18"/>
    <w:p>
      <w:pPr>
        <w:spacing w:after="0"/>
        <w:ind w:left="0"/>
        <w:jc w:val="both"/>
      </w:pPr>
      <w:r>
        <w:rPr>
          <w:rFonts w:ascii="Times New Roman"/>
          <w:b w:val="false"/>
          <w:i w:val="false"/>
          <w:color w:val="000000"/>
          <w:sz w:val="28"/>
        </w:rPr>
        <w:t xml:space="preserve">
      6. Организатор имеет право при выявлении нарушения условий настоящего Договора, за исключением нарушений существенных условий,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Договора, обязать Перевозчика их устранить в срок, установленным Организатором, который должен быть не менее десяти, но не более двадцати календарных дней со дня уведомления данного Перевозчика.</w:t>
      </w:r>
    </w:p>
    <w:bookmarkEnd w:id="18"/>
    <w:p>
      <w:pPr>
        <w:spacing w:after="0"/>
        <w:ind w:left="0"/>
        <w:jc w:val="both"/>
      </w:pPr>
      <w:r>
        <w:rPr>
          <w:rFonts w:ascii="Times New Roman"/>
          <w:b w:val="false"/>
          <w:i w:val="false"/>
          <w:color w:val="000000"/>
          <w:sz w:val="28"/>
        </w:rPr>
        <w:t>
      В случае не устранения Перевозчиком выявленных нарушений условий настоящего Договора в срок, установленный Организатором, настоящий Договор расторгается в судебном порядке.</w:t>
      </w:r>
    </w:p>
    <w:bookmarkStart w:name="z18" w:id="19"/>
    <w:p>
      <w:pPr>
        <w:spacing w:after="0"/>
        <w:ind w:left="0"/>
        <w:jc w:val="left"/>
      </w:pPr>
      <w:r>
        <w:rPr>
          <w:rFonts w:ascii="Times New Roman"/>
          <w:b/>
          <w:i w:val="false"/>
          <w:color w:val="000000"/>
        </w:rPr>
        <w:t xml:space="preserve"> Глава 5. Ответственность сторон</w:t>
      </w:r>
    </w:p>
    <w:bookmarkEnd w:id="19"/>
    <w:bookmarkStart w:name="z19" w:id="20"/>
    <w:p>
      <w:pPr>
        <w:spacing w:after="0"/>
        <w:ind w:left="0"/>
        <w:jc w:val="both"/>
      </w:pPr>
      <w:r>
        <w:rPr>
          <w:rFonts w:ascii="Times New Roman"/>
          <w:b w:val="false"/>
          <w:i w:val="false"/>
          <w:color w:val="000000"/>
          <w:sz w:val="28"/>
        </w:rPr>
        <w:t>
      7. При нарушении существенных условий настоящего Договора Перевозчиком, Организатор расторгает настоящий Договор в одностороннем порядке. При этом Организатор предварительно уведомляет об этом Перевозчика за десять календарных дней.</w:t>
      </w:r>
    </w:p>
    <w:bookmarkEnd w:id="20"/>
    <w:bookmarkStart w:name="z20" w:id="21"/>
    <w:p>
      <w:pPr>
        <w:spacing w:after="0"/>
        <w:ind w:left="0"/>
        <w:jc w:val="both"/>
      </w:pPr>
      <w:r>
        <w:rPr>
          <w:rFonts w:ascii="Times New Roman"/>
          <w:b w:val="false"/>
          <w:i w:val="false"/>
          <w:color w:val="000000"/>
          <w:sz w:val="28"/>
        </w:rPr>
        <w:t>
      8. Нарушениями существенных условий настоящего Договора, являются:</w:t>
      </w:r>
    </w:p>
    <w:bookmarkEnd w:id="21"/>
    <w:p>
      <w:pPr>
        <w:spacing w:after="0"/>
        <w:ind w:left="0"/>
        <w:jc w:val="both"/>
      </w:pPr>
      <w:r>
        <w:rPr>
          <w:rFonts w:ascii="Times New Roman"/>
          <w:b w:val="false"/>
          <w:i w:val="false"/>
          <w:color w:val="000000"/>
          <w:sz w:val="28"/>
        </w:rPr>
        <w:t>
      1) низкая регулярность маршрута (менее семидесяти процентов в течение тридцати календарных дней), за исключением случаев, предусмотренных пунктом 8-2 настоящего Договора;</w:t>
      </w:r>
    </w:p>
    <w:p>
      <w:pPr>
        <w:spacing w:after="0"/>
        <w:ind w:left="0"/>
        <w:jc w:val="both"/>
      </w:pPr>
      <w:r>
        <w:rPr>
          <w:rFonts w:ascii="Times New Roman"/>
          <w:b w:val="false"/>
          <w:i w:val="false"/>
          <w:color w:val="000000"/>
          <w:sz w:val="28"/>
        </w:rPr>
        <w:t xml:space="preserve">
      2)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от 4 июля 2003 года "Об автомобильном транспорте";</w:t>
      </w:r>
    </w:p>
    <w:p>
      <w:pPr>
        <w:spacing w:after="0"/>
        <w:ind w:left="0"/>
        <w:jc w:val="both"/>
      </w:pPr>
      <w:r>
        <w:rPr>
          <w:rFonts w:ascii="Times New Roman"/>
          <w:b w:val="false"/>
          <w:i w:val="false"/>
          <w:color w:val="000000"/>
          <w:sz w:val="28"/>
        </w:rPr>
        <w:t xml:space="preserve">
      3) использование на маршруте в течение одного года три и более раз автобусов, микроавтобусов, троллейбусов, не соответствующих требованиям подпункта 1) </w:t>
      </w:r>
      <w:r>
        <w:rPr>
          <w:rFonts w:ascii="Times New Roman"/>
          <w:b w:val="false"/>
          <w:i w:val="false"/>
          <w:color w:val="000000"/>
          <w:sz w:val="28"/>
        </w:rPr>
        <w:t>пункта 2</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4) передача прав работы маршрута (маршрутов) третьей стороне;</w:t>
      </w:r>
    </w:p>
    <w:p>
      <w:pPr>
        <w:spacing w:after="0"/>
        <w:ind w:left="0"/>
        <w:jc w:val="both"/>
      </w:pPr>
      <w:r>
        <w:rPr>
          <w:rFonts w:ascii="Times New Roman"/>
          <w:b w:val="false"/>
          <w:i w:val="false"/>
          <w:color w:val="000000"/>
          <w:sz w:val="28"/>
        </w:rPr>
        <w:t>
      5) наличие в течение одного года трех и более дорожно-транспортных происшествий (ДТП) с человеческими жертвами по вине водителя (водителей) на одном маршруте;</w:t>
      </w:r>
    </w:p>
    <w:p>
      <w:pPr>
        <w:spacing w:after="0"/>
        <w:ind w:left="0"/>
        <w:jc w:val="both"/>
      </w:pPr>
      <w:r>
        <w:rPr>
          <w:rFonts w:ascii="Times New Roman"/>
          <w:b w:val="false"/>
          <w:i w:val="false"/>
          <w:color w:val="000000"/>
          <w:sz w:val="28"/>
        </w:rPr>
        <w:t xml:space="preserve">
      6) неисполнение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Договора.</w:t>
      </w:r>
    </w:p>
    <w:bookmarkStart w:name="z44" w:id="22"/>
    <w:p>
      <w:pPr>
        <w:spacing w:after="0"/>
        <w:ind w:left="0"/>
        <w:jc w:val="both"/>
      </w:pPr>
      <w:r>
        <w:rPr>
          <w:rFonts w:ascii="Times New Roman"/>
          <w:b w:val="false"/>
          <w:i w:val="false"/>
          <w:color w:val="000000"/>
          <w:sz w:val="28"/>
        </w:rPr>
        <w:t xml:space="preserve">
      8-1. Требования подпунктов 1) и 6) </w:t>
      </w:r>
      <w:r>
        <w:rPr>
          <w:rFonts w:ascii="Times New Roman"/>
          <w:b w:val="false"/>
          <w:i w:val="false"/>
          <w:color w:val="000000"/>
          <w:sz w:val="28"/>
        </w:rPr>
        <w:t>пункта 8</w:t>
      </w:r>
      <w:r>
        <w:rPr>
          <w:rFonts w:ascii="Times New Roman"/>
          <w:b w:val="false"/>
          <w:i w:val="false"/>
          <w:color w:val="000000"/>
          <w:sz w:val="28"/>
        </w:rPr>
        <w:t xml:space="preserve"> настоящего Договора не распространяются на Перевозчика в период вынужденного простоя его подвижного состава, связанного с введением чрезвычайного положения или карантина.</w:t>
      </w:r>
    </w:p>
    <w:bookmarkEnd w:id="22"/>
    <w:bookmarkStart w:name="z45" w:id="23"/>
    <w:p>
      <w:pPr>
        <w:spacing w:after="0"/>
        <w:ind w:left="0"/>
        <w:jc w:val="both"/>
      </w:pPr>
      <w:r>
        <w:rPr>
          <w:rFonts w:ascii="Times New Roman"/>
          <w:b w:val="false"/>
          <w:i w:val="false"/>
          <w:color w:val="000000"/>
          <w:sz w:val="28"/>
        </w:rPr>
        <w:t>
      8-2.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p>
    <w:bookmarkEnd w:id="23"/>
    <w:p>
      <w:pPr>
        <w:spacing w:after="0"/>
        <w:ind w:left="0"/>
        <w:jc w:val="both"/>
      </w:pPr>
      <w:r>
        <w:rPr>
          <w:rFonts w:ascii="Times New Roman"/>
          <w:b w:val="false"/>
          <w:i w:val="false"/>
          <w:color w:val="000000"/>
          <w:sz w:val="28"/>
        </w:rPr>
        <w:t xml:space="preserve">
      При неисполнении требований части первой настоящего пункта и (или) подпункта 1) </w:t>
      </w:r>
      <w:r>
        <w:rPr>
          <w:rFonts w:ascii="Times New Roman"/>
          <w:b w:val="false"/>
          <w:i w:val="false"/>
          <w:color w:val="000000"/>
          <w:sz w:val="28"/>
        </w:rPr>
        <w:t>пункта 8</w:t>
      </w:r>
      <w:r>
        <w:rPr>
          <w:rFonts w:ascii="Times New Roman"/>
          <w:b w:val="false"/>
          <w:i w:val="false"/>
          <w:color w:val="000000"/>
          <w:sz w:val="28"/>
        </w:rPr>
        <w:t xml:space="preserve"> настоящего Договора Перевозчиком, обслуживающим социально значимый маршрут, настоящий Договор расторгается в судебном порядке.</w:t>
      </w:r>
    </w:p>
    <w:bookmarkStart w:name="z21" w:id="24"/>
    <w:p>
      <w:pPr>
        <w:spacing w:after="0"/>
        <w:ind w:left="0"/>
        <w:jc w:val="both"/>
      </w:pPr>
      <w:r>
        <w:rPr>
          <w:rFonts w:ascii="Times New Roman"/>
          <w:b w:val="false"/>
          <w:i w:val="false"/>
          <w:color w:val="000000"/>
          <w:sz w:val="28"/>
        </w:rPr>
        <w:t xml:space="preserve">
      9. В случае неисполнения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Перевозчиком, обслуживающим маршрут, который включен в перечень социально значимых автомобильных сообщений, подлежащих субсидированию, настоящий Договор расторгается в судебном порядке.</w:t>
      </w:r>
    </w:p>
    <w:bookmarkEnd w:id="24"/>
    <w:bookmarkStart w:name="z22" w:id="25"/>
    <w:p>
      <w:pPr>
        <w:spacing w:after="0"/>
        <w:ind w:left="0"/>
        <w:jc w:val="both"/>
      </w:pPr>
      <w:r>
        <w:rPr>
          <w:rFonts w:ascii="Times New Roman"/>
          <w:b w:val="false"/>
          <w:i w:val="false"/>
          <w:color w:val="000000"/>
          <w:sz w:val="28"/>
        </w:rPr>
        <w:t>
      10. В случае расторжения настоящего Договора в одностороннем порядке по инициативе Перевозчика, то Перевозчик уведомляет об этом Организатора не позднее, чем за сорок пять календарных дней.</w:t>
      </w:r>
    </w:p>
    <w:bookmarkEnd w:id="25"/>
    <w:bookmarkStart w:name="z23" w:id="26"/>
    <w:p>
      <w:pPr>
        <w:spacing w:after="0"/>
        <w:ind w:left="0"/>
        <w:jc w:val="both"/>
      </w:pPr>
      <w:r>
        <w:rPr>
          <w:rFonts w:ascii="Times New Roman"/>
          <w:b w:val="false"/>
          <w:i w:val="false"/>
          <w:color w:val="000000"/>
          <w:sz w:val="28"/>
        </w:rPr>
        <w:t>
      11. Настоящий Договор также расторгается Организатором досрочно при установлении факта предоставления недостоверной информации в заявке на участие в Конкурсе, с уведомлением перевозчика об этом за десять календарных дней.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6. Особые условия и порядок исполнения Договора</w:t>
      </w:r>
    </w:p>
    <w:bookmarkEnd w:id="27"/>
    <w:bookmarkStart w:name="z25" w:id="28"/>
    <w:p>
      <w:pPr>
        <w:spacing w:after="0"/>
        <w:ind w:left="0"/>
        <w:jc w:val="both"/>
      </w:pPr>
      <w:r>
        <w:rPr>
          <w:rFonts w:ascii="Times New Roman"/>
          <w:b w:val="false"/>
          <w:i w:val="false"/>
          <w:color w:val="000000"/>
          <w:sz w:val="28"/>
        </w:rPr>
        <w:t>
      12. Любые изменения и (или) дополнения к настоящему Договору совершаются в письменном виде, заверяются обеими сторонами и являются его неотъемлемыми частями.</w:t>
      </w:r>
    </w:p>
    <w:bookmarkEnd w:id="28"/>
    <w:bookmarkStart w:name="z26" w:id="29"/>
    <w:p>
      <w:pPr>
        <w:spacing w:after="0"/>
        <w:ind w:left="0"/>
        <w:jc w:val="both"/>
      </w:pPr>
      <w:r>
        <w:rPr>
          <w:rFonts w:ascii="Times New Roman"/>
          <w:b w:val="false"/>
          <w:i w:val="false"/>
          <w:color w:val="000000"/>
          <w:sz w:val="28"/>
        </w:rPr>
        <w:t xml:space="preserve">
      13. Расписания, схемы движения по маршруту и тарифная сетка, (кроме междугородных межобластных маршрутов), а также тип (класс) и количество автобусов, троллейбусов, микроавтобусов, используемых на маршруте, приводятся в отдельном приложении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и являются неотъемлемой частью Договора.</w:t>
      </w:r>
    </w:p>
    <w:bookmarkEnd w:id="29"/>
    <w:bookmarkStart w:name="z27" w:id="30"/>
    <w:p>
      <w:pPr>
        <w:spacing w:after="0"/>
        <w:ind w:left="0"/>
        <w:jc w:val="both"/>
      </w:pPr>
      <w:r>
        <w:rPr>
          <w:rFonts w:ascii="Times New Roman"/>
          <w:b w:val="false"/>
          <w:i w:val="false"/>
          <w:color w:val="000000"/>
          <w:sz w:val="28"/>
        </w:rPr>
        <w:t>
      14. Все споры и разногласия по исполнению настоящего Договора решаются посредством переговоров между Сторонами или в установленном законодательством Республики Казахстан порядке.</w:t>
      </w:r>
    </w:p>
    <w:bookmarkEnd w:id="30"/>
    <w:bookmarkStart w:name="z28" w:id="31"/>
    <w:p>
      <w:pPr>
        <w:spacing w:after="0"/>
        <w:ind w:left="0"/>
        <w:jc w:val="both"/>
      </w:pPr>
      <w:r>
        <w:rPr>
          <w:rFonts w:ascii="Times New Roman"/>
          <w:b w:val="false"/>
          <w:i w:val="false"/>
          <w:color w:val="000000"/>
          <w:sz w:val="28"/>
        </w:rPr>
        <w:t>
      15. В настоящем Договоре Сторонами могут быть установлены иные условия, предусмотренные законодательными актами Республики Казахстан.</w:t>
      </w:r>
    </w:p>
    <w:bookmarkEnd w:id="31"/>
    <w:bookmarkStart w:name="z29" w:id="32"/>
    <w:p>
      <w:pPr>
        <w:spacing w:after="0"/>
        <w:ind w:left="0"/>
        <w:jc w:val="both"/>
      </w:pPr>
      <w:r>
        <w:rPr>
          <w:rFonts w:ascii="Times New Roman"/>
          <w:b w:val="false"/>
          <w:i w:val="false"/>
          <w:color w:val="000000"/>
          <w:sz w:val="28"/>
        </w:rPr>
        <w:t>
      16. Настоящий Договор вступает в силу и становится обязательным для Сторон с момента его подписания обеими Сторонами.</w:t>
      </w:r>
    </w:p>
    <w:bookmarkEnd w:id="32"/>
    <w:bookmarkStart w:name="z30" w:id="33"/>
    <w:p>
      <w:pPr>
        <w:spacing w:after="0"/>
        <w:ind w:left="0"/>
        <w:jc w:val="both"/>
      </w:pPr>
      <w:r>
        <w:rPr>
          <w:rFonts w:ascii="Times New Roman"/>
          <w:b w:val="false"/>
          <w:i w:val="false"/>
          <w:color w:val="000000"/>
          <w:sz w:val="28"/>
        </w:rPr>
        <w:t>
      17. Настоящий Договор составлен в двух экземплярах на государственном и русском языках, имеющих одинаковую юридическую силу, по одному для каждой из Сторон.</w:t>
      </w:r>
    </w:p>
    <w:bookmarkEnd w:id="33"/>
    <w:bookmarkStart w:name="z31" w:id="34"/>
    <w:p>
      <w:pPr>
        <w:spacing w:after="0"/>
        <w:ind w:left="0"/>
        <w:jc w:val="left"/>
      </w:pPr>
      <w:r>
        <w:rPr>
          <w:rFonts w:ascii="Times New Roman"/>
          <w:b/>
          <w:i w:val="false"/>
          <w:color w:val="000000"/>
        </w:rPr>
        <w:t xml:space="preserve"> Глава 7. Срок действия Договора</w:t>
      </w:r>
    </w:p>
    <w:bookmarkEnd w:id="34"/>
    <w:bookmarkStart w:name="z32" w:id="35"/>
    <w:p>
      <w:pPr>
        <w:spacing w:after="0"/>
        <w:ind w:left="0"/>
        <w:jc w:val="both"/>
      </w:pPr>
      <w:r>
        <w:rPr>
          <w:rFonts w:ascii="Times New Roman"/>
          <w:b w:val="false"/>
          <w:i w:val="false"/>
          <w:color w:val="000000"/>
          <w:sz w:val="28"/>
        </w:rPr>
        <w:t>
      18. Настоящий Договор заключается на срок не менее трех лет:</w:t>
      </w:r>
    </w:p>
    <w:bookmarkEnd w:id="35"/>
    <w:p>
      <w:pPr>
        <w:spacing w:after="0"/>
        <w:ind w:left="0"/>
        <w:jc w:val="both"/>
      </w:pPr>
      <w:r>
        <w:rPr>
          <w:rFonts w:ascii="Times New Roman"/>
          <w:b w:val="false"/>
          <w:i w:val="false"/>
          <w:color w:val="000000"/>
          <w:sz w:val="28"/>
        </w:rPr>
        <w:t>
      Начало действия _________________________</w:t>
      </w:r>
    </w:p>
    <w:p>
      <w:pPr>
        <w:spacing w:after="0"/>
        <w:ind w:left="0"/>
        <w:jc w:val="both"/>
      </w:pPr>
      <w:r>
        <w:rPr>
          <w:rFonts w:ascii="Times New Roman"/>
          <w:b w:val="false"/>
          <w:i w:val="false"/>
          <w:color w:val="000000"/>
          <w:sz w:val="28"/>
        </w:rPr>
        <w:t>
                         (дата: число, месяц, год)</w:t>
      </w:r>
    </w:p>
    <w:p>
      <w:pPr>
        <w:spacing w:after="0"/>
        <w:ind w:left="0"/>
        <w:jc w:val="both"/>
      </w:pPr>
      <w:r>
        <w:rPr>
          <w:rFonts w:ascii="Times New Roman"/>
          <w:b w:val="false"/>
          <w:i w:val="false"/>
          <w:color w:val="000000"/>
          <w:sz w:val="28"/>
        </w:rPr>
        <w:t>
      Окончание действия ________________________</w:t>
      </w:r>
    </w:p>
    <w:p>
      <w:pPr>
        <w:spacing w:after="0"/>
        <w:ind w:left="0"/>
        <w:jc w:val="both"/>
      </w:pPr>
      <w:r>
        <w:rPr>
          <w:rFonts w:ascii="Times New Roman"/>
          <w:b w:val="false"/>
          <w:i w:val="false"/>
          <w:color w:val="000000"/>
          <w:sz w:val="28"/>
        </w:rPr>
        <w:t>
                         (дата: число, месяц, год)</w:t>
      </w:r>
    </w:p>
    <w:bookmarkStart w:name="z33" w:id="36"/>
    <w:p>
      <w:pPr>
        <w:spacing w:after="0"/>
        <w:ind w:left="0"/>
        <w:jc w:val="both"/>
      </w:pPr>
      <w:r>
        <w:rPr>
          <w:rFonts w:ascii="Times New Roman"/>
          <w:b w:val="false"/>
          <w:i w:val="false"/>
          <w:color w:val="000000"/>
          <w:sz w:val="28"/>
        </w:rPr>
        <w:t xml:space="preserve">
      19. При соблюдении Перевозчиком требований пункта 4 настоящего Договора, действие Договора продлевается на десять лет на основании письменного обращения Перевозчика, подавшего его не позднее чем за шестьдесят календарных дней до завершения сроков действия настоящего Договора, путем внесения изменений и дополнений в настоящий Договор. </w:t>
      </w:r>
    </w:p>
    <w:bookmarkEnd w:id="36"/>
    <w:bookmarkStart w:name="z51" w:id="37"/>
    <w:p>
      <w:pPr>
        <w:spacing w:after="0"/>
        <w:ind w:left="0"/>
        <w:jc w:val="both"/>
      </w:pPr>
      <w:r>
        <w:rPr>
          <w:rFonts w:ascii="Times New Roman"/>
          <w:b w:val="false"/>
          <w:i w:val="false"/>
          <w:color w:val="000000"/>
          <w:sz w:val="28"/>
        </w:rPr>
        <w:t xml:space="preserve">
      При продлении срока действия Договора в соответствии с частью первой настоящего пункта, Организатор ежегодно в течение 10 рабочих дней с даты продления срока действия Договора подтверждает соответствие подвижного состава Перевозчика,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путем сверки срока эксплуатации и количества автотранспортных средств основного состава, указанного в свидетельстве на право обслуживания данного маршрута.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8"/>
    <w:p>
      <w:pPr>
        <w:spacing w:after="0"/>
        <w:ind w:left="0"/>
        <w:jc w:val="left"/>
      </w:pPr>
      <w:r>
        <w:rPr>
          <w:rFonts w:ascii="Times New Roman"/>
          <w:b/>
          <w:i w:val="false"/>
          <w:color w:val="000000"/>
        </w:rPr>
        <w:t xml:space="preserve"> Глава 8. Юридические адреса и реквизиты Сторон</w:t>
      </w:r>
    </w:p>
    <w:bookmarkEnd w:id="38"/>
    <w:p>
      <w:pPr>
        <w:spacing w:after="0"/>
        <w:ind w:left="0"/>
        <w:jc w:val="both"/>
      </w:pPr>
      <w:r>
        <w:rPr>
          <w:rFonts w:ascii="Times New Roman"/>
          <w:b w:val="false"/>
          <w:i w:val="false"/>
          <w:color w:val="000000"/>
          <w:sz w:val="28"/>
        </w:rPr>
        <w:t>
      Организатор Перевозчик Подпись __________ Подпись __________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p>
      <w:pPr>
        <w:spacing w:after="0"/>
        <w:ind w:left="0"/>
        <w:jc w:val="left"/>
      </w:pPr>
      <w:r>
        <w:rPr>
          <w:rFonts w:ascii="Times New Roman"/>
          <w:b/>
          <w:i w:val="false"/>
          <w:color w:val="000000"/>
        </w:rPr>
        <w:t xml:space="preserve"> Таблица по обновлению автобусов, микроавтобусов, троллейбусов,</w:t>
      </w:r>
      <w:r>
        <w:br/>
      </w:r>
      <w:r>
        <w:rPr>
          <w:rFonts w:ascii="Times New Roman"/>
          <w:b/>
          <w:i w:val="false"/>
          <w:color w:val="000000"/>
        </w:rPr>
        <w:t>используемых на городских (сельских) и пригородных маршрутах</w:t>
      </w:r>
    </w:p>
    <w:p>
      <w:pPr>
        <w:spacing w:after="0"/>
        <w:ind w:left="0"/>
        <w:jc w:val="both"/>
      </w:pPr>
      <w:r>
        <w:rPr>
          <w:rFonts w:ascii="Times New Roman"/>
          <w:b w:val="false"/>
          <w:i w:val="false"/>
          <w:color w:val="ff0000"/>
          <w:sz w:val="28"/>
        </w:rPr>
        <w:t>
      Сноска. Приложение 1 - в редакции приказа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r>
              <w:rPr>
                <w:rFonts w:ascii="Times New Roman"/>
                <w:b w:val="false"/>
                <w:i w:val="false"/>
                <w:color w:val="000000"/>
                <w:sz w:val="20"/>
              </w:rPr>
              <w:t>Срок эксплуатации автобусов, микроавтобусов, троллейбусов</w:t>
            </w:r>
          </w:p>
          <w:bookmarkEnd w:id="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 троллейбусов*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w:t>
            </w:r>
            <w:r>
              <w:rPr>
                <w:rFonts w:ascii="Times New Roman"/>
                <w:b w:val="false"/>
                <w:i w:val="false"/>
                <w:color w:val="000000"/>
                <w:sz w:val="20"/>
              </w:rPr>
              <w:t>до 7 лет</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w:t>
            </w:r>
            <w:r>
              <w:rPr>
                <w:rFonts w:ascii="Times New Roman"/>
                <w:b w:val="false"/>
                <w:i w:val="false"/>
                <w:color w:val="000000"/>
                <w:sz w:val="20"/>
              </w:rPr>
              <w:t>от 7 до 12 лет</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12 до 15 лет </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w:t>
            </w:r>
            <w:r>
              <w:rPr>
                <w:rFonts w:ascii="Times New Roman"/>
                <w:b w:val="false"/>
                <w:i w:val="false"/>
                <w:color w:val="000000"/>
                <w:sz w:val="20"/>
              </w:rPr>
              <w:t>более 15 лет</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01" w:id="44"/>
    <w:p>
      <w:pPr>
        <w:spacing w:after="0"/>
        <w:ind w:left="0"/>
        <w:jc w:val="left"/>
      </w:pPr>
      <w:r>
        <w:rPr>
          <w:rFonts w:ascii="Times New Roman"/>
          <w:b/>
          <w:i w:val="false"/>
          <w:color w:val="000000"/>
        </w:rPr>
        <w:t xml:space="preserve"> 2. Таблица по обновлению автобусов, микроавтобусов, используемых</w:t>
      </w:r>
      <w:r>
        <w:br/>
      </w:r>
      <w:r>
        <w:rPr>
          <w:rFonts w:ascii="Times New Roman"/>
          <w:b/>
          <w:i w:val="false"/>
          <w:color w:val="000000"/>
        </w:rPr>
        <w:t>на внутрирайонных, межрайонных (междугородных внутриобластных) маршрутах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5"/>
          <w:p>
            <w:pPr>
              <w:spacing w:after="20"/>
              <w:ind w:left="20"/>
              <w:jc w:val="both"/>
            </w:pPr>
            <w:r>
              <w:rPr>
                <w:rFonts w:ascii="Times New Roman"/>
                <w:b w:val="false"/>
                <w:i w:val="false"/>
                <w:color w:val="000000"/>
                <w:sz w:val="20"/>
              </w:rPr>
              <w:t>
</w:t>
            </w:r>
            <w:r>
              <w:rPr>
                <w:rFonts w:ascii="Times New Roman"/>
                <w:b w:val="false"/>
                <w:i w:val="false"/>
                <w:color w:val="000000"/>
                <w:sz w:val="20"/>
              </w:rPr>
              <w:t>Срок эксплуатации автобусов, микроавтобусов, троллейбусов</w:t>
            </w:r>
          </w:p>
          <w:bookmarkEnd w:id="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6"/>
          <w:p>
            <w:pPr>
              <w:spacing w:after="20"/>
              <w:ind w:left="20"/>
              <w:jc w:val="both"/>
            </w:pPr>
            <w:r>
              <w:rPr>
                <w:rFonts w:ascii="Times New Roman"/>
                <w:b w:val="false"/>
                <w:i w:val="false"/>
                <w:color w:val="000000"/>
                <w:sz w:val="20"/>
              </w:rPr>
              <w:t>
</w:t>
            </w:r>
            <w:r>
              <w:rPr>
                <w:rFonts w:ascii="Times New Roman"/>
                <w:b w:val="false"/>
                <w:i w:val="false"/>
                <w:color w:val="000000"/>
                <w:sz w:val="20"/>
              </w:rPr>
              <w:t>до 7 лет</w:t>
            </w:r>
          </w:p>
          <w:bookmarkEnd w:id="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7"/>
          <w:p>
            <w:pPr>
              <w:spacing w:after="20"/>
              <w:ind w:left="20"/>
              <w:jc w:val="both"/>
            </w:pPr>
            <w:r>
              <w:rPr>
                <w:rFonts w:ascii="Times New Roman"/>
                <w:b w:val="false"/>
                <w:i w:val="false"/>
                <w:color w:val="000000"/>
                <w:sz w:val="20"/>
              </w:rPr>
              <w:t>
</w:t>
            </w:r>
            <w:r>
              <w:rPr>
                <w:rFonts w:ascii="Times New Roman"/>
                <w:b w:val="false"/>
                <w:i w:val="false"/>
                <w:color w:val="000000"/>
                <w:sz w:val="20"/>
              </w:rPr>
              <w:t>от 7 до 12 лет</w:t>
            </w:r>
          </w:p>
          <w:bookmarkEnd w:id="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8"/>
          <w:p>
            <w:pPr>
              <w:spacing w:after="20"/>
              <w:ind w:left="20"/>
              <w:jc w:val="both"/>
            </w:pPr>
            <w:r>
              <w:rPr>
                <w:rFonts w:ascii="Times New Roman"/>
                <w:b w:val="false"/>
                <w:i w:val="false"/>
                <w:color w:val="000000"/>
                <w:sz w:val="20"/>
              </w:rPr>
              <w:t>
</w:t>
            </w:r>
            <w:r>
              <w:rPr>
                <w:rFonts w:ascii="Times New Roman"/>
                <w:b w:val="false"/>
                <w:i w:val="false"/>
                <w:color w:val="000000"/>
                <w:sz w:val="20"/>
              </w:rPr>
              <w:t>от 12 до 15 лет</w:t>
            </w:r>
          </w:p>
          <w:bookmarkEnd w:id="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9"/>
          <w:p>
            <w:pPr>
              <w:spacing w:after="20"/>
              <w:ind w:left="20"/>
              <w:jc w:val="both"/>
            </w:pPr>
            <w:r>
              <w:rPr>
                <w:rFonts w:ascii="Times New Roman"/>
                <w:b w:val="false"/>
                <w:i w:val="false"/>
                <w:color w:val="000000"/>
                <w:sz w:val="20"/>
              </w:rPr>
              <w:t>
</w:t>
            </w:r>
            <w:r>
              <w:rPr>
                <w:rFonts w:ascii="Times New Roman"/>
                <w:b w:val="false"/>
                <w:i w:val="false"/>
                <w:color w:val="000000"/>
                <w:sz w:val="20"/>
              </w:rPr>
              <w:t>более 15 лет</w:t>
            </w:r>
          </w:p>
          <w:bookmarkEnd w:id="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50" w:id="50"/>
    <w:p>
      <w:pPr>
        <w:spacing w:after="0"/>
        <w:ind w:left="0"/>
        <w:jc w:val="left"/>
      </w:pPr>
      <w:r>
        <w:rPr>
          <w:rFonts w:ascii="Times New Roman"/>
          <w:b/>
          <w:i w:val="false"/>
          <w:color w:val="000000"/>
        </w:rPr>
        <w:t xml:space="preserve"> 3. Таблица по обновлению автобусов, микроавтобусов, используемых на междугородных межобластных маршрутах</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 до 18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99" w:id="51"/>
    <w:p>
      <w:pPr>
        <w:spacing w:after="0"/>
        <w:ind w:left="0"/>
        <w:jc w:val="both"/>
      </w:pPr>
      <w:r>
        <w:rPr>
          <w:rFonts w:ascii="Times New Roman"/>
          <w:b w:val="false"/>
          <w:i w:val="false"/>
          <w:color w:val="000000"/>
          <w:sz w:val="28"/>
        </w:rPr>
        <w:t>
      "+" - допускается эксплуатация автобусов, микроавтобусов, троллейбусов на маршруте;</w:t>
      </w:r>
    </w:p>
    <w:bookmarkEnd w:id="51"/>
    <w:bookmarkStart w:name="z200" w:id="52"/>
    <w:p>
      <w:pPr>
        <w:spacing w:after="0"/>
        <w:ind w:left="0"/>
        <w:jc w:val="both"/>
      </w:pPr>
      <w:r>
        <w:rPr>
          <w:rFonts w:ascii="Times New Roman"/>
          <w:b w:val="false"/>
          <w:i w:val="false"/>
          <w:color w:val="000000"/>
          <w:sz w:val="28"/>
        </w:rPr>
        <w:t>
      "-" - не допускается эксплуатация автобусов, микроавтобусов, троллейбусов на маршруте;</w:t>
      </w:r>
    </w:p>
    <w:bookmarkEnd w:id="52"/>
    <w:bookmarkStart w:name="z201" w:id="53"/>
    <w:p>
      <w:pPr>
        <w:spacing w:after="0"/>
        <w:ind w:left="0"/>
        <w:jc w:val="both"/>
      </w:pPr>
      <w:r>
        <w:rPr>
          <w:rFonts w:ascii="Times New Roman"/>
          <w:b w:val="false"/>
          <w:i w:val="false"/>
          <w:color w:val="000000"/>
          <w:sz w:val="28"/>
        </w:rPr>
        <w:t>
      * - при определении от общего количества автобусов, микроавтобусов, троллейбусов, количество автобусов, микроавтобусов, троллейбусов от установленного процентного значения при значении 0,5 и более количество определяется в сторону увеличения (1 автобус, микроавтобус, троллейбус).</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bookmarkStart w:name="z39" w:id="54"/>
    <w:p>
      <w:pPr>
        <w:spacing w:after="0"/>
        <w:ind w:left="0"/>
        <w:jc w:val="left"/>
      </w:pPr>
      <w:r>
        <w:rPr>
          <w:rFonts w:ascii="Times New Roman"/>
          <w:b/>
          <w:i w:val="false"/>
          <w:color w:val="000000"/>
        </w:rPr>
        <w:t xml:space="preserve"> Информация, содержащаяся в расписании, схеме движения по маршруту и тарифной сетке, а также по типу (классу) и количеству автобусов, троллейбусов, микроавтобусов, используемых на маршруте</w:t>
      </w:r>
    </w:p>
    <w:bookmarkEnd w:id="54"/>
    <w:bookmarkStart w:name="z40" w:id="55"/>
    <w:p>
      <w:pPr>
        <w:spacing w:after="0"/>
        <w:ind w:left="0"/>
        <w:jc w:val="both"/>
      </w:pPr>
      <w:r>
        <w:rPr>
          <w:rFonts w:ascii="Times New Roman"/>
          <w:b w:val="false"/>
          <w:i w:val="false"/>
          <w:color w:val="000000"/>
          <w:sz w:val="28"/>
        </w:rPr>
        <w:t>
      1. Расписание движения автобусов, троллейбусов, микроавтобусов должно содержать следующую информацию:</w:t>
      </w:r>
    </w:p>
    <w:bookmarkEnd w:id="55"/>
    <w:p>
      <w:pPr>
        <w:spacing w:after="0"/>
        <w:ind w:left="0"/>
        <w:jc w:val="both"/>
      </w:pPr>
      <w:r>
        <w:rPr>
          <w:rFonts w:ascii="Times New Roman"/>
          <w:b w:val="false"/>
          <w:i w:val="false"/>
          <w:color w:val="000000"/>
          <w:sz w:val="28"/>
        </w:rPr>
        <w:t>
      1) наименование маршрута;</w:t>
      </w:r>
    </w:p>
    <w:p>
      <w:pPr>
        <w:spacing w:after="0"/>
        <w:ind w:left="0"/>
        <w:jc w:val="both"/>
      </w:pPr>
      <w:r>
        <w:rPr>
          <w:rFonts w:ascii="Times New Roman"/>
          <w:b w:val="false"/>
          <w:i w:val="false"/>
          <w:color w:val="000000"/>
          <w:sz w:val="28"/>
        </w:rPr>
        <w:t>
      2) наименование остановочных пунктов;</w:t>
      </w:r>
    </w:p>
    <w:p>
      <w:pPr>
        <w:spacing w:after="0"/>
        <w:ind w:left="0"/>
        <w:jc w:val="both"/>
      </w:pPr>
      <w:r>
        <w:rPr>
          <w:rFonts w:ascii="Times New Roman"/>
          <w:b w:val="false"/>
          <w:i w:val="false"/>
          <w:color w:val="000000"/>
          <w:sz w:val="28"/>
        </w:rPr>
        <w:t xml:space="preserve">
      3) протяженность маршрута и расстояние между остановочными пунктами; </w:t>
      </w:r>
    </w:p>
    <w:p>
      <w:pPr>
        <w:spacing w:after="0"/>
        <w:ind w:left="0"/>
        <w:jc w:val="both"/>
      </w:pPr>
      <w:r>
        <w:rPr>
          <w:rFonts w:ascii="Times New Roman"/>
          <w:b w:val="false"/>
          <w:i w:val="false"/>
          <w:color w:val="000000"/>
          <w:sz w:val="28"/>
        </w:rPr>
        <w:t xml:space="preserve">
      4) разбивка по рейсу в одном направлении по времени прибытия, стоянки, отправления, движения, средней скорости движения и обратном; </w:t>
      </w:r>
    </w:p>
    <w:p>
      <w:pPr>
        <w:spacing w:after="0"/>
        <w:ind w:left="0"/>
        <w:jc w:val="both"/>
      </w:pPr>
      <w:r>
        <w:rPr>
          <w:rFonts w:ascii="Times New Roman"/>
          <w:b w:val="false"/>
          <w:i w:val="false"/>
          <w:color w:val="000000"/>
          <w:sz w:val="28"/>
        </w:rPr>
        <w:t>
      5) периодичность осуществления маршрута в годовом, квартальном, месячном, недельном или дневном измерении;</w:t>
      </w:r>
    </w:p>
    <w:p>
      <w:pPr>
        <w:spacing w:after="0"/>
        <w:ind w:left="0"/>
        <w:jc w:val="both"/>
      </w:pPr>
      <w:r>
        <w:rPr>
          <w:rFonts w:ascii="Times New Roman"/>
          <w:b w:val="false"/>
          <w:i w:val="false"/>
          <w:color w:val="000000"/>
          <w:sz w:val="28"/>
        </w:rPr>
        <w:t>
      6) наименование перевозчика;</w:t>
      </w:r>
    </w:p>
    <w:p>
      <w:pPr>
        <w:spacing w:after="0"/>
        <w:ind w:left="0"/>
        <w:jc w:val="both"/>
      </w:pPr>
      <w:r>
        <w:rPr>
          <w:rFonts w:ascii="Times New Roman"/>
          <w:b w:val="false"/>
          <w:i w:val="false"/>
          <w:color w:val="000000"/>
          <w:sz w:val="28"/>
        </w:rPr>
        <w:t xml:space="preserve">
      7)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w:t>
      </w:r>
    </w:p>
    <w:bookmarkStart w:name="z41" w:id="56"/>
    <w:p>
      <w:pPr>
        <w:spacing w:after="0"/>
        <w:ind w:left="0"/>
        <w:jc w:val="both"/>
      </w:pPr>
      <w:r>
        <w:rPr>
          <w:rFonts w:ascii="Times New Roman"/>
          <w:b w:val="false"/>
          <w:i w:val="false"/>
          <w:color w:val="000000"/>
          <w:sz w:val="28"/>
        </w:rPr>
        <w:t>
      2. Схема движения автобусов, троллейбусов, микроавтобусов по маршруту движения должна содержать следующую информацию:</w:t>
      </w:r>
    </w:p>
    <w:bookmarkEnd w:id="56"/>
    <w:p>
      <w:pPr>
        <w:spacing w:after="0"/>
        <w:ind w:left="0"/>
        <w:jc w:val="both"/>
      </w:pPr>
      <w:r>
        <w:rPr>
          <w:rFonts w:ascii="Times New Roman"/>
          <w:b w:val="false"/>
          <w:i w:val="false"/>
          <w:color w:val="000000"/>
          <w:sz w:val="28"/>
        </w:rPr>
        <w:t>
      1) наименование маршрута;</w:t>
      </w:r>
    </w:p>
    <w:p>
      <w:pPr>
        <w:spacing w:after="0"/>
        <w:ind w:left="0"/>
        <w:jc w:val="both"/>
      </w:pPr>
      <w:r>
        <w:rPr>
          <w:rFonts w:ascii="Times New Roman"/>
          <w:b w:val="false"/>
          <w:i w:val="false"/>
          <w:color w:val="000000"/>
          <w:sz w:val="28"/>
        </w:rPr>
        <w:t>
      2) наименование остановочных пунктов;</w:t>
      </w:r>
    </w:p>
    <w:p>
      <w:pPr>
        <w:spacing w:after="0"/>
        <w:ind w:left="0"/>
        <w:jc w:val="both"/>
      </w:pPr>
      <w:r>
        <w:rPr>
          <w:rFonts w:ascii="Times New Roman"/>
          <w:b w:val="false"/>
          <w:i w:val="false"/>
          <w:color w:val="000000"/>
          <w:sz w:val="28"/>
        </w:rPr>
        <w:t>
      3) протяженность маршрута и наименование перевозчика;</w:t>
      </w:r>
    </w:p>
    <w:p>
      <w:pPr>
        <w:spacing w:after="0"/>
        <w:ind w:left="0"/>
        <w:jc w:val="both"/>
      </w:pPr>
      <w:r>
        <w:rPr>
          <w:rFonts w:ascii="Times New Roman"/>
          <w:b w:val="false"/>
          <w:i w:val="false"/>
          <w:color w:val="000000"/>
          <w:sz w:val="28"/>
        </w:rPr>
        <w:t>
      4) опасные участки и их характеристики;</w:t>
      </w:r>
    </w:p>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w:t>
      </w:r>
    </w:p>
    <w:bookmarkStart w:name="z42" w:id="57"/>
    <w:p>
      <w:pPr>
        <w:spacing w:after="0"/>
        <w:ind w:left="0"/>
        <w:jc w:val="both"/>
      </w:pPr>
      <w:r>
        <w:rPr>
          <w:rFonts w:ascii="Times New Roman"/>
          <w:b w:val="false"/>
          <w:i w:val="false"/>
          <w:color w:val="000000"/>
          <w:sz w:val="28"/>
        </w:rPr>
        <w:t>
      3. Тарифная сетка (кроме городских (сельских) маршрутов) должна содержать следующую информацию:</w:t>
      </w:r>
    </w:p>
    <w:bookmarkEnd w:id="57"/>
    <w:p>
      <w:pPr>
        <w:spacing w:after="0"/>
        <w:ind w:left="0"/>
        <w:jc w:val="both"/>
      </w:pPr>
      <w:r>
        <w:rPr>
          <w:rFonts w:ascii="Times New Roman"/>
          <w:b w:val="false"/>
          <w:i w:val="false"/>
          <w:color w:val="000000"/>
          <w:sz w:val="28"/>
        </w:rPr>
        <w:t xml:space="preserve">
      1) наименование маршрута; </w:t>
      </w:r>
    </w:p>
    <w:p>
      <w:pPr>
        <w:spacing w:after="0"/>
        <w:ind w:left="0"/>
        <w:jc w:val="both"/>
      </w:pPr>
      <w:r>
        <w:rPr>
          <w:rFonts w:ascii="Times New Roman"/>
          <w:b w:val="false"/>
          <w:i w:val="false"/>
          <w:color w:val="000000"/>
          <w:sz w:val="28"/>
        </w:rPr>
        <w:t xml:space="preserve">
      2) наименование остановочных пунктов; </w:t>
      </w:r>
    </w:p>
    <w:p>
      <w:pPr>
        <w:spacing w:after="0"/>
        <w:ind w:left="0"/>
        <w:jc w:val="both"/>
      </w:pPr>
      <w:r>
        <w:rPr>
          <w:rFonts w:ascii="Times New Roman"/>
          <w:b w:val="false"/>
          <w:i w:val="false"/>
          <w:color w:val="000000"/>
          <w:sz w:val="28"/>
        </w:rPr>
        <w:t xml:space="preserve">
      3) наименование перевозчика; </w:t>
      </w:r>
    </w:p>
    <w:p>
      <w:pPr>
        <w:spacing w:after="0"/>
        <w:ind w:left="0"/>
        <w:jc w:val="both"/>
      </w:pPr>
      <w:r>
        <w:rPr>
          <w:rFonts w:ascii="Times New Roman"/>
          <w:b w:val="false"/>
          <w:i w:val="false"/>
          <w:color w:val="000000"/>
          <w:sz w:val="28"/>
        </w:rPr>
        <w:t xml:space="preserve">
      4) стоимость проезда пассажиров, провоза багажа и льготного проезда пассажира; </w:t>
      </w:r>
    </w:p>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(кроме междугородных межобластных маршрутов).</w:t>
      </w:r>
    </w:p>
    <w:bookmarkStart w:name="z43" w:id="58"/>
    <w:p>
      <w:pPr>
        <w:spacing w:after="0"/>
        <w:ind w:left="0"/>
        <w:jc w:val="both"/>
      </w:pPr>
      <w:r>
        <w:rPr>
          <w:rFonts w:ascii="Times New Roman"/>
          <w:b w:val="false"/>
          <w:i w:val="false"/>
          <w:color w:val="000000"/>
          <w:sz w:val="28"/>
        </w:rPr>
        <w:t xml:space="preserve">
      4. Информация по типу (классу) и количеству автобусов, троллейбусов, микроавтобусов, используемых на маршруте: </w:t>
      </w:r>
    </w:p>
    <w:bookmarkEnd w:id="58"/>
    <w:p>
      <w:pPr>
        <w:spacing w:after="0"/>
        <w:ind w:left="0"/>
        <w:jc w:val="both"/>
      </w:pPr>
      <w:r>
        <w:rPr>
          <w:rFonts w:ascii="Times New Roman"/>
          <w:b w:val="false"/>
          <w:i w:val="false"/>
          <w:color w:val="000000"/>
          <w:sz w:val="28"/>
        </w:rPr>
        <w:t>
      1) государственный номер автобуса, троллейбуса, микроавтобуса;</w:t>
      </w:r>
    </w:p>
    <w:p>
      <w:pPr>
        <w:spacing w:after="0"/>
        <w:ind w:left="0"/>
        <w:jc w:val="both"/>
      </w:pPr>
      <w:r>
        <w:rPr>
          <w:rFonts w:ascii="Times New Roman"/>
          <w:b w:val="false"/>
          <w:i w:val="false"/>
          <w:color w:val="000000"/>
          <w:sz w:val="28"/>
        </w:rPr>
        <w:t>
      2) тип (класс) автобуса, троллейбуса, микроавтобуса;</w:t>
      </w:r>
    </w:p>
    <w:p>
      <w:pPr>
        <w:spacing w:after="0"/>
        <w:ind w:left="0"/>
        <w:jc w:val="both"/>
      </w:pPr>
      <w:r>
        <w:rPr>
          <w:rFonts w:ascii="Times New Roman"/>
          <w:b w:val="false"/>
          <w:i w:val="false"/>
          <w:color w:val="000000"/>
          <w:sz w:val="28"/>
        </w:rPr>
        <w:t>
      3) год выпуска автобуса, троллейбуса, микроавтобуса;</w:t>
      </w:r>
    </w:p>
    <w:p>
      <w:pPr>
        <w:spacing w:after="0"/>
        <w:ind w:left="0"/>
        <w:jc w:val="both"/>
      </w:pPr>
      <w:r>
        <w:rPr>
          <w:rFonts w:ascii="Times New Roman"/>
          <w:b w:val="false"/>
          <w:i w:val="false"/>
          <w:color w:val="000000"/>
          <w:sz w:val="28"/>
        </w:rPr>
        <w:t>
      4) количество автобусов, троллейбусов, микроавтобусов.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