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b7b" w14:textId="05ee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выявления, учета, придания и лишения статуса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марта 2015 года № 118. Зарегистрирован в Министерстве юстиции Республики Казахстан 8 мая 2015 года № 10992. Утратил силу приказом Министра культуры и спорта Республики Казахстан от 15 апреля 2020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выявления, учета, придания и лишения статуса памятников истории и 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выявления, учета, придания и лишения статуса памятников</w:t>
      </w:r>
      <w:r>
        <w:br/>
      </w:r>
      <w:r>
        <w:rPr>
          <w:rFonts w:ascii="Times New Roman"/>
          <w:b/>
          <w:i w:val="false"/>
          <w:color w:val="000000"/>
        </w:rPr>
        <w:t>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выявления, учета, придания и лишения статуса памятников истории и культуры (далее - Правила) определяют порядок выявления, учета, придания и лишения статуса памятников истории и культуры.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учетная карточка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содержащий первичные сведения, краткое описание и иллюстративный материал объекта историко-культурного наследия;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паспорт памятника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истории и культуры (далее - паспорт) - документ, содержащий научные и фактические сведения о памятнике истории и культуры;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–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 Государственный список памятников истории и культуры.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Выявление и учет объектов историко-культурного наследия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Выявление и учет объектов историко-культурного наследия обеспечивают местные исполнительные органы областей, городов республиканского значения, столицы (далее - местный исполнительный орган).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Выявление объектов историко-культурного наследия осуществляется путем проведения исследовательской работы с целью обнаружения объекта историко-культурного наследия, имеющего историческую, научную, архитектурную, художественную и мемориальную ценность и особое значение для истории и культуры страны.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исследовательской работы выявленные объекты историко-культурного наследия включаются в список предварительного учета и до признания статуса памятника истории и культуры подлежат охране наравне с памятниками истории и культуры.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объект историко-культурного наследия, включенный в список предварительного учета, составляется учетная карточка (далее – учетная карточка)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новых сведений об объекте историко-культурного наследия, включенном в список предварительного учета, к учетной карточке прилагается приложение с указанием новых сведений. 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Придание статуса памятников истории и культуры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придания статуса памятника республиканского значения объектам историко-культурного наследия, включенным в список предварительного учета, либо памятникам местного значения, включенным в Государственный список памятников истории и культуры местного значения (далее – Список местного значения) местный исполнительный орган направляет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и использованию объектов историко-культурного наследия (далее - уполномоченный орган) письмо-ходатайство о придании объекту историко-культурного наследия либо памятнику местного значения статуса памятника республиканского значения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</w:t>
      </w:r>
      <w:r>
        <w:rPr>
          <w:rFonts w:ascii="Times New Roman"/>
          <w:b w:val="false"/>
          <w:i w:val="false"/>
          <w:color w:val="000000"/>
          <w:sz w:val="28"/>
        </w:rPr>
        <w:t>учетной карточки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 историко-культурного наследия либо паспорт памятника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фотография размером 15x20 сантиметров.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документов, указанных в пункте 7 настоящих Правил, не в полном объеме, уполномоченный орган в течение пяти рабочих дней возвращает местным исполнительным органам представленные документы без рассмотрения.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документов, указанных в пункте 7 настоящих Правил, в полном объеме уполномоченный орган рассматривает их в течение девяноста календарных дней со дня поступления.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ходе рассмотрения документов уполномоченный орган осуществляет обеспечение проведения историко-культурной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историко-культурной экспертизы, утвержденными приказом Министра культуры и информации Республики Казахстан от 20 августа 2007 года № 219 (зарегистрированный в Реестре государственной регистрации нормативных правовых актов под № 4933, опубликованный в Собрании актов центральных исполнительных и иных государственных органов Республики Казахстан 2007 г., сентябрь-октябрь) (далее – Правила проведения экспертизы).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проведения историко-культурной экспертизы,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заключением историко-культурной экспертизы вносятся на рассмотрение специальной комиссии уполномоченного органа (далее – специальная комиссия), созданной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(далее – Закон).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Специальная комиссия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заключением историко-культурной экспертизы на предмет возможного придания объекту историко-культурного наследия либо памятнику местного значения статуса памятника республиканского значения.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ходе рассмотрения специальная комиссия изучает историческую, научную, архитектурную, художественную и мемориальную ценность объекта историко-культурного наследия либо памятника местного значения, имеющих особое значение для истории и культуры страны.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рассмотрения специальная комиссия выносит заключение, имеющее рекомендательный характер, о придании или не придании объекту историко-культурного наследия либо памятника местного значения статуса памятника республиканского значения.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заключения специальной комиссии о придании статуса памятника республиканского значения уполномоченный орган принимает решение о придании статуса памятника республиканского значения путем включения его в Государственный список памятников истории и культуры республиканского значения (далее – Список республиканского значения).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специальной комиссии о не придании статуса памятника республиканского значения уполномоченный орган направляет письмо в местный исполнительный орган с мотивированным ответом о невозможности придания статуса памятника республиканского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придания статуса памятника местного значения объекту историко-культурного наследия, включенного в список предварительного учета, местный исполнительный орган проводит историко-культурную экспертизу в соответствии с Правилами проведения экспертизы.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заключения историко-культурной экспертизы по объекту историко-культурного наследия о придании ему статуса памятника местного значения местный исполнительный орган принимает решение о придании статуса памятника местного значения путем включения его в Список местного значения.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историко-культурной экспертизы по объекту историко-культурного наследия о не придании ему статуса памятника местного значения местный исполнительный орган исключает его из списка предварительного учета.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Памятники археологии приобретают статус памятников истории и культуры с момента их выявления.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объектам историко-культурного наследия, которым придан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 соответствующий статус памятника истории и культуры, местный исполнительный орган оформляет паспорт памятника истории и культуры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получении новых сведений о памятнике истории и культуры к паспорту памятника истории и культуры прилагается приложение с новыми сведениями. 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Лишение статуса памятников истории и культуры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и.о. Министра культуры и спорта РК от 13.09.2018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лишение памятника истории и культуры его статуса и исключение из Государственного списка памятников истории и культуры допускаются в случае полной физической утраты объекта и (или) утраты историко-культурного значения.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лишения статуса памятника республиканского значения местный исполнительный орган направляет в уполномоченный орган письмо-ходатайство о лишении статуса памятника республиканского значения с приложением следующих документов:</w:t>
      </w:r>
    </w:p>
    <w:bookmarkEnd w:id="36"/>
    <w:bookmarkStart w:name="z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и </w:t>
      </w:r>
      <w:r>
        <w:rPr>
          <w:rFonts w:ascii="Times New Roman"/>
          <w:b w:val="false"/>
          <w:i w:val="false"/>
          <w:color w:val="000000"/>
          <w:sz w:val="28"/>
        </w:rPr>
        <w:t>учетную карточку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памятника истории и культуры;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охранное обязательство памятника истории и культуры.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рассмотрения документов специальная комиссия выносит заключение о лишении либо не лишении статуса памятника республиканского значения.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заключения специальной комиссии о лишении статуса памятника республиканского значения уполномоченный орган лишает статуса памятника республиканского значения путем исключения его из Списка республиканского значения.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специальной комиссии о не лишении статуса памятника республиканского значения уполномоченный орган направляет в местный исполнительный орган письмо с мотивированным ответом о невозможности лишения статуса памятника республиканского значения у памятника.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лишения статуса памятника местного значения местный исполнительный орган проводит историко-культурную экспертизу в соответствии с Правилами проведения экспертизы.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культуры и спорта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заключения историко-культурной экспертизы о лишении объекта историко-культурного наследия статуса памятника местного значения местный исполнительный орган принимает решение о лишении статуса памятника местного значения путем исключения его из Списка местного значения.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историко-культурной экспертизы о не лишении статуса памятника местного значения его статус сохраняется.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выявления, учета, придания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статуса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ТАРИХИ-МӘДЕНИ МҰРА ОБЪЕКТІСІ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ОБЪЕКТ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ЕСЕПКЕ АЛУ КАРТОЧКАСЫ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УЧЕТНАЯ КАРТОЧКА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4840"/>
        <w:gridCol w:w="528"/>
        <w:gridCol w:w="446"/>
        <w:gridCol w:w="2545"/>
        <w:gridCol w:w="8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деректер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сведения 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Типологиялық тиістілігі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мерзімделуі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(дата) создания объекта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жай-күйіне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Удовлетворительная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Неудовлетворительная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қысқаша сипаттамасы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описание объекта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иллюстрациялық 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Иллюстративный материал объекта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көрінісінің cуpeтi (қосымша)-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общего вида (приложение)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Карточканың жасалған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карточки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Құрастырушы   (тегі, әкесінің аты, қызметі)           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Составитель   (фамилия, инициалы, должность)          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Есепке алу карточкасының қосымша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учетной карточке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2"/>
        <w:gridCol w:w="608"/>
      </w:tblGrid>
      <w:tr>
        <w:trPr>
          <w:trHeight w:val="30" w:hRule="atLeast"/>
        </w:trPr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жаңа деректер қысқаша сипаттамасы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новых сведений объекта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иллюстрациялық 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Иллюстративный материал объекта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көрінісінің cуpeтi (қосымша)-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общего вида (приложение)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Қосымшаның жасалған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приложения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есеп карточкасының қосымшасы жаңа деректер пайда болған жағдайда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приложение к учетной карточке заполняется при возникновении новых сведений.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выявления, учета, придания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статуса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ҚАЗАҚСТАН РЕСПУБЛИКАСЫНЫҢ ТАРИХ ЖӘНЕ МӘДЕНИЕТ ЕСКЕРТКІШІ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ПАМЯТНИК ИСТОРИИ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ПАСПОРТ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73"/>
        <w:gridCol w:w="121"/>
        <w:gridCol w:w="728"/>
        <w:gridCol w:w="27"/>
        <w:gridCol w:w="777"/>
        <w:gridCol w:w="777"/>
        <w:gridCol w:w="2091"/>
        <w:gridCol w:w="1039"/>
        <w:gridCol w:w="1050"/>
        <w:gridCol w:w="2097"/>
        <w:gridCol w:w="422"/>
        <w:gridCol w:w="429"/>
        <w:gridCol w:w="139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Типологиялық тиіcтiлігi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Типологическая принадлежность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архитектуры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мерзімделуі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памятника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(облыс, қала, аудан, елді-мекен, село, көше)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(область, город, район, населенный пункт, улица) 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Қaзipгi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  современного использования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первоначальному назначению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ағартушылық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Культурно-просветильское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 экскурсиялық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 экскурсионное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Емдеу- сауықтыру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 оздоровительное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 жайлар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помещения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используется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көрінісінің cуpeтi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общего вида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жоспар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план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аймағының схемалық жоспары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Схематический план охранной зоны - 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 мәліметтер: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Исторические сведения: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ескерткіштің бастапқы келбетін өзгерткен қайта құрулар мен жойылулар: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перестройки и утраты, изменившие первоначальный облик памятника: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ғылыми-қалпына келтіру жұмыстары (жалпы сипаттамасы, уақыты, авторы, құжаттаманы сақтау орны):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научно-реставрационные работы (общая характеристика, время, автор, место хранения документации): 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сипаттамасы: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памятника: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библиография, мұрағаттық түпнұсқалар, иконографиялық материал: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библиография, архивные источники, иконографический материал: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  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неудовлетворительная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жай-күйіне сипаттама: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технического состояния: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ескерткіш мәртебесі: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статус памятника: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қорғау аймағы мен құрылысты реттеу аймағының шекарасы: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границы охранной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и зоны регулирования застройки: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меншік түpi: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вид собственности: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қорғау міндеттемесінің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күнi және нөмipi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дата выдачи и номер охранного обязательства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толтырылған күні: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паспорта: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20__жыл "___" 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____________ 20___год.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Құрастырушы: (тегі, әкесінің аты, қызметі)            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Составитель: (фамилия, инициалы, должность)          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(республикалық маңызы бар қала, астана) жергілікті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органының өкілі: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области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(тегі, әкесінің аты, қызметі,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(фамилия, инициалы,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