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b817" w14:textId="1c7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26 ноября 2013 года № 434 "Об утверждении Типовых квалификационных характеристик должностей руководителей, специалистов организаций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апреля 2015 года № 124. Зарегистрирован в Министерстве юстиции Республики Казахстан 6 мая 2015 года № 10969. Утратил силу приказом Министра культуры и спорта Республики Казахстан от 29 июня 2016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26 ноября 2013 года № 434 «Об утверждении Типовых квалификационных характеристик должностей руководителей, специалистов организаций физической культуры и спорта» (зарегистрированный в Реестре государственной регистрации нормативных правовых актов под № 9015, опубликованный в информационно-правовой системе «Әділет» 31 декабря 2013 года и газете «Казахстанская правда»  от 8 февраля 2014 года № 27 (27648)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квалификационных характеристиках должностей руководителей, специалистов организаций физической культуры и спорта,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Требования к квалификации. Высшее (и/или послевузовское) по специальности педагогическое (физическая культура и спорт), юридическое, экономическое образование, стаж работы на руководящих должностях не менее 5 лет или наличие опыта работы в области физической культуры и спорта не менее 5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культуры и спорта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С.Ж. Мусайбекова.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Т.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