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b817" w14:textId="1c7b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26 ноября 2013 года № 434 "Об утверждении Типовых квалификационных характеристик должностей руководителей, специалистов организаций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апреля 2015 года № 124. Зарегистрирован в Министерстве юстиции Республики Казахстан 6 мая 2015 года № 10969. Утратил силу приказом Министра культуры и спорта Республики Казахстан от 29 июня 2016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26 ноября 2013 года № 434 «Об утверждении Типовых квалификационных характеристик должностей руководителей, специалистов организаций физической культуры и спорта» (зарегистрированный в Реестре государственной регистрации нормативных правовых актов под № 9015, опубликованный в информационно-правовой системе «Әділет» 31 декабря 2013 года и газете «Казахстанская правда»  от 8 февраля 2014 года № 27 (27648)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квалификационных характеристиках должностей руководителей, специалистов организаций физической культуры и спорта,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Требования к квалификации. Высшее (и/или послевузовское) по специальности педагогическое (физическая культура и спорт), юридическое, экономическое образование, стаж работы на руководящих должностях не менее 5 лет или наличие опыта работы в области физической культуры и спорта не менее 5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культуры и спорта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С.Ж. Мусайбекова.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Т.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 апреля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