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1478" w14:textId="9691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марта 2015 года № 247. Зарегистрирован в Министерстве юстиции Республики Казахстан 6 мая 2015 года № 10968. Утратил силу приказом Первого заместителя Премьер-Министра Республики Казахстан – Министра финансов Республики Казахстан от 16 января 2020 года № 22.</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16.01.2020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w:t>
      </w:r>
    </w:p>
    <w:bookmarkEnd w:id="0"/>
    <w:bookmarkStart w:name="z2" w:id="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2"/>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национальной экономики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_________________ Е. Досаев</w:t>
      </w:r>
    </w:p>
    <w:p>
      <w:pPr>
        <w:spacing w:after="0"/>
        <w:ind w:left="0"/>
        <w:jc w:val="both"/>
      </w:pPr>
      <w:r>
        <w:rPr>
          <w:rFonts w:ascii="Times New Roman"/>
          <w:b w:val="false"/>
          <w:i w:val="false"/>
          <w:color w:val="000000"/>
          <w:sz w:val="28"/>
        </w:rPr>
        <w:t xml:space="preserve">
      06 апреля 2015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247</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рассмотрения и отбора бюджетных инвестиций, направленных</w:t>
      </w:r>
      <w:r>
        <w:br/>
      </w:r>
      <w:r>
        <w:rPr>
          <w:rFonts w:ascii="Times New Roman"/>
          <w:b/>
          <w:i w:val="false"/>
          <w:color w:val="000000"/>
        </w:rPr>
        <w:t>на реализацию особо важных и требующих оперативной реализации</w:t>
      </w:r>
      <w:r>
        <w:br/>
      </w:r>
      <w:r>
        <w:rPr>
          <w:rFonts w:ascii="Times New Roman"/>
          <w:b/>
          <w:i w:val="false"/>
          <w:color w:val="000000"/>
        </w:rPr>
        <w:t>задач, имеющих положительные предложения Республиканской</w:t>
      </w:r>
      <w:r>
        <w:br/>
      </w:r>
      <w:r>
        <w:rPr>
          <w:rFonts w:ascii="Times New Roman"/>
          <w:b/>
          <w:i w:val="false"/>
          <w:color w:val="000000"/>
        </w:rPr>
        <w:t>бюджетной комиссии</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(далее - Правила) разработаны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Бюджетного кодекса Республики Казахстан от 4 декабря 2008 года (далее - Кодекс) и определяют 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(далее - бюджетные инвестиции с отлагательным условием).</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9" w:id="6"/>
    <w:p>
      <w:pPr>
        <w:spacing w:after="0"/>
        <w:ind w:left="0"/>
        <w:jc w:val="both"/>
      </w:pP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p>
    <w:bookmarkEnd w:id="6"/>
    <w:bookmarkStart w:name="z10" w:id="7"/>
    <w:p>
      <w:pPr>
        <w:spacing w:after="0"/>
        <w:ind w:left="0"/>
        <w:jc w:val="both"/>
      </w:pPr>
      <w:r>
        <w:rPr>
          <w:rFonts w:ascii="Times New Roman"/>
          <w:b w:val="false"/>
          <w:i w:val="false"/>
          <w:color w:val="000000"/>
          <w:sz w:val="28"/>
        </w:rPr>
        <w:t>
      2) отлагательное условие – включение в проект республиканского бюджета бюджетных инвестиций с отлагательным условием с условием представления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p>
    <w:bookmarkEnd w:id="7"/>
    <w:bookmarkStart w:name="z11" w:id="8"/>
    <w:p>
      <w:pPr>
        <w:spacing w:after="0"/>
        <w:ind w:left="0"/>
        <w:jc w:val="left"/>
      </w:pPr>
      <w:r>
        <w:rPr>
          <w:rFonts w:ascii="Times New Roman"/>
          <w:b/>
          <w:i w:val="false"/>
          <w:color w:val="000000"/>
        </w:rPr>
        <w:t xml:space="preserve"> 2. Порядок рассмотрения и отбора бюджетных</w:t>
      </w:r>
      <w:r>
        <w:br/>
      </w:r>
      <w:r>
        <w:rPr>
          <w:rFonts w:ascii="Times New Roman"/>
          <w:b/>
          <w:i w:val="false"/>
          <w:color w:val="000000"/>
        </w:rPr>
        <w:t>инвестиций с отлагательным условием</w:t>
      </w:r>
    </w:p>
    <w:bookmarkEnd w:id="8"/>
    <w:bookmarkStart w:name="z12" w:id="9"/>
    <w:p>
      <w:pPr>
        <w:spacing w:after="0"/>
        <w:ind w:left="0"/>
        <w:jc w:val="both"/>
      </w:pPr>
      <w:r>
        <w:rPr>
          <w:rFonts w:ascii="Times New Roman"/>
          <w:b w:val="false"/>
          <w:i w:val="false"/>
          <w:color w:val="000000"/>
          <w:sz w:val="28"/>
        </w:rPr>
        <w:t>
      3. Бюджетные инвестиции с отлагательным условием осуществляются посредством:</w:t>
      </w:r>
    </w:p>
    <w:bookmarkEnd w:id="9"/>
    <w:p>
      <w:pPr>
        <w:spacing w:after="0"/>
        <w:ind w:left="0"/>
        <w:jc w:val="both"/>
      </w:pPr>
      <w:r>
        <w:rPr>
          <w:rFonts w:ascii="Times New Roman"/>
          <w:b w:val="false"/>
          <w:i w:val="false"/>
          <w:color w:val="000000"/>
          <w:sz w:val="28"/>
        </w:rPr>
        <w:t>
      1) реализации бюджетных инвестиционных</w:t>
      </w:r>
      <w:r>
        <w:rPr>
          <w:rFonts w:ascii="Times New Roman"/>
          <w:b w:val="false"/>
          <w:i w:val="false"/>
          <w:color w:val="000000"/>
          <w:sz w:val="28"/>
        </w:rPr>
        <w:t xml:space="preserve"> проектов</w:t>
      </w:r>
      <w:r>
        <w:rPr>
          <w:rFonts w:ascii="Times New Roman"/>
          <w:b w:val="false"/>
          <w:i w:val="false"/>
          <w:color w:val="000000"/>
          <w:sz w:val="28"/>
        </w:rPr>
        <w:t>;</w:t>
      </w:r>
    </w:p>
    <w:p>
      <w:pPr>
        <w:spacing w:after="0"/>
        <w:ind w:left="0"/>
        <w:jc w:val="both"/>
      </w:pPr>
      <w:r>
        <w:rPr>
          <w:rFonts w:ascii="Times New Roman"/>
          <w:b w:val="false"/>
          <w:i w:val="false"/>
          <w:color w:val="000000"/>
          <w:sz w:val="28"/>
        </w:rPr>
        <w:t>
      2) участия государства в уставном капитале юридических лиц.</w:t>
      </w:r>
    </w:p>
    <w:bookmarkStart w:name="z13" w:id="10"/>
    <w:p>
      <w:pPr>
        <w:spacing w:after="0"/>
        <w:ind w:left="0"/>
        <w:jc w:val="both"/>
      </w:pPr>
      <w:r>
        <w:rPr>
          <w:rFonts w:ascii="Times New Roman"/>
          <w:b w:val="false"/>
          <w:i w:val="false"/>
          <w:color w:val="000000"/>
          <w:sz w:val="28"/>
        </w:rPr>
        <w:t>
      4. Бюджетные инвестиции определяются, как особо важные и требующие оперативной реализации задач, при условии, что инвестиционные проекты и/или мероприятия направляются на предотвращение ситуаций, угрожающих жизнедеятельности и безопасности физических и юридических лиц, а также предотвращение ситуаций, угрожающих социально-экономической и политической стабильности страны, на опережающее/ускоренное социально-экономическое развитие страны, на реализацию государственных и правительственных программ и осуществляются в соответствии с поручениями Президента Республики Казахстан и/или Премьер-Министра Республики Казахстан, программными документами.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Центральный уполномоченный орган по государственному планированию рассматривает и готовит заключения по проектам, планируемым к финансированию за счет целевых трансфертов на развитие и кредитов из республиканского бюджета, на предмет целесообразности их реализации в планируемом регионе.</w:t>
      </w:r>
    </w:p>
    <w:bookmarkEnd w:id="11"/>
    <w:p>
      <w:pPr>
        <w:spacing w:after="0"/>
        <w:ind w:left="0"/>
        <w:jc w:val="both"/>
      </w:pPr>
      <w:r>
        <w:rPr>
          <w:rFonts w:ascii="Times New Roman"/>
          <w:b w:val="false"/>
          <w:i w:val="false"/>
          <w:color w:val="000000"/>
          <w:sz w:val="28"/>
        </w:rPr>
        <w:t>
      Отобранные центральным уполномоченным органом по бюджетному планированию бюджетные инвестиции с отлагательным условием включаются в проект перечня приоритетных республиканских бюджетных инвестиций на трехлетний период с последующим внесением на рассмотрение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Бюджетные инвестиции с отлагательным условием вносятся на рассмотрение Республиканской бюджетной комиссии при наличии:</w:t>
      </w:r>
    </w:p>
    <w:bookmarkEnd w:id="12"/>
    <w:p>
      <w:pPr>
        <w:spacing w:after="0"/>
        <w:ind w:left="0"/>
        <w:jc w:val="both"/>
      </w:pPr>
      <w:r>
        <w:rPr>
          <w:rFonts w:ascii="Times New Roman"/>
          <w:b w:val="false"/>
          <w:i w:val="false"/>
          <w:color w:val="000000"/>
          <w:sz w:val="28"/>
        </w:rPr>
        <w:t>
      1) копии поручений Президента Республики Казахстан и/или Премьер-Министра Республики Казахстан;</w:t>
      </w:r>
    </w:p>
    <w:p>
      <w:pPr>
        <w:spacing w:after="0"/>
        <w:ind w:left="0"/>
        <w:jc w:val="both"/>
      </w:pPr>
      <w:r>
        <w:rPr>
          <w:rFonts w:ascii="Times New Roman"/>
          <w:b w:val="false"/>
          <w:i w:val="false"/>
          <w:color w:val="000000"/>
          <w:sz w:val="28"/>
        </w:rPr>
        <w:t>
      2) расчета по обоснованию стоимости проекта в разбивке по годам;</w:t>
      </w:r>
    </w:p>
    <w:p>
      <w:pPr>
        <w:spacing w:after="0"/>
        <w:ind w:left="0"/>
        <w:jc w:val="both"/>
      </w:pPr>
      <w:r>
        <w:rPr>
          <w:rFonts w:ascii="Times New Roman"/>
          <w:b w:val="false"/>
          <w:i w:val="false"/>
          <w:color w:val="000000"/>
          <w:sz w:val="28"/>
        </w:rPr>
        <w:t>
      3) заключения администраторов бюджетных программ на целесообразность реализации проекта;</w:t>
      </w:r>
    </w:p>
    <w:p>
      <w:pPr>
        <w:spacing w:after="0"/>
        <w:ind w:left="0"/>
        <w:jc w:val="both"/>
      </w:pPr>
      <w:r>
        <w:rPr>
          <w:rFonts w:ascii="Times New Roman"/>
          <w:b w:val="false"/>
          <w:i w:val="false"/>
          <w:color w:val="000000"/>
          <w:sz w:val="28"/>
        </w:rPr>
        <w:t>
      4) заключения центрального уполномоченного органа по государственному планированию по проектам, планируемым к финансированию за счет целевых трансфертов на развитие и кредитов из республиканского бюджета, на предмет целесообразности их реализации в планируемом регионе;</w:t>
      </w:r>
    </w:p>
    <w:p>
      <w:pPr>
        <w:spacing w:after="0"/>
        <w:ind w:left="0"/>
        <w:jc w:val="both"/>
      </w:pPr>
      <w:r>
        <w:rPr>
          <w:rFonts w:ascii="Times New Roman"/>
          <w:b w:val="false"/>
          <w:i w:val="false"/>
          <w:color w:val="000000"/>
          <w:sz w:val="28"/>
        </w:rPr>
        <w:t>
      5) в случае необходимости, дополнительных документов по обоснованию бюджетных инвестиций, запрашиваемых у администраторов бюджетных программ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В случае, если по бюджетным инвестициям с отлагательным условием имеются технико-экономическое обоснование и/или проектно-сметная документация, то эта документация администраторами бюджетных программ представляется в центральный уполномоченный орган по бюджетному планированию до внесения бюджетных инвестиций с отлагательным условием на рассмотрение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7. Бюджетные инвестиции с отлагательным условием, не прошедшие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комиссии.</w:t>
      </w:r>
    </w:p>
    <w:bookmarkEnd w:id="13"/>
    <w:bookmarkStart w:name="z17" w:id="14"/>
    <w:p>
      <w:pPr>
        <w:spacing w:after="0"/>
        <w:ind w:left="0"/>
        <w:jc w:val="both"/>
      </w:pPr>
      <w:r>
        <w:rPr>
          <w:rFonts w:ascii="Times New Roman"/>
          <w:b w:val="false"/>
          <w:i w:val="false"/>
          <w:color w:val="000000"/>
          <w:sz w:val="28"/>
        </w:rPr>
        <w:t xml:space="preserve">
      8. После принятия Закона Республики Казахстан о республиканском бюджете на соответствующий плановый период перечень приоритетных республиканских бюджетных инвестиций, включая бюджетные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Кодекса, но имеющих положительные предложения Республиканской бюджетной комиссии, утверждается в рамках постановления Правительства Республики Казахстан о реализации закона о республиканском бюджете.</w:t>
      </w:r>
    </w:p>
    <w:bookmarkEnd w:id="14"/>
    <w:bookmarkStart w:name="z18" w:id="15"/>
    <w:p>
      <w:pPr>
        <w:spacing w:after="0"/>
        <w:ind w:left="0"/>
        <w:jc w:val="both"/>
      </w:pPr>
      <w:r>
        <w:rPr>
          <w:rFonts w:ascii="Times New Roman"/>
          <w:b w:val="false"/>
          <w:i w:val="false"/>
          <w:color w:val="000000"/>
          <w:sz w:val="28"/>
        </w:rPr>
        <w:t xml:space="preserve">
      9. В случае если после представления документов, указанных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то общая стоимость бюджетных инвестиций увеличивается за счет расходов бюджетной программы на новые инициативы путем проведения уточнения бюджета на плановый период. </w:t>
      </w:r>
    </w:p>
    <w:bookmarkEnd w:id="15"/>
    <w:bookmarkStart w:name="z27" w:id="16"/>
    <w:p>
      <w:pPr>
        <w:spacing w:after="0"/>
        <w:ind w:left="0"/>
        <w:jc w:val="both"/>
      </w:pPr>
      <w:r>
        <w:rPr>
          <w:rFonts w:ascii="Times New Roman"/>
          <w:b w:val="false"/>
          <w:i w:val="false"/>
          <w:color w:val="000000"/>
          <w:sz w:val="28"/>
        </w:rPr>
        <w:t xml:space="preserve">
      В случае если после представления документов, указанных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одной бюджетной программы соответствующего администратора бюджетных программ либо исключается путем корректировки либо уточнения бюджета. </w:t>
      </w:r>
    </w:p>
    <w:bookmarkEnd w:id="16"/>
    <w:bookmarkStart w:name="z28" w:id="17"/>
    <w:p>
      <w:pPr>
        <w:spacing w:after="0"/>
        <w:ind w:left="0"/>
        <w:jc w:val="both"/>
      </w:pPr>
      <w:r>
        <w:rPr>
          <w:rFonts w:ascii="Times New Roman"/>
          <w:b w:val="false"/>
          <w:i w:val="false"/>
          <w:color w:val="000000"/>
          <w:sz w:val="28"/>
        </w:rPr>
        <w:t xml:space="preserve">
      В случаях непредставления документов, указанных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Кодекса, до уточнения или корректировки республиканского бюджета со дня положительного предложения Республиканской бюджетной комиссии,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bookmarkEnd w:id="17"/>
    <w:p>
      <w:pPr>
        <w:spacing w:after="0"/>
        <w:ind w:left="0"/>
        <w:jc w:val="both"/>
      </w:pPr>
      <w:r>
        <w:rPr>
          <w:rFonts w:ascii="Times New Roman"/>
          <w:b w:val="false"/>
          <w:i w:val="false"/>
          <w:color w:val="000000"/>
          <w:sz w:val="28"/>
        </w:rPr>
        <w:t xml:space="preserve">
      В случае непредставления  финансово-экономического обоснования с учетом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31 октября 2015 года "О государственно-частном партнерстве" до уточнения или корректировки республиканского бюджета, со дня положительного решения соответствующей бюджетной комиссии, бюджетные инвестиции посредством участия государства в уставном капитале юридических лиц, направленные на реализацию</w:t>
      </w:r>
      <w:r>
        <w:rPr>
          <w:rFonts w:ascii="Times New Roman"/>
          <w:b w:val="false"/>
          <w:i w:val="false"/>
          <w:color w:val="000000"/>
          <w:sz w:val="28"/>
        </w:rPr>
        <w:t xml:space="preserve"> проекта</w:t>
      </w:r>
      <w:r>
        <w:rPr>
          <w:rFonts w:ascii="Times New Roman"/>
          <w:b w:val="false"/>
          <w:i w:val="false"/>
          <w:color w:val="000000"/>
          <w:sz w:val="28"/>
        </w:rPr>
        <w:t xml:space="preserve"> государственно-частного партнерства исключаются из республиканского бюджета при уточнении или корректировке.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финансов РК от 18.01.2018 </w:t>
      </w:r>
      <w:r>
        <w:rPr>
          <w:rFonts w:ascii="Times New Roman"/>
          <w:b w:val="false"/>
          <w:i w:val="false"/>
          <w:color w:val="000000"/>
          <w:sz w:val="28"/>
        </w:rPr>
        <w:t>№ 36</w:t>
      </w:r>
      <w:r>
        <w:rPr>
          <w:rFonts w:ascii="Times New Roman"/>
          <w:b w:val="false"/>
          <w:i w:val="false"/>
          <w:color w:val="ff0000"/>
          <w:sz w:val="28"/>
        </w:rPr>
        <w:t>.</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10. Порядок открытия финансирования и проведения регистрации гражданско-правовых сделок по проектам с отлагательным условием регламентирован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