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a8915c" w14:textId="1a8915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требований к форме и содержанию плана мероприятий по энергосбережению и повышению энергоэффективности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по инвестициям и развитию Республики Казахстан от 31 марта 2015 года № 391. Зарегистрирован в Министерстве юстиции Республики Казахстан 6 мая 2015 года № 10958.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- в редакции приказа Министра индустрии и инфраструктурного развития РК от 15.12.2022 </w:t>
      </w:r>
      <w:r>
        <w:rPr>
          <w:rFonts w:ascii="Times New Roman"/>
          <w:b w:val="false"/>
          <w:i w:val="false"/>
          <w:color w:val="ff0000"/>
          <w:sz w:val="28"/>
        </w:rPr>
        <w:t>№ 718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6-12) </w:t>
      </w:r>
      <w:r>
        <w:rPr>
          <w:rFonts w:ascii="Times New Roman"/>
          <w:b w:val="false"/>
          <w:i w:val="false"/>
          <w:color w:val="000000"/>
          <w:sz w:val="28"/>
        </w:rPr>
        <w:t>статьи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"Об энергосбережении и повышении энергоэффективности"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приказа Министра индустрии и инфраструктурного развития РК от 15.12.2022 </w:t>
      </w:r>
      <w:r>
        <w:rPr>
          <w:rFonts w:ascii="Times New Roman"/>
          <w:b w:val="false"/>
          <w:i w:val="false"/>
          <w:color w:val="000000"/>
          <w:sz w:val="28"/>
        </w:rPr>
        <w:t>№ 718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 прилагаемые требования к форме и содержанию плана мероприятий по энергосбережению и повышению энергоэффективности.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приказа Министра индустрии и инфраструктурного развития РК от 15.12.2022 </w:t>
      </w:r>
      <w:r>
        <w:rPr>
          <w:rFonts w:ascii="Times New Roman"/>
          <w:b w:val="false"/>
          <w:i w:val="false"/>
          <w:color w:val="000000"/>
          <w:sz w:val="28"/>
        </w:rPr>
        <w:t>№ 718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Комитету индустриального развития и промышленной безопасности Министерства по инвестициям и развитию Республики Казахстан (Ержанов А.К.) обеспечить: 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в установленном законодательством порядке государственную регистрацию настоящего приказа в Министерстве юстиции Республики Казахстан;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в течение десяти календарных дней после государственной регистрации настоящего приказа в Министерстве юстиции Республики Казахстан направление его копии на официальное опубликование в периодических печатных изданиях и информационно-правовой системе "Әділет";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размещение настоящего приказа на интернет-ресурсе Министерства по инвестициям и развитию Республики Казахстан и на интранет-портале государственных органов;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по инвестициям и развитию Республики Казахстан сведений об исполнении мероприятий, предусмотренных подпунктами 1), 2) и 3)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приказа.</w:t>
      </w:r>
    </w:p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Контроль за исполнением настоящего приказа возложить на курирующего вице-министра по инвестициям и развитию Республики Казахстан. 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Настоящий приказ вводится в действие по истечении десяти календарных дней после дня его первого официального опубликования. 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 по инвестициям и развитию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Республики Казахстан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А. Исекешев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инвестициям и развитию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31 марта 2015 года № 391</w:t>
            </w:r>
          </w:p>
        </w:tc>
      </w:tr>
    </w:tbl>
    <w:bookmarkStart w:name="z6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Требования к форме и содержанию плана мероприятий по энергосбережению и повышению энергоэффективности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- в редакции приказа Министра индустрии и инфраструктурного развития РК от 15.12.2022 </w:t>
      </w:r>
      <w:r>
        <w:rPr>
          <w:rFonts w:ascii="Times New Roman"/>
          <w:b w:val="false"/>
          <w:i w:val="false"/>
          <w:color w:val="ff0000"/>
          <w:sz w:val="28"/>
        </w:rPr>
        <w:t>№ 718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7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5"/>
    <w:bookmarkStart w:name="z8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требования к форме и содержанию плана мероприятий по энергосбережению и повышению энергоэффективности (далее - Требования), разработаны в соответствии с подпунктом 6-12) </w:t>
      </w:r>
      <w:r>
        <w:rPr>
          <w:rFonts w:ascii="Times New Roman"/>
          <w:b w:val="false"/>
          <w:i w:val="false"/>
          <w:color w:val="000000"/>
          <w:sz w:val="28"/>
        </w:rPr>
        <w:t>статьи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"Об энергосбережении и повышении энергоэффективности".</w:t>
      </w:r>
    </w:p>
    <w:bookmarkEnd w:id="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приказа Министра индустрии и инфраструктурного развития РК от 15.12.2022 </w:t>
      </w:r>
      <w:r>
        <w:rPr>
          <w:rFonts w:ascii="Times New Roman"/>
          <w:b w:val="false"/>
          <w:i w:val="false"/>
          <w:color w:val="000000"/>
          <w:sz w:val="28"/>
        </w:rPr>
        <w:t>№ 718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Требованиях используются следующие основные понятия:</w:t>
      </w:r>
    </w:p>
    <w:bookmarkEnd w:id="7"/>
    <w:bookmarkStart w:name="z4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Государственный энергетический реестр - систематизированный свод информации о субъектах Государственного энергетического реестра;</w:t>
      </w:r>
    </w:p>
    <w:bookmarkEnd w:id="8"/>
    <w:bookmarkStart w:name="z4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субъекты Государственного энергетического реестра – индивидуальные предприниматели и юридические лица, потребляющие энергетические ресурсы в объеме, эквивалентном тысяче пятистам и более тонн условного топлива в год, а также государственные учреждения, субъекты квазигосударственного сектора и естественных монополий;</w:t>
      </w:r>
    </w:p>
    <w:bookmarkEnd w:id="9"/>
    <w:bookmarkStart w:name="z4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энергетический аудит (далее – энергоаудит) – сбор, обработка и анализ данных об использовании энергетических ресурсов в целях оценки возможности и потенциала энергосбережения и подготовки заключения по энергосбережению и повышению энергоэффективности;</w:t>
      </w:r>
    </w:p>
    <w:bookmarkEnd w:id="10"/>
    <w:bookmarkStart w:name="z4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энергетические ресурсы - совокупность природных и произведенных носителей энергии, запасенная энергия которых используется в настоящее время или может быть использована в перспективе в хозяйственной и иных видах деятельности, а также виды энергии (атомная, электрическая, химическая, электромагнитная, тепловая и другие виды энергии);</w:t>
      </w:r>
    </w:p>
    <w:bookmarkEnd w:id="11"/>
    <w:bookmarkStart w:name="z4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энергетическая эффективность (далее – энергоэффективность) – количественное отношение объема предоставленных услуг, работ, выпущенной продукции (товаров) или произведенных энергетических ресурсов к затраченным на это исходным энергетическим ресурсам;</w:t>
      </w:r>
    </w:p>
    <w:bookmarkEnd w:id="12"/>
    <w:bookmarkStart w:name="z4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энергосбережение – реализация организационных, технических, технологических, экономических и иных мер, направленных на уменьшение объема используемых энергетических ресурсов;</w:t>
      </w:r>
    </w:p>
    <w:bookmarkEnd w:id="13"/>
    <w:bookmarkStart w:name="z5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зона энергосбережения – основная и вспомогательная часть технологического процесса, устройства и системы ее обеспечения, потребляющие энергетические ресурсы и являющиеся объектами энергосбережения и повышения энергоэффективности, а также мероприятия системы менеджмента качества энергосбережения и повышения энергоэффективности;</w:t>
      </w:r>
    </w:p>
    <w:bookmarkEnd w:id="14"/>
    <w:bookmarkStart w:name="z5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менеджмент в области энергосбережения и повышения энергоэффективности (далее – энергоменеджмент) − комплекс административных действий, направленных на обеспечение рационального потребления энергетических ресурсов и повышение энергоэффективности объекта.</w:t>
      </w:r>
    </w:p>
    <w:bookmarkEnd w:id="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2 - в редакции приказа Министра индустрии и инфраструктурного развития РК от 15.12.2022 </w:t>
      </w:r>
      <w:r>
        <w:rPr>
          <w:rFonts w:ascii="Times New Roman"/>
          <w:b w:val="false"/>
          <w:i w:val="false"/>
          <w:color w:val="000000"/>
          <w:sz w:val="28"/>
        </w:rPr>
        <w:t>№ 718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" w:id="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Требования к форме и содержанию плана мероприятий по энергосбережению и повышению энергоэффективности</w:t>
      </w:r>
    </w:p>
    <w:bookmarkEnd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главы 2 - в редакции приказа Министра индустрии и инфраструктурного развития РК от 15.12.2022 </w:t>
      </w:r>
      <w:r>
        <w:rPr>
          <w:rFonts w:ascii="Times New Roman"/>
          <w:b w:val="false"/>
          <w:i w:val="false"/>
          <w:color w:val="ff0000"/>
          <w:sz w:val="28"/>
        </w:rPr>
        <w:t>№ 718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9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План мероприятий по энергосбережению и повышению энергоэффективности (далее - План мероприятий), разрабатывается по форме согласно приложению к настоящим Требованиям и утверждается первым руководителем субъекта Государственного энергетического реестра с указанием срока его утверждения.</w:t>
      </w:r>
    </w:p>
    <w:bookmarkEnd w:id="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3 - в редакции приказа Министра индустрии и инфраструктурного развития РК от 15.12.2022 </w:t>
      </w:r>
      <w:r>
        <w:rPr>
          <w:rFonts w:ascii="Times New Roman"/>
          <w:b w:val="false"/>
          <w:i w:val="false"/>
          <w:color w:val="000000"/>
          <w:sz w:val="28"/>
        </w:rPr>
        <w:t>№ 718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Дополнения и (или) изменения в План мероприятий утверждаются первым руководителем субъекта Государственного энергетического реестра с указанием срока, как утверждения, так и его переутверждения. </w:t>
      </w:r>
    </w:p>
    <w:bookmarkEnd w:id="18"/>
    <w:bookmarkStart w:name="z21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План мероприятий условно разделен на зоны энергосбережения, соответствующие объектам энергосбережения и повышения энергоэффективности, техническим и организационным мероприятиям обеспечения энергосбережения и повышения энергоэффективности, а также требованиям по снижению объема потребления энергетических ресурсов и воды на единицу продукции, площади зданий, строений и сооружений. </w:t>
      </w:r>
    </w:p>
    <w:bookmarkEnd w:id="19"/>
    <w:bookmarkStart w:name="z22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Каждой позиции Плана мероприятий, а также виду энергетического ресурса присваиваются код и порядковый номер. Код мероприятия означает сокращенное наименование мероприятия и вида энергетического ресурса. </w:t>
      </w:r>
    </w:p>
    <w:bookmarkEnd w:id="20"/>
    <w:bookmarkStart w:name="z23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Сроки исполнения мероприятий устанавливаются субъектами Государственного энергетического реестра самостоятельно. </w:t>
      </w:r>
    </w:p>
    <w:bookmarkEnd w:id="21"/>
    <w:bookmarkStart w:name="z24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По каждой зоне энергосбережения и в целом по всему Плану мероприятий определяются итоговые значения планируемых расходов на реализацию мероприятий. </w:t>
      </w:r>
    </w:p>
    <w:bookmarkEnd w:id="22"/>
    <w:bookmarkStart w:name="z25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План мероприятий состоит из Таблицы 1, Таблицы 2 и Таблицы 3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Требованиям.</w:t>
      </w:r>
    </w:p>
    <w:bookmarkEnd w:id="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в редакции приказа Министра по инвестициям и развитию РК от 30.11.2015 </w:t>
      </w:r>
      <w:r>
        <w:rPr>
          <w:rFonts w:ascii="Times New Roman"/>
          <w:b w:val="false"/>
          <w:i w:val="false"/>
          <w:color w:val="000000"/>
          <w:sz w:val="28"/>
        </w:rPr>
        <w:t>№ 1127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6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 Таблице 1 Плана мероприятий содержится следующая информация:</w:t>
      </w:r>
    </w:p>
    <w:bookmarkEnd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графа 1 таблицы 1 (Код и номер) - код мероприятия в виде сокращенного наименования зоны энергосбережения и порядковый номер мероприятия в виде двух- или трехзначной цифры;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графа 2 таблицы 1 (Мероприятия) - наименование мероприятия полностью, без сокращения слов и наименований;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графы 3 таблицы 1 (Период реализации (с – до) – период реализации мероприятия, заполняется в виде цифр, означающих месяц и год (например – с 09.16 до 09.17). В тех графах, в которых не указывается срок исполнения, проставляется прочерк (-);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графы 4, 5, 6, 7, 8 таблицы 1 (Планируемые расходы) - планируемые финансовые расходы указывается в миллионах теңге. В тех графах, в которых не указываются планируемые расходы, проставляется прочерк (-);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графа 9 таблицы 1 (Единицы измерения) – единицы измерения энергетического ресурса, экономия которого планируется в результате внедрения данного мероприятия;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графы 10, 11, 12, 13, 14 таблицы 1 (Объем планируемого снижения потребления энергетических ресурсов) – объем планируемого снижения потребления энергетических ресурсов в единицах измерения, указанных в графе 9 таблицы 1 и в виде цифры с тремя знаками после запятой, означающего целое число (например – 3,721);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графа 15 таблицы 1 (Срок окупаемости) – срок окупаемости при внедрении данного мероприятия;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графа 16 таблицы 1 (Отметка о выполнении) — данные по документам, подтверждающим выполнение данного мероприятия. Копии подтверждающих документов являются приложениями к Плану мероприятий. Если мероприятие выполнено на основании нескольких работ или с привлечением нескольких организаций, то указываются данные по каждому подтверждающему документу.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 в редакции приказа Министра по инвестициям и развитию РК от 30.11.2015 </w:t>
      </w:r>
      <w:r>
        <w:rPr>
          <w:rFonts w:ascii="Times New Roman"/>
          <w:b w:val="false"/>
          <w:i w:val="false"/>
          <w:color w:val="000000"/>
          <w:sz w:val="28"/>
        </w:rPr>
        <w:t>№ 1127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изменением, внесенным приказом Министра промышленности и строительства РК от 14.08.2026 </w:t>
      </w:r>
      <w:r>
        <w:rPr>
          <w:rFonts w:ascii="Times New Roman"/>
          <w:b w:val="false"/>
          <w:i w:val="false"/>
          <w:color w:val="000000"/>
          <w:sz w:val="28"/>
        </w:rPr>
        <w:t>№ 408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В Таблице 2 Плана мероприятий содержится следующая информация:</w:t>
      </w:r>
    </w:p>
    <w:bookmarkEnd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графа 2 таблицы 2 (Наименование энергетического ресурса) – наименование энергетического ресурса, экономия которого планируется в результате внедрения мероприятий;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графа 3 таблицы 2 (единица измерения) – единицы измерения энергетического ресурса, экономия которого планируется в результате внедрения данного мероприятия;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графы 4, 5, 6, 7, 8 таблицы 2 (Объем планируемого снижения потребления энергетических ресурсов) - объем планируемого снижения потребления энергетических ресурсов в единицах измерения, указанных в графе 3 таблицы 2 и в виде цифры с тремя знаками после запятой, означающего целое число (например, 3,721). Объем планируемого снижения потребления энергетических ресурсов указывается на каждый год;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графы 9, 10, 11, 12, 13 таблицы 2 (Планируемая экономия, млн. теңге) - планируемая экономия в миллионах теңге от планируемого снижения потребления энергетических ресурсов (графы 4, 5, 6, 7, 8 таблицы 2) в денежном эквиваленте;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графа 14 таблицы 2 (Возможное уменьшение максимальной мощности) - возможное уменьшение максимальной мощности относится к электрической энергии (кВтч), тепловой энергии (Гкал*ч) и расходу воды (м</w:t>
      </w:r>
      <w:r>
        <w:rPr>
          <w:rFonts w:ascii="Times New Roman"/>
          <w:b w:val="false"/>
          <w:i w:val="false"/>
          <w:color w:val="000000"/>
          <w:vertAlign w:val="superscript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>/ч);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графа 15 таблицы 2 (Потенциал снижения потребления энергоресурсов) – потенциал снижения потребления энергоресурсов в процентном соотношении от потребления данного энергетического ресурса за исходный год;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графа 16 таблицы 2 (Отметка о выполнении) - данные по заключению энергоаудита с указанием номера и даты заключения и наименования субъекта Государственного энергетического реестра.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11 в редакции приказа Министра по инвестициям и развитию РК от 30.11.2015 </w:t>
      </w:r>
      <w:r>
        <w:rPr>
          <w:rFonts w:ascii="Times New Roman"/>
          <w:b w:val="false"/>
          <w:i w:val="false"/>
          <w:color w:val="000000"/>
          <w:sz w:val="28"/>
        </w:rPr>
        <w:t>№ 1127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изменением, внесенным приказом Министра промышленности и строительства РК от 14.08.2026 </w:t>
      </w:r>
      <w:r>
        <w:rPr>
          <w:rFonts w:ascii="Times New Roman"/>
          <w:b w:val="false"/>
          <w:i w:val="false"/>
          <w:color w:val="000000"/>
          <w:sz w:val="28"/>
        </w:rPr>
        <w:t>№ 408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7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11-1. В Таблице 3 Плана мероприятий содержится следующая информация:</w:t>
      </w:r>
    </w:p>
    <w:bookmarkEnd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графа 1 таблицы 1 (Код и номер) - код мероприятия в виде сокращенного наименования зоны энергосбережения и порядковый номер мероприятия в виде двух- или трехзначной цифры;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графа 2 таблицы 3 (Наименование удельного показателя) – наименование энергетического ресурса, экономия которого планируется в результате внедрения мероприятий;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графа 3 таблицы 3 (Единица измерения используемых коэффициентов энергоэффективности организации) – единица измерения используемых коэффициентов энергоэффективности организации (например – кВтч/т, Гкал/м</w:t>
      </w:r>
      <w:r>
        <w:rPr>
          <w:rFonts w:ascii="Times New Roman"/>
          <w:b w:val="false"/>
          <w:i w:val="false"/>
          <w:color w:val="000000"/>
          <w:vertAlign w:val="superscript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>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графы 4, 5, 6, 7, 8 таблицы 3 (Объем планируемого снижения потребления энергетических ресурсов на единицу продукции/площади) – объем планируемого снижения потребления энергетических ресурсов на единицу продукции/площади в единицах измерения, указанных в графе 3 таблицы 3 и в виде цифры с тремя знаками после запятой, означающего целое число (например, 3,721). Объем планируемого снижения потребления энергетических ресурсов указывается на каждый год.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Требования дополнены пунктом 11-1 в соответствии с приказом Министра по инвестициям и развитию РК от 30.11.2015 </w:t>
      </w:r>
      <w:r>
        <w:rPr>
          <w:rFonts w:ascii="Times New Roman"/>
          <w:b w:val="false"/>
          <w:i w:val="false"/>
          <w:color w:val="000000"/>
          <w:sz w:val="28"/>
        </w:rPr>
        <w:t>№ 1127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12. Электронный вид Плана мероприятий разрабатывается в табличном редакторе Microsoft Excel.</w:t>
      </w:r>
    </w:p>
    <w:bookmarkEnd w:id="2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Требованиям к форме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 содержанию плана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мероприятий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энергосбережению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повышению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энергоэффективности</w:t>
            </w:r>
          </w:p>
        </w:tc>
      </w:tr>
    </w:tbl>
    <w:bookmarkStart w:name="z52" w:id="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</w:t>
      </w:r>
      <w:r>
        <w:rPr>
          <w:rFonts w:ascii="Times New Roman"/>
          <w:b/>
          <w:i w:val="false"/>
          <w:color w:val="000000"/>
        </w:rPr>
        <w:t>План мероприятий по энергосбережению и повышению энергоэффективности</w:t>
      </w:r>
      <w:r>
        <w:br/>
      </w:r>
      <w:r>
        <w:rPr>
          <w:rFonts w:ascii="Times New Roman"/>
          <w:b/>
          <w:i w:val="false"/>
          <w:color w:val="000000"/>
        </w:rPr>
        <w:t>_______________________________________________________ на 20__ - 20__ годы</w:t>
      </w:r>
      <w:r>
        <w:br/>
      </w:r>
      <w:r>
        <w:rPr>
          <w:rFonts w:ascii="Times New Roman"/>
          <w:b/>
          <w:i w:val="false"/>
          <w:color w:val="000000"/>
        </w:rPr>
        <w:t>(полное наименование организации)</w:t>
      </w:r>
    </w:p>
    <w:bookmarkEnd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- в редакции приказа Министра промышленности и строительства РК от 14.08.2026 </w:t>
      </w:r>
      <w:r>
        <w:rPr>
          <w:rFonts w:ascii="Times New Roman"/>
          <w:b w:val="false"/>
          <w:i w:val="false"/>
          <w:color w:val="ff0000"/>
          <w:sz w:val="28"/>
        </w:rPr>
        <w:t>№ 408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54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1</w:t>
      </w:r>
    </w:p>
    <w:bookmarkEnd w:id="2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и номер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Период реализации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(с - до)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Планируемые расходы, млн. теңге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20__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20__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20__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20__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20__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энергосбережения: Электроснабжение и освещение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ЭиОс.01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ЭиОс.02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ЭиОс.03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энергосбережения: Теплоснабжение и отопление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ТиОт.01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ТиОт.02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ТиОт.03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энергосбережения: Вентиляция, кондиционирование, увлажнение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ВКУ.01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ВКУ.02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ВКУ.03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энергосбережения: Водоснабжение и водоотведение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ВиВ.01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ВиВ.02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ВиВ.03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энергосбережения: Технологическое оборудование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ТО.01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ТО.02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ТО.03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энергосбережения: Приборы и средства учета и контроля, в том числе автоматизированные системы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ПУ.01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ПУ.02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ПУ.03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энергосбережения: Энергоменеджмент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ЭМ.01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ЭМ.02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ЭМ.03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энергосбережения: переподготовка и повышение квалификации персонала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ЭМ.01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ЭМ.02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ЭМ.03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 по плану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по плану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28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3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планируемого снижения потребления энергетических ресурсов в натуральном выражении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окупаемости, лет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20__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20__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20__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20__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20__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энергосбережения: Электроснабжение и освещение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энергосбережения: Теплоснабжение и отопление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энергосбережения: Вентиляция, кондиционирование, увлажнение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энергосбережения: Водоснабжение и водоотведение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энергосбережения: Технологическое оборудование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энергосбережения: Приборы и средства учета и контроля, в том числе автоматизированные системы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энергосбережения: Энергоменеджмент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энергосбережения: переподготовка и повышение квалификации персонала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29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2</w:t>
      </w:r>
    </w:p>
    <w:bookmarkEnd w:id="3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</w:tblGrid>
      <w:tr>
        <w:trPr>
          <w:trHeight w:val="30" w:hRule="atLeast"/>
        </w:trPr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энергетического ресурса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планируемого снижения потребления энергетических ресурсов (т.у.т.)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Суммарный объем планируемого снижения потребления энергетических ресурсов (т.у.т.)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Планируемые экономия, млн. теңге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планируемой экономии, млн. теңге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20_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 (т.у.т.):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3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3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Потенциал снижения потребления энергоресурсов (%)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Отметка о выполнении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