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57545" w14:textId="84575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типовой методики формирования метаданных для применения государственными органами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31 марта 2015 года № 285. Зарегистрирован в Министерстве юстиции Республики Казахстан 5 мая 2015 года № 10940. Утратил силу приказом Руководителя Бюро национальной статистики Агентства по стратегическому планированию и реформам Республики Казахстан от 21 сентября 2022 года № 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Руководителя Бюро национальной статистики Агентства по стратегическому планированию и реформам РК от 21.09.2022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19 марта 2010 года "О государственной статистике",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типовую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метаданных для применения государственными органами.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статистике Министерства национальной экономики Республики Казахстан обеспечить в установленном законодательством порядке: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интернет-ресурсах Министерства национальной экономики Республики Казахстан и Комитета по статистике Министерства национальной экономики Республики Казахстан.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истечению десяти календарных дней со дня его первого официального 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сельского хозяйства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А.С. Мамытбеков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февраля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Генеральный прокурор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А.К. Даулбаев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марта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образования и науки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А.Б. Саринжипов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марта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здравоохранения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социального развития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Т.Б. Дуйсенова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февраля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А.О.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февраля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Б.Т.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февраля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культуры и спорта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А. Мухамедиулы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марта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Агентства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делам государственной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службы и противодействию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коррупции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К.П. Кожамжаров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 марта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Национального Банка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К.Н. Келимбетов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марта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внутренних дел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К.Н. Касымов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марта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энергетики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В.С. Школьник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февраля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2015 года № 285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методика формирования метаданных</w:t>
      </w:r>
      <w:r>
        <w:br/>
      </w:r>
      <w:r>
        <w:rPr>
          <w:rFonts w:ascii="Times New Roman"/>
          <w:b/>
          <w:i w:val="false"/>
          <w:color w:val="000000"/>
        </w:rPr>
        <w:t>для применения государственными органами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типовая методика формирования метаданных для применения государственными органами разработана в соответствии с подпунктом 13)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19 марта 2010 года "О государственной статистике" (далее – Типовая методика).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Настоящая Типовая методика распространяется на государственные органы, к которым относятся органы государственной статистики и административные </w:t>
      </w:r>
      <w:r>
        <w:rPr>
          <w:rFonts w:ascii="Times New Roman"/>
          <w:b w:val="false"/>
          <w:i w:val="false"/>
          <w:color w:val="000000"/>
          <w:sz w:val="28"/>
        </w:rPr>
        <w:t>источники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проводящие общегосударственные и ведомственные статистические </w:t>
      </w:r>
      <w:r>
        <w:rPr>
          <w:rFonts w:ascii="Times New Roman"/>
          <w:b w:val="false"/>
          <w:i w:val="false"/>
          <w:color w:val="000000"/>
          <w:sz w:val="28"/>
        </w:rPr>
        <w:t>наблюдения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формирующие официальную статистическую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планом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статистических работ и формирующие административные данные.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Настоящая Типовая методика определяет процедуру формирования метаданных государственными органами для передачи в ведомство уполномоченного органа в области государственной статистики (далее - Ведомство).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Применение настоящей Типовой методики государственными органами обеспечит: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создание единого хранилища метаданных государственных органов и его актуализацию;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использование единой методологии формирования метаданных государственными органами;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единство форматов и технологий предоставления метаданных по описанию официальной статистической информации и административных данных.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целях применения настоящей Типовой методики используются следующие понятия: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"Классификация и стандарты" - система, предназначенная для автоматизации процессов разработки, внедрения, эксплуатации и распространения классификаций и обеспечения распределенного доступа к информации, содержащейся в ней, для других внутренних и внешних информационных систем (далее - ИС "Классификация и стандарты");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"Метаданные" представляет собой систему, предназначенную для хранения описания статистических показателей, классификаторов, справочников, а также описания измерений статистических показателей и алгоритмов их сбора, обработки и распространения (далее - ИС "Метаданные");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статистический показатель – это качественная характеристика социально-экономических явлений и процессов в обществе, отображающая сущность явления или процесса в конкретных условиях места и времени (далее - СП);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классификатор статистических показателей представляет собой систематизированный перечень входных и выходных показателей, используемых в отрасли статистики, и устанавливает порядок классификации и кодирования статистических показателей в области государственной статистики.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 используются в значениях,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марта 2010 года "О государственной статистике".</w:t>
      </w:r>
    </w:p>
    <w:bookmarkStart w:name="z1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Метаданные и их типы</w:t>
      </w:r>
    </w:p>
    <w:bookmarkEnd w:id="14"/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Метаданные – это данные, которые определяют и описывают статистические данные.</w:t>
      </w:r>
    </w:p>
    <w:bookmarkEnd w:id="15"/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типу метаданные подразделяют на: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структурные – метаданные, определяющие и описывающие данные так, чтобы можно было найти и извлечь эти данные. Пример структурных метаданных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Типовой методике. Образец заполнения структурных метаданных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Типовой методике;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справочные (ссылочные) – метаданные, описывающие содержание и качество статистической информации. Пример справочных (ссылочных) метаданных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Типовой методике. Образец заполнения справочных (ссылочных) метаданных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Типовой методике. Справочные (ссылочные) метаданные подразделяют на следующие виды: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концептуальные – метаданные, которые описывают измеряемые понятия;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методологические - метаданные, описывающие методы, при помощи которых были получены данные, такие как методы выборки и сбора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качественные - метаданные, описывающие качественные характеристики данных, такие как своевременность и точность.</w:t>
      </w:r>
    </w:p>
    <w:bookmarkStart w:name="z1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Формирование метаданных</w:t>
      </w:r>
    </w:p>
    <w:bookmarkEnd w:id="17"/>
    <w:bookmarkStart w:name="z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Государственный орган в рамках своей компетенции формирует метаданные: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средствами информационных систем государственных органов в случае наличия информационных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2)путем заполнения таблицы Excel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Типовой методике, в случае отсутствия информационных систем.</w:t>
      </w:r>
    </w:p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Государственные органы в рамках своей компетенции формируют структурные метаданные по СП и передают в Ведомство для наполнения ИС "Метаданные"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Типовой методике на государственном и русском языках. Обязательными для заполнения являются следующие поля формы, кроме примечания: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указывается порядковый номер;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код СП – указывается уникальный код СП, который присваивается совместно с Ведомством при обращении государственных органов;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наименование СП – указывается текстовое наименование СП;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признак СП – указывается признак "1" в случае если СП является расчетным, и "0" в случае если СП является вводимым. Расчетный СП – СП, полученный в ходе расчетных действий, вводимый СП – СП, вводимый респондентом на статистической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источник СП – указывается наименование общегосударственного или ведомственного статистического наблюдения и/или наименование информационной системы, в которой формируются административные данные. При этом допускается указание нескольких источников;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периодичность сбора СП или источника – указывается периодичность сбора СП или источника (например: месяц, квартал, год, полугодие и другие);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периодичность публикации СП – указывается периодичность публикации СП (например: месяц, квартал, год, полугодие и другие);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срок сбора СП или источника – указывается конкретная дата сбора СП или источника;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срок публикации СП – указывается конкретная дата публикации СП;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единица измерения сбора – указывается единица измерения сбора СП. Единица измерения указывается в соответствии с Межгосударственным классификатором единиц измерения и счета (далее - МКЕИ);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11)единица измерения публикации – указывается единица измерения публикации СП. Единица измерения указывается в соответствии с МКЕИ;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признак публикации СП – указывается признак "1" в случае официальной публикации СП или "0" в случае если СП не публикуется;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измерение (разрезность) – указывается измерения (разрезы) СП по используемым классификаторам, справочникам, например: по классификатору административно-территориальных объектов, по видам экономической деятельности и другие. В данном поле заполняется аббревиатура классификатора, справочника с указанием ID кода классификатора, справочника. Каждое значение указывается через символ "-", аббревиатура и ID классификатора и справочника указываются слитно, без пробела. Например: КАТО213-ОКЭД4855.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необходима детализация классификатора, справочника указывается уровень иерархии классификатора, справочника и/или код элемента классификатора, справочника. Уровень иерархии указывается через знак "_", например: КАТО213_2-ОКЭД4855_1. Код элемента указывается в круглых скобках, например КАТО213_2(11)-ОКЭД4855_1(E). В случае формирования сводных данных по республике разрезность будет состоять из одного измерения, например КАТО213_1.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ID код и коды элементов классификатора, справочника формируются в ИС "Классификации и стандарты";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признак публикации измерения (разрезности) - указывается признак "1" в случае официальной публикации измерения (разрезности) или "0" в случае если измерение (разрезность) не публикуется.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"примечание" заполняется в случае необходимости.</w:t>
      </w:r>
    </w:p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Государственные органы в рамках своей компетенции формируют справочные (ссылочные) метаданные по СП и передают в Ведомство для наполнения ИС "Метаданные"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Типовой методике на государственном и русском языках. Все поля формы являются обязательными для заполнения: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указывается порядковый номер;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код СП – указывается уникальный код СП, который присваивается совместно с Ведомством при обращении государственного органа;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наименование СП – указывается текстовое наименование СП;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краткое наименование СП – указывается краткое текстовое наименование или аббревиатура СП, принятое государственным органом в качестве его краткого наименования. В случае необходимости указать несколько наименований через запятую (синонимы);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определение СП – указывается текстовое определение СП;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история формирования СП – указывается период, с которого формируется СП (например: с 1991 года);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методика формирования СП – указывается краткое методическое пояснение по структуре и способу получения СП или приводится ссылка на утвержденный нормативный правовой акт, методологический документ определяющий порядок сбора/формирования показателя (в случае отсутствия методического пояснения, утвержденного нормативного правового акта, методологического документа в поле указывается прочерк);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информация о разработчике СП – указывается наименование государственного органа и его структурного подразделения, ответственного за формирование СП;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контактная информация ответственного лица за формирование СП – указывается фамилия, имя, отчество, контактный телефон, электронная почта ответственного лица.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метаданных для 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органами</w:t>
            </w:r>
          </w:p>
        </w:tc>
      </w:tr>
    </w:tbl>
    <w:bookmarkStart w:name="z2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Пример структурных метаданных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населения на начало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14 866 837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14 951 200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15 074 767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15 219 291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15 396 878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15 571 506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15 982 370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16 203 036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16 440 124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16 673 077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16 909 776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17 160 774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748 167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748 930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747 185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746 652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748 559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747 447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738 827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735 117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733 244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731 337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732 719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735 566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668 378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671 812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678 607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686 698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695 454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703 660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756 782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763 566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777 460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786 316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795 817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808 932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1 560 267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1 571 194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1 589 751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1 603 758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1 620 696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1 643 278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1 804 005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1 836 148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1 872 814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1 908 717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1 946 718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1 984 518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451 928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457 215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463 466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472 384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480 687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490 369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509 123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520 992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532 042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542 966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555 217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567 861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602 133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603 832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606 534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609 291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612 479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615 310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598 342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603 828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608 280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612 498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617 640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623 977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980 072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985 552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992 089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1 001 094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1 009 210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1 018 845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1 020 796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1 034 487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1 046 253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1 055 813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1 069 874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1 084 482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1 333 656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1 330 927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1 331 702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1 334 438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1 339 368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1 342 081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1 341 207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1 346 810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1 352 178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1 357 878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1 362 743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1 369 667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919 558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913 435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907 396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903 178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900 333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894 192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886 329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883 333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881 544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879 454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879 941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880 776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603 804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607 491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612 048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618 249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625 070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632 234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677 734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689 008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700 502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712 878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726 711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739 776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338 612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349 668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361 754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374 430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390 531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407 403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482 631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503 235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524 176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545 751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567 754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587 419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2 111 893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2 150 256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2 193 556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2 233 568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2 282 474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2 331 505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2 462 782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2 511 600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2 567 637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2 621 488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2 678 889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2 733 279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748 651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745 238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743 826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742 911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744 860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746 454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742 276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744 334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746 122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747 004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749 019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752 793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682 148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674 497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665 936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663 126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660 950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653 921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597 534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592 738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589 301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583 582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579 488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575 766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1 465 931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1 455 412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1 442 097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1 431 180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1 424 513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1 417 384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1 396 871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1 397 993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1 397 889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1 394 710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1 393 619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1 394 018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501 998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510 533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529 335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550 438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574 448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602 684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605 254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649 146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697 156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742 884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778 198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814 435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1 149 641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1 175 208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1 209 485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1 247 896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1 287 246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1 324 739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1 361 877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1 390 701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1 413 526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1 449 801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1 475 429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с 2009 – по 2014 годы пересчет численности населения сделан на основе административно-территориальных преобразований и с учетом данных демографических событий поздней регистрации.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метаданных для 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органами</w:t>
            </w:r>
          </w:p>
        </w:tc>
      </w:tr>
    </w:tbl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</w:t>
      </w:r>
    </w:p>
    <w:bookmarkEnd w:id="22"/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Форма описания структурных метаданных (образец заполнения формы)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СП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СП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сбора и публикации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СП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публикации СП (1-да, 0-нет)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(разрезность) СП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публикации измерения (разрезности) СП (1-да, 0-нет)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Сбора СП или источника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Публикации СП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Сбора СП или источника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Публикации СП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611101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 на начало года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Итоги переписи населения 2009 года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числа после отчетного периода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апреля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КАТО213_2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2009 – по 2014 годы пересчет численности населения сделан на основе административно-территориальных преобразований и с учетом данных демографических событий поздней регистрации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Информационная система "Естественное движение населения"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система "Миграция населения"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Образец заполнения формы описания структурных метаданных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приведен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Типовой методике, где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"численность населения на начало года" – это СП,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классификатор административно-территориальных объектов – это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измерение, численность населения на начало года имеет периодичность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публикации - один раз в год, с единицей измерения – человек.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метаданных для 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органами</w:t>
            </w:r>
          </w:p>
        </w:tc>
      </w:tr>
    </w:tbl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Пример справочных (ссылочных) метаданных Численность населения на начало года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 на начало года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СП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людей, проживающих на данной территории в определенный момент времени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формирования СП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1999 года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формирования СП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оценки на начало года рассчитываются на основании итогов последней переписи населения, к которым ежегодно прибавляются число родившихся и прибывших на данную территорию и из которых вычитаются число умерших и выбывших с данной территории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разработчике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статистике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лицо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почта: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метаданных для 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органами</w:t>
            </w:r>
          </w:p>
        </w:tc>
      </w:tr>
    </w:tbl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</w:t>
      </w:r>
    </w:p>
    <w:bookmarkEnd w:id="25"/>
    <w:bookmarkStart w:name="z2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Форма описания справочных (ссылочных) метаданных (образец заполнения формы)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СП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формирования СП 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формирования СП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разработчике СП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Контактная информация ответственного за формирование СП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 на начало года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людей, проживающих на данной территории в определенный момент времени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1999 года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оценки на начало года рассчитываются на основании итогов последней переписи населения, к которым ежегодно прибавляется число родившихся и прибывших на данную территорию и из которых вычитается число умерших и выбывших с данной территории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статистике Министерства национальной экономики Республики Казахстан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Указать фамилию, имя, отчество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Указать телефон с кодом города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Указать электронную почту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