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81d1" w14:textId="26a8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плана развития субъектов охотничьего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31 марта 2015 года № 18-04/287. Зарегистрирован в Министерстве юстиции Республики Казахстан 29 апреля 2015 года № 10890.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экологии и природных ресурсов РК от 02.10.2025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развития субъектов охотничьего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экологии и природных ресурсов РК от 02.10.2025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16 августа 2013 года № 246-п "Об утверждении типовой формы плана развития субъектов охотничьего и рыбного хозяйств" (зарегистрированный в Реестре государственной регистрации нормативных правовых актов Республики Казахстан за № 8648, опубликованный от 4 сентября 2013 года № 265 (27539) в газете "Казахстанская правда").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18-04/287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развития субъектов охотничьего хозяйства 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субъекта охотничьего хозяйства)</w:t>
      </w:r>
      <w:r>
        <w:br/>
      </w:r>
      <w:r>
        <w:rPr>
          <w:rFonts w:ascii="Times New Roman"/>
          <w:b/>
          <w:i w:val="false"/>
          <w:color w:val="000000"/>
        </w:rPr>
        <w:t>на 20 ___ - 20 ___ годы.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экологии и природных ресурсов РК от 18.04.2023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Охрана объектов животного мира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рейдовых мероприятий по охране объектов животного мира *(число рейдов/километров)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территориальные подразделения комитета лесного хозяйства и животного мира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Аншлаги: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(штук);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(штук);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в средствах массовой информации идей бережного отношения к животному миру*: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(штук);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буклеты (штук);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 (штук).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эфирные справки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егерской службы*: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одеждой (комплектов);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горюче-смазочными материалами (литров);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служебным оружием (единиц);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связи (штук).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территориальные подразделения комитета лесного хозяйства и животного мира с подтверждающими материалами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беспилотных летательных аппаратов(единиц)***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фотоловушек(единиц)***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видеонаблюдения(единиц)***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Учет диких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учетов численности объектов животного мира (километров/ (гектар)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территориальные подразделения комитета лесного хозяйства и животного мира, согласно Инструкции по проведению учета видов животных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Воспроизводственные мероприятия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Солонцы*: устройство (штук)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(штук).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территориальные подразделения комитета лесного хозяйства и животного мира с подтверждающими материалами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Соль*: приобретение (килограмм)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раскладка (килограмм)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подкормочных площадок (штук)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и установка кормушек (штук)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ранее установленных кормушек (штук)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Сено*: заготовка (тонн);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раскладка (тонн)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Зерноотходы*: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(килограмм);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раскладка (килограмм).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 кормовых полей (гектар)**.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искусственных водоемов (штук)**.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ремизов (гектар)**.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Реинтродукция объектов животного мира, вид животного (особей)***.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реинтродукцию животного мира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животных в неволе и полувольных условиях, вид животного (особей)***.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территориальные подразделения комитета лесного хозяйства и животного мира с подтверждающими материалами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Строительство** (аренда): вольеров (гектар/вид животного), питомников (штук/вид животного).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Охотохозяйственные мероприятия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Строительство** (аренда) егерских кордонов (штук),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(аренда) техники (единиц).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территориальные подразделения комитета лесного хозяйства и животного мира с подтверждающими материалами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совместных мероприятии с ветеринарными службами соответствующих регионов по профилактической иммунизации против бешенства диких плотоядных животных (распространение брикет-приманок для оральной иммунизации штук/гектар), при обращении ветеринарных служб.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– мероприятия являются обязательными для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- выполнение мероприятий, при условии, если охотпользователь является землевладельцем закрепленного охотничьего угодья.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- мероприятия носят рекомендательный характер, их выполнение на усмотрение охотпользователя, в зависимости от его финансовых возможностей.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18-04/287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развития субъектов рыбного хозяйства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экологии и природных ресурсов РК от 02.10.2025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