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7477" w14:textId="66b7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расходов на проживание и выплату суммы денег обучаемому лицу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2015 года № 233. Зарегистрирован в Министерстве юстиции Республики Казахстан 29 апреля 2015 года № 10878. Утратил силу приказом Министра финансов Республики Казахстан от 23 января 2018 года № 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23.01.2018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финансов РК от 09.01.2017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расходов на проживание и выплату суммы денег обучаемому за пределами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расходов на проживание и выплату суммы денег обучаемому в пределах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расходов работодателя на проживание работника, направленного на обучение, повышение квалификации или переподготовку за пределы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нормы расходов работодателя на проживание работника, направленного на обучение, повышение квалификации или переподготовку в пределах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нормы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на проживание обучаемого лица, при направлении на обучение, повышение квалификации или переподготовку за пределы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на проживание обучаемого лица, при направлении на обучение, повышение квалификации или переподготовку в пределах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нормы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на проживание физических лиц, обучающихся в такой автономной организации образования, при направлении физического лица за пределы Республики Казахстан для обучения и (или) прохождения профессиональной практики, участия в мероприятии внеурочной деятельности, которые применяются при определении доходов физического лица, не подлежащих налогообложению, согласно приложению 7 к настоящему приказу;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нормы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на проживание физических лиц, обучающихся в такой автономной организации образования, при направлении физического лица в пределах Республики Казахстан для обучения и (или) прохождения профессиональной практики, участия в мероприятии внеурочной деятельности, которые применяются при определении доходов физического лица, не подлежащих налогообложению, согласно приложению 8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финансов РК от 09.01.2017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233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расходов на проживание и выплату суммы денег</w:t>
      </w:r>
      <w:r>
        <w:br/>
      </w:r>
      <w:r>
        <w:rPr>
          <w:rFonts w:ascii="Times New Roman"/>
          <w:b/>
          <w:i w:val="false"/>
          <w:color w:val="000000"/>
        </w:rPr>
        <w:t>обучаемому за пределами Республики Казахстан физическому лицу,</w:t>
      </w:r>
      <w:r>
        <w:br/>
      </w:r>
      <w:r>
        <w:rPr>
          <w:rFonts w:ascii="Times New Roman"/>
          <w:b/>
          <w:i w:val="false"/>
          <w:color w:val="000000"/>
        </w:rPr>
        <w:t>не состоящему с налогоплательщиком в трудовых отношениях,</w:t>
      </w:r>
      <w:r>
        <w:br/>
      </w:r>
      <w:r>
        <w:rPr>
          <w:rFonts w:ascii="Times New Roman"/>
          <w:b/>
          <w:i w:val="false"/>
          <w:color w:val="000000"/>
        </w:rPr>
        <w:t>которые применяются при уменьшении налогооблагаемого дохода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8663"/>
        <w:gridCol w:w="1428"/>
        <w:gridCol w:w="1429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расходов 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суммы денег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233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расходов на проживание и выплату суммы денег обучаемому</w:t>
      </w:r>
      <w:r>
        <w:br/>
      </w:r>
      <w:r>
        <w:rPr>
          <w:rFonts w:ascii="Times New Roman"/>
          <w:b/>
          <w:i w:val="false"/>
          <w:color w:val="000000"/>
        </w:rPr>
        <w:t>в пределах Республики Казахстан физическому лицу, не состоящему</w:t>
      </w:r>
      <w:r>
        <w:br/>
      </w:r>
      <w:r>
        <w:rPr>
          <w:rFonts w:ascii="Times New Roman"/>
          <w:b/>
          <w:i w:val="false"/>
          <w:color w:val="000000"/>
        </w:rPr>
        <w:t>с налогоплательщиком в трудовых отношениях, которые применяются</w:t>
      </w:r>
      <w:r>
        <w:br/>
      </w:r>
      <w:r>
        <w:rPr>
          <w:rFonts w:ascii="Times New Roman"/>
          <w:b/>
          <w:i w:val="false"/>
          <w:color w:val="000000"/>
        </w:rPr>
        <w:t>при уменьшении налогооблагаемого дохода налогоплательщика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3572"/>
        <w:gridCol w:w="3030"/>
        <w:gridCol w:w="3751"/>
      </w:tblGrid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расходов 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суммы денег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МРП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Алматы, Атырау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МРП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233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расходов работодателя на проживание работника,</w:t>
      </w:r>
      <w:r>
        <w:br/>
      </w:r>
      <w:r>
        <w:rPr>
          <w:rFonts w:ascii="Times New Roman"/>
          <w:b/>
          <w:i w:val="false"/>
          <w:color w:val="000000"/>
        </w:rPr>
        <w:t>направленного на обучение, повышение квалификации или</w:t>
      </w:r>
      <w:r>
        <w:br/>
      </w:r>
      <w:r>
        <w:rPr>
          <w:rFonts w:ascii="Times New Roman"/>
          <w:b/>
          <w:i w:val="false"/>
          <w:color w:val="000000"/>
        </w:rPr>
        <w:t>переподготовку за пределы Республики Казахстан по специальности,</w:t>
      </w:r>
      <w:r>
        <w:br/>
      </w:r>
      <w:r>
        <w:rPr>
          <w:rFonts w:ascii="Times New Roman"/>
          <w:b/>
          <w:i w:val="false"/>
          <w:color w:val="000000"/>
        </w:rPr>
        <w:t>связанной с производственной деятельностью работодателя, которые</w:t>
      </w:r>
      <w:r>
        <w:br/>
      </w:r>
      <w:r>
        <w:rPr>
          <w:rFonts w:ascii="Times New Roman"/>
          <w:b/>
          <w:i w:val="false"/>
          <w:color w:val="000000"/>
        </w:rPr>
        <w:t>применяются при определении доходов физического лица,</w:t>
      </w:r>
      <w:r>
        <w:br/>
      </w:r>
      <w:r>
        <w:rPr>
          <w:rFonts w:ascii="Times New Roman"/>
          <w:b/>
          <w:i w:val="false"/>
          <w:color w:val="000000"/>
        </w:rPr>
        <w:t>не подлежащих налогообложению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9798"/>
        <w:gridCol w:w="1620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расходов в день на проживание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233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расходов работодателя на проживание работника,</w:t>
      </w:r>
      <w:r>
        <w:br/>
      </w:r>
      <w:r>
        <w:rPr>
          <w:rFonts w:ascii="Times New Roman"/>
          <w:b/>
          <w:i w:val="false"/>
          <w:color w:val="000000"/>
        </w:rPr>
        <w:t>направленного на обучение, повышение квалификации или</w:t>
      </w:r>
      <w:r>
        <w:br/>
      </w:r>
      <w:r>
        <w:rPr>
          <w:rFonts w:ascii="Times New Roman"/>
          <w:b/>
          <w:i w:val="false"/>
          <w:color w:val="000000"/>
        </w:rPr>
        <w:t>переподготовку в пределах Республики Казахстан по специальности,</w:t>
      </w:r>
      <w:r>
        <w:br/>
      </w:r>
      <w:r>
        <w:rPr>
          <w:rFonts w:ascii="Times New Roman"/>
          <w:b/>
          <w:i w:val="false"/>
          <w:color w:val="000000"/>
        </w:rPr>
        <w:t>связанной с производственной деятельностью работодателя, которые</w:t>
      </w:r>
      <w:r>
        <w:br/>
      </w:r>
      <w:r>
        <w:rPr>
          <w:rFonts w:ascii="Times New Roman"/>
          <w:b/>
          <w:i w:val="false"/>
          <w:color w:val="000000"/>
        </w:rPr>
        <w:t>применяются при определении доходов физического лица,</w:t>
      </w:r>
      <w:r>
        <w:br/>
      </w:r>
      <w:r>
        <w:rPr>
          <w:rFonts w:ascii="Times New Roman"/>
          <w:b/>
          <w:i w:val="false"/>
          <w:color w:val="000000"/>
        </w:rPr>
        <w:t>не подлежащих налогообложению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3615"/>
        <w:gridCol w:w="6715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расходов в день на проживание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Алматы, Атырау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233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расходов автономной организации образования,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5)</w:t>
      </w:r>
      <w:r>
        <w:rPr>
          <w:rFonts w:ascii="Times New Roman"/>
          <w:b/>
          <w:i w:val="false"/>
          <w:color w:val="000000"/>
          <w:sz w:val="28"/>
        </w:rPr>
        <w:t xml:space="preserve"> пункта 1 статьи 135-1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Налогового кодекса на проживание обучаемого лица, при направлении</w:t>
      </w:r>
      <w:r>
        <w:br/>
      </w:r>
      <w:r>
        <w:rPr>
          <w:rFonts w:ascii="Times New Roman"/>
          <w:b/>
          <w:i w:val="false"/>
          <w:color w:val="000000"/>
        </w:rPr>
        <w:t>на обучение, повышение квалификации или переподготовку за пределы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не состоящего в трудовых отношениях с данной</w:t>
      </w:r>
      <w:r>
        <w:br/>
      </w:r>
      <w:r>
        <w:rPr>
          <w:rFonts w:ascii="Times New Roman"/>
          <w:b/>
          <w:i w:val="false"/>
          <w:color w:val="000000"/>
        </w:rPr>
        <w:t>автономной организацией образования, но состоящего в трудовых</w:t>
      </w:r>
      <w:r>
        <w:br/>
      </w:r>
      <w:r>
        <w:rPr>
          <w:rFonts w:ascii="Times New Roman"/>
          <w:b/>
          <w:i w:val="false"/>
          <w:color w:val="000000"/>
        </w:rPr>
        <w:t>отношениях с другой автономной организацией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5)</w:t>
      </w:r>
      <w:r>
        <w:rPr>
          <w:rFonts w:ascii="Times New Roman"/>
          <w:b/>
          <w:i w:val="false"/>
          <w:color w:val="000000"/>
          <w:sz w:val="28"/>
        </w:rPr>
        <w:t xml:space="preserve"> пункта 1 статьи 135-1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Налогового кодекса, по специальности, определенной решением</w:t>
      </w:r>
      <w:r>
        <w:br/>
      </w:r>
      <w:r>
        <w:rPr>
          <w:rFonts w:ascii="Times New Roman"/>
          <w:b/>
          <w:i w:val="false"/>
          <w:color w:val="000000"/>
        </w:rPr>
        <w:t>автономной организации образования, осуществляющей такие расходы,</w:t>
      </w:r>
      <w:r>
        <w:br/>
      </w:r>
      <w:r>
        <w:rPr>
          <w:rFonts w:ascii="Times New Roman"/>
          <w:b/>
          <w:i w:val="false"/>
          <w:color w:val="000000"/>
        </w:rPr>
        <w:t>которые применяются при определении доходов физического лица,</w:t>
      </w:r>
      <w:r>
        <w:br/>
      </w:r>
      <w:r>
        <w:rPr>
          <w:rFonts w:ascii="Times New Roman"/>
          <w:b/>
          <w:i w:val="false"/>
          <w:color w:val="000000"/>
        </w:rPr>
        <w:t>не подлежащих налогообложению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9798"/>
        <w:gridCol w:w="1620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расходов в день на проживание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233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расходов автономной организации образования,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5)</w:t>
      </w:r>
      <w:r>
        <w:rPr>
          <w:rFonts w:ascii="Times New Roman"/>
          <w:b/>
          <w:i w:val="false"/>
          <w:color w:val="000000"/>
          <w:sz w:val="28"/>
        </w:rPr>
        <w:t xml:space="preserve"> пункта 1 статьи 135-1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Налогового кодекса на проживание обучаемого лица, при направлении</w:t>
      </w:r>
      <w:r>
        <w:br/>
      </w:r>
      <w:r>
        <w:rPr>
          <w:rFonts w:ascii="Times New Roman"/>
          <w:b/>
          <w:i w:val="false"/>
          <w:color w:val="000000"/>
        </w:rPr>
        <w:t>на обучение, повышение квалификации или переподготовку в пределах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не состоящего в трудовых отношениях с данной</w:t>
      </w:r>
      <w:r>
        <w:br/>
      </w:r>
      <w:r>
        <w:rPr>
          <w:rFonts w:ascii="Times New Roman"/>
          <w:b/>
          <w:i w:val="false"/>
          <w:color w:val="000000"/>
        </w:rPr>
        <w:t>автономной организацией образования, но состоящего в трудовых</w:t>
      </w:r>
      <w:r>
        <w:br/>
      </w:r>
      <w:r>
        <w:rPr>
          <w:rFonts w:ascii="Times New Roman"/>
          <w:b/>
          <w:i w:val="false"/>
          <w:color w:val="000000"/>
        </w:rPr>
        <w:t>отношениях с другой автономной организацией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5)</w:t>
      </w:r>
      <w:r>
        <w:rPr>
          <w:rFonts w:ascii="Times New Roman"/>
          <w:b/>
          <w:i w:val="false"/>
          <w:color w:val="000000"/>
          <w:sz w:val="28"/>
        </w:rPr>
        <w:t xml:space="preserve"> пункта 1 статьи 135-1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Налогового кодекса, по специальности, определенной решением</w:t>
      </w:r>
      <w:r>
        <w:br/>
      </w:r>
      <w:r>
        <w:rPr>
          <w:rFonts w:ascii="Times New Roman"/>
          <w:b/>
          <w:i w:val="false"/>
          <w:color w:val="000000"/>
        </w:rPr>
        <w:t>автономной организации образования, осуществляющей такие расходы,</w:t>
      </w:r>
      <w:r>
        <w:br/>
      </w:r>
      <w:r>
        <w:rPr>
          <w:rFonts w:ascii="Times New Roman"/>
          <w:b/>
          <w:i w:val="false"/>
          <w:color w:val="000000"/>
        </w:rPr>
        <w:t>которые применяются при определении доходов физического лица,</w:t>
      </w:r>
      <w:r>
        <w:br/>
      </w:r>
      <w:r>
        <w:rPr>
          <w:rFonts w:ascii="Times New Roman"/>
          <w:b/>
          <w:i w:val="false"/>
          <w:color w:val="000000"/>
        </w:rPr>
        <w:t>не подлежащих налогообложению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4740"/>
        <w:gridCol w:w="4976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расходов в день на проживание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Алматы, Атырау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и.о. Министра финансов РК от 09.01.2017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автономной организации образования, определенной подпунктом 2) пункта 1 статьи 135-1 Налогового кодекса, на проживание физических лиц, обучающихся в такой автономной организации образования, при направлении физического лица за пределы Республики Казахстан для обучения и (или) прохождения профессиональной практики, участия в мероприятии внеурочной деятельности, которые применяются при определении доходов физического лица, не подлежащих налогообложению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9132"/>
        <w:gridCol w:w="2346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8"/>
        </w:tc>
        <w:tc>
          <w:tcPr>
            <w:tcW w:w="9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расходов в день (в долларах 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 и Филиппины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и.о. Министра финансов РК от 09.01.2017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автономной организации образования, определенной подпунктом 2) пункта 1 статьи 135-1 Налогового Кодекса, на проживание физических лиц, обучающихся в такой автономной организации образования, при направлении физического лица в пределах Республики Казахстан для обучения и (или) прохождения профессиональной практики, участия в мероприятии внеурочной деятельности, которые применяются при определении доходов физического лица, не подлежащих налогообложению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4740"/>
        <w:gridCol w:w="4976"/>
      </w:tblGrid>
      <w:tr>
        <w:trPr>
          <w:trHeight w:val="30" w:hRule="atLeast"/>
        </w:trPr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  <w:bookmarkEnd w:id="24"/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обучения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расходов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расчетный показатель)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 и Атырау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