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7986" w14:textId="a477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и осуществления функций заказчика (застройщика)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марта 2015 года № 229. Зарегистрирован в Министерстве юстиции Республики Казахстан 24 апреля 2015 года № 10795.</w:t>
      </w:r>
    </w:p>
    <w:p>
      <w:pPr>
        <w:spacing w:after="0"/>
        <w:ind w:left="0"/>
        <w:jc w:val="both"/>
      </w:pPr>
      <w:bookmarkStart w:name="z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и осуществления функций заказчика (застройщика).</w:t>
      </w:r>
    </w:p>
    <w:bookmarkEnd w:id="1"/>
    <w:bookmarkStart w:name="z8"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w:t>
      </w:r>
    </w:p>
    <w:bookmarkEnd w:id="2"/>
    <w:bookmarkStart w:name="z21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21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4"/>
    <w:bookmarkStart w:name="z219" w:id="5"/>
    <w:p>
      <w:pPr>
        <w:spacing w:after="0"/>
        <w:ind w:left="0"/>
        <w:jc w:val="both"/>
      </w:pPr>
      <w:r>
        <w:rPr>
          <w:rFonts w:ascii="Times New Roman"/>
          <w:b w:val="false"/>
          <w:i w:val="false"/>
          <w:color w:val="000000"/>
          <w:sz w:val="28"/>
        </w:rPr>
        <w:t>
      3) опубликование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19 марта 2015 года № 229</w:t>
            </w:r>
          </w:p>
        </w:tc>
      </w:tr>
    </w:tbl>
    <w:bookmarkStart w:name="z5" w:id="8"/>
    <w:p>
      <w:pPr>
        <w:spacing w:after="0"/>
        <w:ind w:left="0"/>
        <w:jc w:val="left"/>
      </w:pPr>
      <w:r>
        <w:rPr>
          <w:rFonts w:ascii="Times New Roman"/>
          <w:b/>
          <w:i w:val="false"/>
          <w:color w:val="000000"/>
        </w:rPr>
        <w:t xml:space="preserve"> Правила организации деятельности и осуществления</w:t>
      </w:r>
      <w:r>
        <w:br/>
      </w:r>
      <w:r>
        <w:rPr>
          <w:rFonts w:ascii="Times New Roman"/>
          <w:b/>
          <w:i w:val="false"/>
          <w:color w:val="000000"/>
        </w:rPr>
        <w:t>функций заказчика (застройщика)</w:t>
      </w:r>
      <w:r>
        <w:br/>
      </w:r>
      <w:r>
        <w:rPr>
          <w:rFonts w:ascii="Times New Roman"/>
          <w:b/>
          <w:i w:val="false"/>
          <w:color w:val="000000"/>
        </w:rPr>
        <w:t>Глава 1. Общие положения</w:t>
      </w:r>
    </w:p>
    <w:bookmarkEnd w:id="8"/>
    <w:bookmarkStart w:name="z222" w:id="9"/>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3" w:id="10"/>
    <w:p>
      <w:pPr>
        <w:spacing w:after="0"/>
        <w:ind w:left="0"/>
        <w:jc w:val="both"/>
      </w:pPr>
      <w:r>
        <w:rPr>
          <w:rFonts w:ascii="Times New Roman"/>
          <w:b w:val="false"/>
          <w:i w:val="false"/>
          <w:color w:val="000000"/>
          <w:sz w:val="28"/>
        </w:rPr>
        <w:t xml:space="preserve">
      1. Настоящие Правила организации деятельности и осуществления функций заказчика (застройщика)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определяют порядок организации деятельности и осуществления функций заказчика (застройщика) (далее – заказчик).</w:t>
      </w:r>
    </w:p>
    <w:bookmarkEnd w:id="10"/>
    <w:bookmarkStart w:name="z223" w:id="11"/>
    <w:p>
      <w:pPr>
        <w:spacing w:after="0"/>
        <w:ind w:left="0"/>
        <w:jc w:val="both"/>
      </w:pPr>
      <w:r>
        <w:rPr>
          <w:rFonts w:ascii="Times New Roman"/>
          <w:b w:val="false"/>
          <w:i w:val="false"/>
          <w:color w:val="000000"/>
          <w:sz w:val="28"/>
        </w:rPr>
        <w:t>
      Конкретные обязательства заказчика при выполнении проектных и строительных работ определяются соглашением сторон.</w:t>
      </w:r>
    </w:p>
    <w:bookmarkEnd w:id="11"/>
    <w:bookmarkStart w:name="z224" w:id="12"/>
    <w:p>
      <w:pPr>
        <w:spacing w:after="0"/>
        <w:ind w:left="0"/>
        <w:jc w:val="both"/>
      </w:pPr>
      <w:r>
        <w:rPr>
          <w:rFonts w:ascii="Times New Roman"/>
          <w:b w:val="false"/>
          <w:i w:val="false"/>
          <w:color w:val="000000"/>
          <w:sz w:val="28"/>
        </w:rPr>
        <w:t xml:space="preserve">
      При осуществлении деятельности по организации строительства объектов за счет привлечения денег физических и (или) юридических лиц для участия в строительстве, функции заказчика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155" w:id="14"/>
    <w:p>
      <w:pPr>
        <w:spacing w:after="0"/>
        <w:ind w:left="0"/>
        <w:jc w:val="both"/>
      </w:pPr>
      <w:r>
        <w:rPr>
          <w:rFonts w:ascii="Times New Roman"/>
          <w:b w:val="false"/>
          <w:i w:val="false"/>
          <w:color w:val="000000"/>
          <w:sz w:val="28"/>
        </w:rPr>
        <w:t>
      1) информационные системы для организации проведения строительства по принципу "одного окна" (далее – ИС) – интегрированная с Порталом информационная система, предназначена для автоматизации операций, связанных с ведением строительной документации и контроля строящихся объектов в электронной форме;</w:t>
      </w:r>
    </w:p>
    <w:bookmarkEnd w:id="14"/>
    <w:bookmarkStart w:name="z156" w:id="15"/>
    <w:p>
      <w:pPr>
        <w:spacing w:after="0"/>
        <w:ind w:left="0"/>
        <w:jc w:val="both"/>
      </w:pPr>
      <w:r>
        <w:rPr>
          <w:rFonts w:ascii="Times New Roman"/>
          <w:b w:val="false"/>
          <w:i w:val="false"/>
          <w:color w:val="000000"/>
          <w:sz w:val="28"/>
        </w:rPr>
        <w:t>
      2)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15"/>
    <w:bookmarkStart w:name="z157" w:id="16"/>
    <w:p>
      <w:pPr>
        <w:spacing w:after="0"/>
        <w:ind w:left="0"/>
        <w:jc w:val="both"/>
      </w:pPr>
      <w:r>
        <w:rPr>
          <w:rFonts w:ascii="Times New Roman"/>
          <w:b w:val="false"/>
          <w:i w:val="false"/>
          <w:color w:val="000000"/>
          <w:sz w:val="28"/>
        </w:rPr>
        <w:t>
      3) проектная (проектно–сметная) документация – совокупность архитектурных, объемно-планировочных, функциональных, конструктивных, технологических, инженерных, природоохранных, энергосберегающих, экономических и иных решений, а также сметных расчетов для организации и ведения строительства, инженерной подготовки территории, благоустройства, выполненных в соответствии с заданием на проектирование и нормативными техническими документами;</w:t>
      </w:r>
    </w:p>
    <w:bookmarkEnd w:id="16"/>
    <w:bookmarkStart w:name="z158" w:id="17"/>
    <w:p>
      <w:pPr>
        <w:spacing w:after="0"/>
        <w:ind w:left="0"/>
        <w:jc w:val="both"/>
      </w:pPr>
      <w:r>
        <w:rPr>
          <w:rFonts w:ascii="Times New Roman"/>
          <w:b w:val="false"/>
          <w:i w:val="false"/>
          <w:color w:val="000000"/>
          <w:sz w:val="28"/>
        </w:rPr>
        <w:t>
      4)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заключенному договору с заказчиком либо инвестором для достижения целей инвестиционного проекта в рамках заданного бюджета и сроков;</w:t>
      </w:r>
    </w:p>
    <w:bookmarkEnd w:id="17"/>
    <w:bookmarkStart w:name="z159" w:id="18"/>
    <w:p>
      <w:pPr>
        <w:spacing w:after="0"/>
        <w:ind w:left="0"/>
        <w:jc w:val="both"/>
      </w:pPr>
      <w:r>
        <w:rPr>
          <w:rFonts w:ascii="Times New Roman"/>
          <w:b w:val="false"/>
          <w:i w:val="false"/>
          <w:color w:val="000000"/>
          <w:sz w:val="28"/>
        </w:rPr>
        <w:t>
      5) инвестор - государство, юридическое или физическое лицо, осуществляющее вложения собственных, заемных или привлеченных средств в форме инвестиций;</w:t>
      </w:r>
    </w:p>
    <w:bookmarkEnd w:id="18"/>
    <w:bookmarkStart w:name="z160" w:id="19"/>
    <w:p>
      <w:pPr>
        <w:spacing w:after="0"/>
        <w:ind w:left="0"/>
        <w:jc w:val="both"/>
      </w:pPr>
      <w:r>
        <w:rPr>
          <w:rFonts w:ascii="Times New Roman"/>
          <w:b w:val="false"/>
          <w:i w:val="false"/>
          <w:color w:val="000000"/>
          <w:sz w:val="28"/>
        </w:rPr>
        <w:t>
      6)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лицом, осуществляющим инжиниринговые услуги в сфере архитектурной, градостроительной и строительной деятельности по управлению проектом (далее – инжиниринговые услуги по управлению проектом);</w:t>
      </w:r>
    </w:p>
    <w:bookmarkEnd w:id="19"/>
    <w:bookmarkStart w:name="z161" w:id="20"/>
    <w:p>
      <w:pPr>
        <w:spacing w:after="0"/>
        <w:ind w:left="0"/>
        <w:jc w:val="both"/>
      </w:pPr>
      <w:r>
        <w:rPr>
          <w:rFonts w:ascii="Times New Roman"/>
          <w:b w:val="false"/>
          <w:i w:val="false"/>
          <w:color w:val="000000"/>
          <w:sz w:val="28"/>
        </w:rPr>
        <w:t>
      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0"/>
    <w:bookmarkStart w:name="z412" w:id="21"/>
    <w:p>
      <w:pPr>
        <w:spacing w:after="0"/>
        <w:ind w:left="0"/>
        <w:jc w:val="both"/>
      </w:pPr>
      <w:r>
        <w:rPr>
          <w:rFonts w:ascii="Times New Roman"/>
          <w:b w:val="false"/>
          <w:i w:val="false"/>
          <w:color w:val="000000"/>
          <w:sz w:val="28"/>
        </w:rPr>
        <w:t>
      8)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1"/>
    <w:bookmarkStart w:name="z413" w:id="22"/>
    <w:p>
      <w:pPr>
        <w:spacing w:after="0"/>
        <w:ind w:left="0"/>
        <w:jc w:val="both"/>
      </w:pPr>
      <w:r>
        <w:rPr>
          <w:rFonts w:ascii="Times New Roman"/>
          <w:b w:val="false"/>
          <w:i w:val="false"/>
          <w:color w:val="000000"/>
          <w:sz w:val="28"/>
        </w:rPr>
        <w:t>
      9)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30.12.2022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внсенными приказом Министра промышленности и строительства РК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3"/>
    <w:p>
      <w:pPr>
        <w:spacing w:after="0"/>
        <w:ind w:left="0"/>
        <w:jc w:val="both"/>
      </w:pPr>
      <w:r>
        <w:rPr>
          <w:rFonts w:ascii="Times New Roman"/>
          <w:b w:val="false"/>
          <w:i w:val="false"/>
          <w:color w:val="000000"/>
          <w:sz w:val="28"/>
        </w:rPr>
        <w:t>
      3. В сферу деятельности заказчика входит строительство новых и (или) изменение (расширение, модернизация, техническое перевооружение, реконструкция, реставрация, капитальный ремонт) существующих объектов (зданий, сооружений и их комплексов, коммуникаций), монтаж (демонтаж), пусконаладочные работы связанного с ними технологического и инженерного оборудования, а также консервация строительства незавершенных объектов.</w:t>
      </w:r>
    </w:p>
    <w:bookmarkEnd w:id="23"/>
    <w:bookmarkStart w:name="z226" w:id="24"/>
    <w:p>
      <w:pPr>
        <w:spacing w:after="0"/>
        <w:ind w:left="0"/>
        <w:jc w:val="both"/>
      </w:pPr>
      <w:r>
        <w:rPr>
          <w:rFonts w:ascii="Times New Roman"/>
          <w:b w:val="false"/>
          <w:i w:val="false"/>
          <w:color w:val="000000"/>
          <w:sz w:val="28"/>
        </w:rPr>
        <w:t>
      4. Заказчик осуществляет строительство объектов, в том числе реализацию инвестиционных проектов (программ) за счет средств, поступающих из республиканского и местного бюджетов, собственных средств, средств инвестора (инвесторов), а также от юридических и физических лиц, вносящих инвестиции в порядке долевого участия в строительстве.</w:t>
      </w:r>
    </w:p>
    <w:bookmarkEnd w:id="24"/>
    <w:bookmarkStart w:name="z227" w:id="25"/>
    <w:p>
      <w:pPr>
        <w:spacing w:after="0"/>
        <w:ind w:left="0"/>
        <w:jc w:val="both"/>
      </w:pPr>
      <w:r>
        <w:rPr>
          <w:rFonts w:ascii="Times New Roman"/>
          <w:b w:val="false"/>
          <w:i w:val="false"/>
          <w:color w:val="000000"/>
          <w:sz w:val="28"/>
        </w:rPr>
        <w:t>
      5. Заказчик на условиях, определенных в договоре с инвестором, распоряжается выделенными для строительства объекта денежными и материальными средствами инвестора и обеспечивает:</w:t>
      </w:r>
    </w:p>
    <w:bookmarkEnd w:id="25"/>
    <w:bookmarkStart w:name="z228" w:id="26"/>
    <w:p>
      <w:pPr>
        <w:spacing w:after="0"/>
        <w:ind w:left="0"/>
        <w:jc w:val="both"/>
      </w:pPr>
      <w:r>
        <w:rPr>
          <w:rFonts w:ascii="Times New Roman"/>
          <w:b w:val="false"/>
          <w:i w:val="false"/>
          <w:color w:val="000000"/>
          <w:sz w:val="28"/>
        </w:rPr>
        <w:t>
      1) целевое и своевременное использование ресурсов инвестора;</w:t>
      </w:r>
    </w:p>
    <w:bookmarkEnd w:id="26"/>
    <w:bookmarkStart w:name="z229" w:id="27"/>
    <w:p>
      <w:pPr>
        <w:spacing w:after="0"/>
        <w:ind w:left="0"/>
        <w:jc w:val="both"/>
      </w:pPr>
      <w:r>
        <w:rPr>
          <w:rFonts w:ascii="Times New Roman"/>
          <w:b w:val="false"/>
          <w:i w:val="false"/>
          <w:color w:val="000000"/>
          <w:sz w:val="28"/>
        </w:rPr>
        <w:t>
      2) соблюдение нормативных правовых актов и нормативных технических документов при проектировании и строительстве объекта;</w:t>
      </w:r>
    </w:p>
    <w:bookmarkEnd w:id="27"/>
    <w:bookmarkStart w:name="z230" w:id="28"/>
    <w:p>
      <w:pPr>
        <w:spacing w:after="0"/>
        <w:ind w:left="0"/>
        <w:jc w:val="both"/>
      </w:pPr>
      <w:r>
        <w:rPr>
          <w:rFonts w:ascii="Times New Roman"/>
          <w:b w:val="false"/>
          <w:i w:val="false"/>
          <w:color w:val="000000"/>
          <w:sz w:val="28"/>
        </w:rPr>
        <w:t>
      3) принятие эффективных проектных решений, качество используемых материалов, конструкций, оборудования и проведения строительно-монтажных работ;</w:t>
      </w:r>
    </w:p>
    <w:bookmarkEnd w:id="28"/>
    <w:bookmarkStart w:name="z231" w:id="29"/>
    <w:p>
      <w:pPr>
        <w:spacing w:after="0"/>
        <w:ind w:left="0"/>
        <w:jc w:val="both"/>
      </w:pPr>
      <w:r>
        <w:rPr>
          <w:rFonts w:ascii="Times New Roman"/>
          <w:b w:val="false"/>
          <w:i w:val="false"/>
          <w:color w:val="000000"/>
          <w:sz w:val="28"/>
        </w:rPr>
        <w:t>
      4) соблюдение сроков ввода объекта в эксплуатацию.</w:t>
      </w:r>
    </w:p>
    <w:bookmarkEnd w:id="29"/>
    <w:bookmarkStart w:name="z23" w:id="30"/>
    <w:p>
      <w:pPr>
        <w:spacing w:after="0"/>
        <w:ind w:left="0"/>
        <w:jc w:val="both"/>
      </w:pPr>
      <w:r>
        <w:rPr>
          <w:rFonts w:ascii="Times New Roman"/>
          <w:b w:val="false"/>
          <w:i w:val="false"/>
          <w:color w:val="000000"/>
          <w:sz w:val="28"/>
        </w:rPr>
        <w:t>
      6. При наличии необходимых разрешительных документов и лицензии на соответствующий вид деятельности заказчик осуществляет строительство объекта собственными силами, совмещая функции заказчика и подрядчика.</w:t>
      </w:r>
    </w:p>
    <w:bookmarkEnd w:id="30"/>
    <w:bookmarkStart w:name="z24" w:id="31"/>
    <w:p>
      <w:pPr>
        <w:spacing w:after="0"/>
        <w:ind w:left="0"/>
        <w:jc w:val="both"/>
      </w:pPr>
      <w:r>
        <w:rPr>
          <w:rFonts w:ascii="Times New Roman"/>
          <w:b w:val="false"/>
          <w:i w:val="false"/>
          <w:color w:val="000000"/>
          <w:sz w:val="28"/>
        </w:rPr>
        <w:t>
      7. При необходимости заказчик привлекает на договорных началах лицо, осуществляющее инжиниринговые услуги по управлению проектом.</w:t>
      </w:r>
    </w:p>
    <w:bookmarkEnd w:id="31"/>
    <w:bookmarkStart w:name="z25" w:id="32"/>
    <w:p>
      <w:pPr>
        <w:spacing w:after="0"/>
        <w:ind w:left="0"/>
        <w:jc w:val="both"/>
      </w:pPr>
      <w:r>
        <w:rPr>
          <w:rFonts w:ascii="Times New Roman"/>
          <w:b w:val="false"/>
          <w:i w:val="false"/>
          <w:color w:val="000000"/>
          <w:sz w:val="28"/>
        </w:rPr>
        <w:t>
      8. При организации и ведении строительства следующие функции осуществляются заказчиком самостоятельно:</w:t>
      </w:r>
    </w:p>
    <w:bookmarkEnd w:id="32"/>
    <w:bookmarkStart w:name="z232" w:id="33"/>
    <w:p>
      <w:pPr>
        <w:spacing w:after="0"/>
        <w:ind w:left="0"/>
        <w:jc w:val="both"/>
      </w:pPr>
      <w:r>
        <w:rPr>
          <w:rFonts w:ascii="Times New Roman"/>
          <w:b w:val="false"/>
          <w:i w:val="false"/>
          <w:color w:val="000000"/>
          <w:sz w:val="28"/>
        </w:rPr>
        <w:t>
      1) принятие решения об объемах выделения инвестиций и направлениях их использования;</w:t>
      </w:r>
    </w:p>
    <w:bookmarkEnd w:id="33"/>
    <w:bookmarkStart w:name="z233" w:id="34"/>
    <w:p>
      <w:pPr>
        <w:spacing w:after="0"/>
        <w:ind w:left="0"/>
        <w:jc w:val="both"/>
      </w:pPr>
      <w:r>
        <w:rPr>
          <w:rFonts w:ascii="Times New Roman"/>
          <w:b w:val="false"/>
          <w:i w:val="false"/>
          <w:color w:val="000000"/>
          <w:sz w:val="28"/>
        </w:rPr>
        <w:t>
      2) принятие решения о начале, приостановлении, консервации, прекращении строительства объекта;</w:t>
      </w:r>
    </w:p>
    <w:bookmarkEnd w:id="34"/>
    <w:bookmarkStart w:name="z234" w:id="35"/>
    <w:p>
      <w:pPr>
        <w:spacing w:after="0"/>
        <w:ind w:left="0"/>
        <w:jc w:val="both"/>
      </w:pPr>
      <w:r>
        <w:rPr>
          <w:rFonts w:ascii="Times New Roman"/>
          <w:b w:val="false"/>
          <w:i w:val="false"/>
          <w:color w:val="000000"/>
          <w:sz w:val="28"/>
        </w:rPr>
        <w:t>
      3) утверждение задания на проектирование;</w:t>
      </w:r>
    </w:p>
    <w:bookmarkEnd w:id="35"/>
    <w:bookmarkStart w:name="z235" w:id="36"/>
    <w:p>
      <w:pPr>
        <w:spacing w:after="0"/>
        <w:ind w:left="0"/>
        <w:jc w:val="both"/>
      </w:pPr>
      <w:r>
        <w:rPr>
          <w:rFonts w:ascii="Times New Roman"/>
          <w:b w:val="false"/>
          <w:i w:val="false"/>
          <w:color w:val="000000"/>
          <w:sz w:val="28"/>
        </w:rPr>
        <w:t>
      3-1) приемка в эксплуатацию построенного объекта и утверждение акта приемки объекта;</w:t>
      </w:r>
    </w:p>
    <w:bookmarkEnd w:id="36"/>
    <w:bookmarkStart w:name="z236" w:id="37"/>
    <w:p>
      <w:pPr>
        <w:spacing w:after="0"/>
        <w:ind w:left="0"/>
        <w:jc w:val="both"/>
      </w:pPr>
      <w:r>
        <w:rPr>
          <w:rFonts w:ascii="Times New Roman"/>
          <w:b w:val="false"/>
          <w:i w:val="false"/>
          <w:color w:val="000000"/>
          <w:sz w:val="28"/>
        </w:rPr>
        <w:t>
      4) подписание документов на оплату, производимую через казначейскую систему.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с изменением, внесенным приказом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8"/>
    <w:p>
      <w:pPr>
        <w:spacing w:after="0"/>
        <w:ind w:left="0"/>
        <w:jc w:val="both"/>
      </w:pPr>
      <w:r>
        <w:rPr>
          <w:rFonts w:ascii="Times New Roman"/>
          <w:b w:val="false"/>
          <w:i w:val="false"/>
          <w:color w:val="000000"/>
          <w:sz w:val="28"/>
        </w:rPr>
        <w:t>
      8-1. Заказчик обеспечивает внесение в базу данных государственного градостроительного кадастра материалов инженерно-геодезических изысканий (топографических съемок на стадии проектирования и исполнительных съемок на стадии приемки объекта в эксплуатацию) объектов архитектурной, градостроительной и строительной деятельности.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промышленности и строительства РК от 26.09.2024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9"/>
    <w:p>
      <w:pPr>
        <w:spacing w:after="0"/>
        <w:ind w:left="0"/>
        <w:jc w:val="left"/>
      </w:pPr>
      <w:r>
        <w:rPr>
          <w:rFonts w:ascii="Times New Roman"/>
          <w:b/>
          <w:i w:val="false"/>
          <w:color w:val="000000"/>
        </w:rPr>
        <w:t xml:space="preserve"> Глава 2. Основные функции заказчика в процессе реализации инвестиционных проектов</w:t>
      </w:r>
    </w:p>
    <w:bookmarkEnd w:id="39"/>
    <w:bookmarkStart w:name="z238" w:id="40"/>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27" w:id="41"/>
    <w:p>
      <w:pPr>
        <w:spacing w:after="0"/>
        <w:ind w:left="0"/>
        <w:jc w:val="left"/>
      </w:pPr>
      <w:r>
        <w:rPr>
          <w:rFonts w:ascii="Times New Roman"/>
          <w:b/>
          <w:i w:val="false"/>
          <w:color w:val="000000"/>
        </w:rPr>
        <w:t xml:space="preserve"> Параграф 1. Планирование инвестиционных проектов</w:t>
      </w:r>
    </w:p>
    <w:bookmarkEnd w:id="41"/>
    <w:bookmarkStart w:name="z28" w:id="42"/>
    <w:p>
      <w:pPr>
        <w:spacing w:after="0"/>
        <w:ind w:left="0"/>
        <w:jc w:val="both"/>
      </w:pPr>
      <w:r>
        <w:rPr>
          <w:rFonts w:ascii="Times New Roman"/>
          <w:b w:val="false"/>
          <w:i w:val="false"/>
          <w:color w:val="000000"/>
          <w:sz w:val="28"/>
        </w:rPr>
        <w:t xml:space="preserve">
      9. Заказчик при планировании бюджетных инвестиционных проектов осуществляет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15 марта 2025 года и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(зарегистрированный в Реестре нормативных правовых актов за № 9938) подготовку:</w:t>
      </w:r>
    </w:p>
    <w:bookmarkEnd w:id="42"/>
    <w:bookmarkStart w:name="z398" w:id="43"/>
    <w:p>
      <w:pPr>
        <w:spacing w:after="0"/>
        <w:ind w:left="0"/>
        <w:jc w:val="both"/>
      </w:pPr>
      <w:r>
        <w:rPr>
          <w:rFonts w:ascii="Times New Roman"/>
          <w:b w:val="false"/>
          <w:i w:val="false"/>
          <w:color w:val="000000"/>
          <w:sz w:val="28"/>
        </w:rPr>
        <w:t>
      инвестиционных предложений, обосновывающих целесообразность реализации инвестиционных проектов в рамках государственных, отраслевых программ и программ развития территорий;</w:t>
      </w:r>
    </w:p>
    <w:bookmarkEnd w:id="43"/>
    <w:bookmarkStart w:name="z399" w:id="44"/>
    <w:p>
      <w:pPr>
        <w:spacing w:after="0"/>
        <w:ind w:left="0"/>
        <w:jc w:val="both"/>
      </w:pPr>
      <w:r>
        <w:rPr>
          <w:rFonts w:ascii="Times New Roman"/>
          <w:b w:val="false"/>
          <w:i w:val="false"/>
          <w:color w:val="000000"/>
          <w:sz w:val="28"/>
        </w:rPr>
        <w:t>
      концессионных предложений;</w:t>
      </w:r>
    </w:p>
    <w:bookmarkEnd w:id="44"/>
    <w:p>
      <w:pPr>
        <w:spacing w:after="0"/>
        <w:ind w:left="0"/>
        <w:jc w:val="both"/>
      </w:pPr>
      <w:r>
        <w:rPr>
          <w:rFonts w:ascii="Times New Roman"/>
          <w:b w:val="false"/>
          <w:i w:val="false"/>
          <w:color w:val="000000"/>
          <w:sz w:val="28"/>
        </w:rPr>
        <w:t>
      технико-экономических обоснований, финансово-экономических обоснований, обоснований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00" w:id="45"/>
    <w:p>
      <w:pPr>
        <w:spacing w:after="0"/>
        <w:ind w:left="0"/>
        <w:jc w:val="both"/>
      </w:pPr>
      <w:r>
        <w:rPr>
          <w:rFonts w:ascii="Times New Roman"/>
          <w:b w:val="false"/>
          <w:i w:val="false"/>
          <w:color w:val="000000"/>
          <w:sz w:val="28"/>
        </w:rPr>
        <w:t xml:space="preserve">
      9-1. Заказчик при планировании инвестиционных проектов строительства новых технически и (или) технологически сложных объектов производственного назначения и строительства линейных сооружений инженерной или транспортной инфраструктуры с объемом инвестиций свыше ста миллионов месячных расчетных показателей,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пункта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осуществляемых по индивидуальным проектам строительства, (далее – технически сложные объекты производственного назначения и линейного строительства) до утверждения технического задания на разработку технико-экономического обоснования или задания на проектирование, осуществляет согласование с уполномоченным государственным органом, осуществляющим руководство соответствующей отраслью, инвестиционную стоимость единицы мощности проектируемого объекта.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9-1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9" w:id="46"/>
    <w:p>
      <w:pPr>
        <w:spacing w:after="0"/>
        <w:ind w:left="0"/>
        <w:jc w:val="left"/>
      </w:pPr>
      <w:r>
        <w:rPr>
          <w:rFonts w:ascii="Times New Roman"/>
          <w:b/>
          <w:i w:val="false"/>
          <w:color w:val="000000"/>
        </w:rPr>
        <w:t xml:space="preserve"> Параграф 2. Обеспечение предпроектной и проектной</w:t>
      </w:r>
      <w:r>
        <w:br/>
      </w:r>
      <w:r>
        <w:rPr>
          <w:rFonts w:ascii="Times New Roman"/>
          <w:b/>
          <w:i w:val="false"/>
          <w:color w:val="000000"/>
        </w:rPr>
        <w:t>(проектно-сметной) документацией</w:t>
      </w:r>
    </w:p>
    <w:bookmarkEnd w:id="46"/>
    <w:bookmarkStart w:name="z30" w:id="47"/>
    <w:p>
      <w:pPr>
        <w:spacing w:after="0"/>
        <w:ind w:left="0"/>
        <w:jc w:val="both"/>
      </w:pPr>
      <w:r>
        <w:rPr>
          <w:rFonts w:ascii="Times New Roman"/>
          <w:b w:val="false"/>
          <w:i w:val="false"/>
          <w:color w:val="000000"/>
          <w:sz w:val="28"/>
        </w:rPr>
        <w:t>
      10. Заказчик:</w:t>
      </w:r>
    </w:p>
    <w:bookmarkEnd w:id="47"/>
    <w:bookmarkStart w:name="z177" w:id="48"/>
    <w:p>
      <w:pPr>
        <w:spacing w:after="0"/>
        <w:ind w:left="0"/>
        <w:jc w:val="both"/>
      </w:pPr>
      <w:r>
        <w:rPr>
          <w:rFonts w:ascii="Times New Roman"/>
          <w:b w:val="false"/>
          <w:i w:val="false"/>
          <w:color w:val="000000"/>
          <w:sz w:val="28"/>
        </w:rPr>
        <w:t>
      1) В техническом задании на разработку технико-экономического обоснования или задании на проектирование технически сложных объектов производственного назначения и линейного строительства, указывается показатель инвестиционной стоимости единицы мощности, согласованный с уполномоченным государственным органом, осуществляющим руководство соответствующей отраслью.</w:t>
      </w:r>
    </w:p>
    <w:bookmarkEnd w:id="48"/>
    <w:bookmarkStart w:name="z401" w:id="49"/>
    <w:p>
      <w:pPr>
        <w:spacing w:after="0"/>
        <w:ind w:left="0"/>
        <w:jc w:val="both"/>
      </w:pPr>
      <w:r>
        <w:rPr>
          <w:rFonts w:ascii="Times New Roman"/>
          <w:b w:val="false"/>
          <w:i w:val="false"/>
          <w:color w:val="000000"/>
          <w:sz w:val="28"/>
        </w:rPr>
        <w:t>
      В процессе проектирования при корректировке и уточнении ранее утвержденного технического задания на разработку технико-экономического обоснования и задания на проектирование показатель инвестиционной стоимости единицы мощности изменению не подлежит, за исключением случаев, обусловленных изменением налогового законодательства Республики Казахстан по налогу на добавленную стоимость.</w:t>
      </w:r>
    </w:p>
    <w:bookmarkEnd w:id="49"/>
    <w:bookmarkStart w:name="z402" w:id="50"/>
    <w:p>
      <w:pPr>
        <w:spacing w:after="0"/>
        <w:ind w:left="0"/>
        <w:jc w:val="both"/>
      </w:pPr>
      <w:r>
        <w:rPr>
          <w:rFonts w:ascii="Times New Roman"/>
          <w:b w:val="false"/>
          <w:i w:val="false"/>
          <w:color w:val="000000"/>
          <w:sz w:val="28"/>
        </w:rPr>
        <w:t>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 утвержденный в задании на проектирование, не допускается.</w:t>
      </w:r>
    </w:p>
    <w:bookmarkEnd w:id="50"/>
    <w:bookmarkStart w:name="z403" w:id="51"/>
    <w:p>
      <w:pPr>
        <w:spacing w:after="0"/>
        <w:ind w:left="0"/>
        <w:jc w:val="both"/>
      </w:pPr>
      <w:r>
        <w:rPr>
          <w:rFonts w:ascii="Times New Roman"/>
          <w:b w:val="false"/>
          <w:i w:val="false"/>
          <w:color w:val="000000"/>
          <w:sz w:val="28"/>
        </w:rPr>
        <w:t>
      По согласованию с уполномоченным государственным органом,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 а также в случаях непредвиденных расходов в соответствии с требованиями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51"/>
    <w:bookmarkStart w:name="z404" w:id="52"/>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52"/>
    <w:bookmarkStart w:name="z405" w:id="53"/>
    <w:p>
      <w:pPr>
        <w:spacing w:after="0"/>
        <w:ind w:left="0"/>
        <w:jc w:val="both"/>
      </w:pPr>
      <w:r>
        <w:rPr>
          <w:rFonts w:ascii="Times New Roman"/>
          <w:b w:val="false"/>
          <w:i w:val="false"/>
          <w:color w:val="000000"/>
          <w:sz w:val="28"/>
        </w:rPr>
        <w:t>
      В задании на проектирование объектов, финансируемых за счет государственных инвестиций и средств субъектов квазигосударственного сектора, устанавливается условие по применению строительных материалов, оборудований, изделий и конструкций казахстанского происхождения, сведения о которых содержатся в реестре казахстанских товаропроизводителей.</w:t>
      </w:r>
    </w:p>
    <w:bookmarkEnd w:id="53"/>
    <w:bookmarkStart w:name="z406" w:id="54"/>
    <w:p>
      <w:pPr>
        <w:spacing w:after="0"/>
        <w:ind w:left="0"/>
        <w:jc w:val="both"/>
      </w:pPr>
      <w:r>
        <w:rPr>
          <w:rFonts w:ascii="Times New Roman"/>
          <w:b w:val="false"/>
          <w:i w:val="false"/>
          <w:color w:val="000000"/>
          <w:sz w:val="28"/>
        </w:rPr>
        <w:t xml:space="preserve">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а также создания условий труда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179 "Об утверждении стандартов рабочего места лиц с инвалидностью" (зарегистрирован в Реестре государственной регистрации нормативных правовых актов за № 32613).</w:t>
      </w:r>
    </w:p>
    <w:bookmarkEnd w:id="54"/>
    <w:bookmarkStart w:name="z407" w:id="55"/>
    <w:p>
      <w:pPr>
        <w:spacing w:after="0"/>
        <w:ind w:left="0"/>
        <w:jc w:val="both"/>
      </w:pPr>
      <w:r>
        <w:rPr>
          <w:rFonts w:ascii="Times New Roman"/>
          <w:b w:val="false"/>
          <w:i w:val="false"/>
          <w:color w:val="000000"/>
          <w:sz w:val="28"/>
        </w:rPr>
        <w:t xml:space="preserve">
      В задании на проектирование объектов, финансируемых за счет государственных инвестиций и средств квазигосударственного сектора, устанавливается условие по включению предпроектной или проектной (проектно-сметной) документации в Государственный банк проектов строительства и подписание договора о передаче прав на использоване проекта строительства (ТЭО, ТП и ПСД), в том числе имущественных (исключительных) прав, в соответствии с Правилами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w:t>
      </w:r>
    </w:p>
    <w:bookmarkEnd w:id="55"/>
    <w:bookmarkStart w:name="z408" w:id="56"/>
    <w:p>
      <w:pPr>
        <w:spacing w:after="0"/>
        <w:ind w:left="0"/>
        <w:jc w:val="both"/>
      </w:pPr>
      <w:r>
        <w:rPr>
          <w:rFonts w:ascii="Times New Roman"/>
          <w:b w:val="false"/>
          <w:i w:val="false"/>
          <w:color w:val="000000"/>
          <w:sz w:val="28"/>
        </w:rPr>
        <w:t>
      В задании на проектирование объектов социально-культурного, общественного и административного назначения во всех сферах экономики, по которым не требуется разработка технико-экономического обоснования, и финансируемых за счет государственных инвестиций и средств субъектов квазигосударственного сектора, устанавливается условие заказчика о расчетной предельной стоимости строительства к инвестиционному предложению.</w:t>
      </w:r>
    </w:p>
    <w:bookmarkEnd w:id="56"/>
    <w:bookmarkStart w:name="z409" w:id="57"/>
    <w:p>
      <w:pPr>
        <w:spacing w:after="0"/>
        <w:ind w:left="0"/>
        <w:jc w:val="both"/>
      </w:pPr>
      <w:r>
        <w:rPr>
          <w:rFonts w:ascii="Times New Roman"/>
          <w:b w:val="false"/>
          <w:i w:val="false"/>
          <w:color w:val="000000"/>
          <w:sz w:val="28"/>
        </w:rPr>
        <w:t>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(проектно-сметной) документации.</w:t>
      </w:r>
    </w:p>
    <w:bookmarkEnd w:id="57"/>
    <w:bookmarkStart w:name="z410" w:id="58"/>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кроме расчетной предельной стоимости строительства, которая является общим (предельным) лимитом средств заказчика для реализации проектов. Сметная стоимость строительства, полученная при разработке проектной (проектно-сметной) документации, не должна превышать расчетную предельную стоимость строительства к инвестиционному предложению, зафиксированную в утвержденном задании на проектирование. При внесенных по инициативе заказчика поправок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58"/>
    <w:bookmarkStart w:name="z411" w:id="59"/>
    <w:p>
      <w:pPr>
        <w:spacing w:after="0"/>
        <w:ind w:left="0"/>
        <w:jc w:val="both"/>
      </w:pPr>
      <w:r>
        <w:rPr>
          <w:rFonts w:ascii="Times New Roman"/>
          <w:b w:val="false"/>
          <w:i w:val="false"/>
          <w:color w:val="000000"/>
          <w:sz w:val="28"/>
        </w:rPr>
        <w:t xml:space="preserve">
      В задании на проектирование объектов в пределах приаэродромной территории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bookmarkEnd w:id="59"/>
    <w:bookmarkStart w:name="z186" w:id="60"/>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60"/>
    <w:bookmarkStart w:name="z187" w:id="61"/>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Правилами организации застройки и прохождения разрешительных процедур в сфере строительства,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61"/>
    <w:bookmarkStart w:name="z188" w:id="62"/>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62"/>
    <w:bookmarkStart w:name="z189" w:id="63"/>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63"/>
    <w:bookmarkStart w:name="z190" w:id="64"/>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64"/>
    <w:bookmarkStart w:name="z191" w:id="65"/>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65"/>
    <w:bookmarkStart w:name="z192" w:id="66"/>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66"/>
    <w:bookmarkStart w:name="z193" w:id="67"/>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67"/>
    <w:bookmarkStart w:name="z194" w:id="68"/>
    <w:p>
      <w:pPr>
        <w:spacing w:after="0"/>
        <w:ind w:left="0"/>
        <w:jc w:val="both"/>
      </w:pPr>
      <w:r>
        <w:rPr>
          <w:rFonts w:ascii="Times New Roman"/>
          <w:b w:val="false"/>
          <w:i w:val="false"/>
          <w:color w:val="000000"/>
          <w:sz w:val="28"/>
        </w:rPr>
        <w:t>
      6)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w:t>
      </w:r>
    </w:p>
    <w:bookmarkEnd w:id="68"/>
    <w:p>
      <w:pPr>
        <w:spacing w:after="0"/>
        <w:ind w:left="0"/>
        <w:jc w:val="both"/>
      </w:pPr>
      <w:r>
        <w:rPr>
          <w:rFonts w:ascii="Times New Roman"/>
          <w:b w:val="false"/>
          <w:i w:val="false"/>
          <w:color w:val="000000"/>
          <w:sz w:val="28"/>
        </w:rPr>
        <w:t xml:space="preserve">
      сводную ведомость материальных ресурсов и оборудования, согласно Нормативному документу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сводную ведомость потребности основных строительных материалов, изделий, конструкций и оборудования, с учетом казахстанского содержания, составленную на едином портале комплексной вневедомственной экспертизы проектов в электронно-цифровой форме;</w:t>
      </w:r>
    </w:p>
    <w:bookmarkStart w:name="z197" w:id="69"/>
    <w:p>
      <w:pPr>
        <w:spacing w:after="0"/>
        <w:ind w:left="0"/>
        <w:jc w:val="both"/>
      </w:pPr>
      <w:r>
        <w:rPr>
          <w:rFonts w:ascii="Times New Roman"/>
          <w:b w:val="false"/>
          <w:i w:val="false"/>
          <w:color w:val="000000"/>
          <w:sz w:val="28"/>
        </w:rPr>
        <w:t>
      7) обеспечивает устранение проектной организацией замечаний экспертизы;</w:t>
      </w:r>
    </w:p>
    <w:bookmarkEnd w:id="69"/>
    <w:bookmarkStart w:name="z198" w:id="70"/>
    <w:p>
      <w:pPr>
        <w:spacing w:after="0"/>
        <w:ind w:left="0"/>
        <w:jc w:val="both"/>
      </w:pPr>
      <w:r>
        <w:rPr>
          <w:rFonts w:ascii="Times New Roman"/>
          <w:b w:val="false"/>
          <w:i w:val="false"/>
          <w:color w:val="000000"/>
          <w:sz w:val="28"/>
        </w:rPr>
        <w:t>
      8)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70"/>
    <w:bookmarkStart w:name="z199" w:id="71"/>
    <w:p>
      <w:pPr>
        <w:spacing w:after="0"/>
        <w:ind w:left="0"/>
        <w:jc w:val="both"/>
      </w:pPr>
      <w:r>
        <w:rPr>
          <w:rFonts w:ascii="Times New Roman"/>
          <w:b w:val="false"/>
          <w:i w:val="false"/>
          <w:color w:val="000000"/>
          <w:sz w:val="28"/>
        </w:rPr>
        <w:t>
      9) производит замену строительных материалов, оборудований, изделий и конструкций казахстанского происхождения на импортного производителя по согласованию с разработчиком проектно-сметной документации при условии соответствия техническим характеристикам и не превышающей стоимостных показателей в соответствии с проектно-сметной документацией в случае приостановленных (ликвидированных), отсутствующих производств или если объем производства не покрывает необходимую потребность товаров, работ и услуг с письменным подтверждением казахстанских товаропроизводителей об отсутствии возможности поставки в требуемые для строительства сроки согласно, утвержденного плана производства работ, при этом должен обратиться к казахстанским товаропроизводителям с соответствующим запросом, направляемым заказным письмом с уведомлением о его вручении, по электронному адресу либо с использованием иных средств связи, обеспечивающих фиксацию направленного запроса, для объектов, со сроком строительства/модернизации/реконструкции которых:</w:t>
      </w:r>
    </w:p>
    <w:bookmarkEnd w:id="71"/>
    <w:bookmarkStart w:name="z200" w:id="72"/>
    <w:p>
      <w:pPr>
        <w:spacing w:after="0"/>
        <w:ind w:left="0"/>
        <w:jc w:val="both"/>
      </w:pPr>
      <w:r>
        <w:rPr>
          <w:rFonts w:ascii="Times New Roman"/>
          <w:b w:val="false"/>
          <w:i w:val="false"/>
          <w:color w:val="000000"/>
          <w:sz w:val="28"/>
        </w:rPr>
        <w:t>
      не превышает 6 месяцев - не позднее 30 календарных дней с даты вступления в силу договора подряда;</w:t>
      </w:r>
    </w:p>
    <w:bookmarkEnd w:id="72"/>
    <w:bookmarkStart w:name="z201" w:id="73"/>
    <w:p>
      <w:pPr>
        <w:spacing w:after="0"/>
        <w:ind w:left="0"/>
        <w:jc w:val="both"/>
      </w:pPr>
      <w:r>
        <w:rPr>
          <w:rFonts w:ascii="Times New Roman"/>
          <w:b w:val="false"/>
          <w:i w:val="false"/>
          <w:color w:val="000000"/>
          <w:sz w:val="28"/>
        </w:rPr>
        <w:t>
      от 6 месяцев до 1 года - не позднее 45 календарных дней с даты вступления в силу договора подряда;</w:t>
      </w:r>
    </w:p>
    <w:bookmarkEnd w:id="73"/>
    <w:bookmarkStart w:name="z202" w:id="74"/>
    <w:p>
      <w:pPr>
        <w:spacing w:after="0"/>
        <w:ind w:left="0"/>
        <w:jc w:val="both"/>
      </w:pPr>
      <w:r>
        <w:rPr>
          <w:rFonts w:ascii="Times New Roman"/>
          <w:b w:val="false"/>
          <w:i w:val="false"/>
          <w:color w:val="000000"/>
          <w:sz w:val="28"/>
        </w:rPr>
        <w:t>
      свыше 1 года - не позднее 60 календарных дней с даты вступления в силу договора подряда.</w:t>
      </w:r>
    </w:p>
    <w:bookmarkEnd w:id="74"/>
    <w:bookmarkStart w:name="z203" w:id="75"/>
    <w:p>
      <w:pPr>
        <w:spacing w:after="0"/>
        <w:ind w:left="0"/>
        <w:jc w:val="both"/>
      </w:pPr>
      <w:r>
        <w:rPr>
          <w:rFonts w:ascii="Times New Roman"/>
          <w:b w:val="false"/>
          <w:i w:val="false"/>
          <w:color w:val="000000"/>
          <w:sz w:val="28"/>
        </w:rPr>
        <w:t>
      Регламент предоставления письменного подтверждения казахстанским товаропроизводителем составляет 5 рабочих дней с момента обращения заказчика (подрядчика). При непредставлении письменного подтверждения казахстанским товаропроизводителем в срок, заказчик (подрядчик) производит замену без соответствующего подтверждения. При этом оформляется протокол, утверждаемый заказчиком, подписываемый подрядчиком, авторским и техническим надзором;</w:t>
      </w:r>
    </w:p>
    <w:bookmarkEnd w:id="75"/>
    <w:bookmarkStart w:name="z204" w:id="76"/>
    <w:p>
      <w:pPr>
        <w:spacing w:after="0"/>
        <w:ind w:left="0"/>
        <w:jc w:val="both"/>
      </w:pPr>
      <w:r>
        <w:rPr>
          <w:rFonts w:ascii="Times New Roman"/>
          <w:b w:val="false"/>
          <w:i w:val="false"/>
          <w:color w:val="000000"/>
          <w:sz w:val="28"/>
        </w:rPr>
        <w:t>
      10) производит замену строительных материалов, оборудований, изделий и конструкций казахстанского происхождения по согласованию с разработчиком проектно-сметной документации на другого казахстанского товаропроизводителя при условии соответствия техническим характеристикам, без превышения стоимостных показателей в соответствии с проектно-сметной документацией и реестром казахстанских товаропроизводителей. При этом оформляется протокол, утверждаемый заказчиком, подписываемый подрядчиком, авторским и техническим надзором;</w:t>
      </w:r>
    </w:p>
    <w:bookmarkEnd w:id="76"/>
    <w:bookmarkStart w:name="z205" w:id="77"/>
    <w:p>
      <w:pPr>
        <w:spacing w:after="0"/>
        <w:ind w:left="0"/>
        <w:jc w:val="both"/>
      </w:pPr>
      <w:r>
        <w:rPr>
          <w:rFonts w:ascii="Times New Roman"/>
          <w:b w:val="false"/>
          <w:i w:val="false"/>
          <w:color w:val="000000"/>
          <w:sz w:val="28"/>
        </w:rPr>
        <w:t>
      11) производит замену строительных материалов, оборудований, изделий и конструкций по согласованию с разработчиком проектно-сметной документации с импортного товаропроизводителя на казахстанского товаропроизводителя при условии соответствия техническим характеристикам, без превышения стоимостных показателей в соответствии с проектно-сметной документацией и реестром казахстанских товаропроизводителей. При этом оформляется протокол, утверждаемый заказчиком, подписываемый подрядчиком, авторским и техническим надзором;</w:t>
      </w:r>
    </w:p>
    <w:bookmarkEnd w:id="77"/>
    <w:bookmarkStart w:name="z206" w:id="78"/>
    <w:p>
      <w:pPr>
        <w:spacing w:after="0"/>
        <w:ind w:left="0"/>
        <w:jc w:val="both"/>
      </w:pPr>
      <w:r>
        <w:rPr>
          <w:rFonts w:ascii="Times New Roman"/>
          <w:b w:val="false"/>
          <w:i w:val="false"/>
          <w:color w:val="000000"/>
          <w:sz w:val="28"/>
        </w:rPr>
        <w:t xml:space="preserve">
      12) определяет в сводной смете на подготовку (освоение) территории строительства и ввод объекта в эксплуатацию, объем средств, необходимых на подготовку (освоение) территории строительства и ввод объекта в эксплуатацию, не подлежащих указанию в проектно - сметной документации,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Министра промышленности и строительства РК от 01.12.2023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 w:id="79"/>
    <w:p>
      <w:pPr>
        <w:spacing w:after="0"/>
        <w:ind w:left="0"/>
        <w:jc w:val="left"/>
      </w:pPr>
      <w:r>
        <w:rPr>
          <w:rFonts w:ascii="Times New Roman"/>
          <w:b/>
          <w:i w:val="false"/>
          <w:color w:val="000000"/>
        </w:rPr>
        <w:t xml:space="preserve"> </w:t>
      </w:r>
      <w:r>
        <w:rPr>
          <w:rFonts w:ascii="Times New Roman"/>
          <w:b/>
          <w:i w:val="false"/>
          <w:color w:val="000000"/>
        </w:rPr>
        <w:t>Параграф 3. Организация строительства и освоения строительной</w:t>
      </w:r>
      <w:r>
        <w:br/>
      </w:r>
      <w:r>
        <w:rPr>
          <w:rFonts w:ascii="Times New Roman"/>
          <w:b/>
          <w:i w:val="false"/>
          <w:color w:val="000000"/>
        </w:rPr>
        <w:t>площадки</w:t>
      </w:r>
    </w:p>
    <w:bookmarkEnd w:id="79"/>
    <w:bookmarkStart w:name="z32" w:id="80"/>
    <w:p>
      <w:pPr>
        <w:spacing w:after="0"/>
        <w:ind w:left="0"/>
        <w:jc w:val="both"/>
      </w:pPr>
      <w:r>
        <w:rPr>
          <w:rFonts w:ascii="Times New Roman"/>
          <w:b w:val="false"/>
          <w:i w:val="false"/>
          <w:color w:val="000000"/>
          <w:sz w:val="28"/>
        </w:rPr>
        <w:t>
      11. Заказчик в ходе организации строительства и подготовки строительной площадки:</w:t>
      </w:r>
    </w:p>
    <w:bookmarkEnd w:id="80"/>
    <w:bookmarkStart w:name="z121" w:id="81"/>
    <w:p>
      <w:pPr>
        <w:spacing w:after="0"/>
        <w:ind w:left="0"/>
        <w:jc w:val="both"/>
      </w:pPr>
      <w:r>
        <w:rPr>
          <w:rFonts w:ascii="Times New Roman"/>
          <w:b w:val="false"/>
          <w:i w:val="false"/>
          <w:color w:val="000000"/>
          <w:sz w:val="28"/>
        </w:rPr>
        <w:t xml:space="preserve">
      1) до начала производства строительно-монтажных работ направляет уведомление о начале производства строительно-монтажных работ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16 мая 2014 года "О разрешениях и уведомлениях" (далее – Закон "О разрешениях и уведомлениях");</w:t>
      </w:r>
    </w:p>
    <w:bookmarkEnd w:id="81"/>
    <w:bookmarkStart w:name="z122" w:id="82"/>
    <w:p>
      <w:pPr>
        <w:spacing w:after="0"/>
        <w:ind w:left="0"/>
        <w:jc w:val="both"/>
      </w:pPr>
      <w:r>
        <w:rPr>
          <w:rFonts w:ascii="Times New Roman"/>
          <w:b w:val="false"/>
          <w:i w:val="false"/>
          <w:color w:val="000000"/>
          <w:sz w:val="28"/>
        </w:rPr>
        <w:t xml:space="preserve">
      2) получает разрешения соответствующих организаций на: </w:t>
      </w:r>
    </w:p>
    <w:bookmarkEnd w:id="82"/>
    <w:bookmarkStart w:name="z251" w:id="83"/>
    <w:p>
      <w:pPr>
        <w:spacing w:after="0"/>
        <w:ind w:left="0"/>
        <w:jc w:val="both"/>
      </w:pPr>
      <w:r>
        <w:rPr>
          <w:rFonts w:ascii="Times New Roman"/>
          <w:b w:val="false"/>
          <w:i w:val="false"/>
          <w:color w:val="000000"/>
          <w:sz w:val="28"/>
        </w:rPr>
        <w:t>
      производство работ в зоне воздушных линий электропередач и линий связи, в полосе отвода железных дорог, в местах прохождения подземных коммуникаций, в зонах подработки земельных участков горными работами, расположенных на строительной площадке;</w:t>
      </w:r>
    </w:p>
    <w:bookmarkEnd w:id="83"/>
    <w:bookmarkStart w:name="z252" w:id="84"/>
    <w:p>
      <w:pPr>
        <w:spacing w:after="0"/>
        <w:ind w:left="0"/>
        <w:jc w:val="both"/>
      </w:pPr>
      <w:r>
        <w:rPr>
          <w:rFonts w:ascii="Times New Roman"/>
          <w:b w:val="false"/>
          <w:i w:val="false"/>
          <w:color w:val="000000"/>
          <w:sz w:val="28"/>
        </w:rPr>
        <w:t>
      временное пользование в период строительства в городах и других населенных пунктах электроэнергией, газом, водой,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водо-, паро- и энергоснабжения;</w:t>
      </w:r>
    </w:p>
    <w:bookmarkEnd w:id="84"/>
    <w:bookmarkStart w:name="z253" w:id="85"/>
    <w:p>
      <w:pPr>
        <w:spacing w:after="0"/>
        <w:ind w:left="0"/>
        <w:jc w:val="both"/>
      </w:pPr>
      <w:r>
        <w:rPr>
          <w:rFonts w:ascii="Times New Roman"/>
          <w:b w:val="false"/>
          <w:i w:val="false"/>
          <w:color w:val="000000"/>
          <w:sz w:val="28"/>
        </w:rPr>
        <w:t>
      вырубку леса и пересадку деревьев;</w:t>
      </w:r>
    </w:p>
    <w:bookmarkEnd w:id="85"/>
    <w:bookmarkStart w:name="z123" w:id="86"/>
    <w:p>
      <w:pPr>
        <w:spacing w:after="0"/>
        <w:ind w:left="0"/>
        <w:jc w:val="both"/>
      </w:pPr>
      <w:r>
        <w:rPr>
          <w:rFonts w:ascii="Times New Roman"/>
          <w:b w:val="false"/>
          <w:i w:val="false"/>
          <w:color w:val="000000"/>
          <w:sz w:val="28"/>
        </w:rPr>
        <w:t>
      3) обеспечивает согласование проведения землеустроительных, земляных, строительных, мелиоративных, хозяйственных работ на территории достопримечательного места, а также в зонах охраны объекта историко-культурного наследия;</w:t>
      </w:r>
    </w:p>
    <w:bookmarkEnd w:id="86"/>
    <w:bookmarkStart w:name="z124" w:id="87"/>
    <w:p>
      <w:pPr>
        <w:spacing w:after="0"/>
        <w:ind w:left="0"/>
        <w:jc w:val="both"/>
      </w:pPr>
      <w:r>
        <w:rPr>
          <w:rFonts w:ascii="Times New Roman"/>
          <w:b w:val="false"/>
          <w:i w:val="false"/>
          <w:color w:val="000000"/>
          <w:sz w:val="28"/>
        </w:rPr>
        <w:t>
      4) создает геодезическую разбивочную основу для строительства объекта;</w:t>
      </w:r>
    </w:p>
    <w:bookmarkEnd w:id="87"/>
    <w:bookmarkStart w:name="z125" w:id="88"/>
    <w:p>
      <w:pPr>
        <w:spacing w:after="0"/>
        <w:ind w:left="0"/>
        <w:jc w:val="both"/>
      </w:pPr>
      <w:r>
        <w:rPr>
          <w:rFonts w:ascii="Times New Roman"/>
          <w:b w:val="false"/>
          <w:i w:val="false"/>
          <w:color w:val="000000"/>
          <w:sz w:val="28"/>
        </w:rPr>
        <w:t xml:space="preserve">
      5) осуществляет выбор подрядчика для выполнения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закупках", за исключением случаев, когда заказчик финансируется за счет негосударственных инвестиций.</w:t>
      </w:r>
    </w:p>
    <w:bookmarkEnd w:id="88"/>
    <w:bookmarkStart w:name="z254" w:id="89"/>
    <w:p>
      <w:pPr>
        <w:spacing w:after="0"/>
        <w:ind w:left="0"/>
        <w:jc w:val="both"/>
      </w:pPr>
      <w:r>
        <w:rPr>
          <w:rFonts w:ascii="Times New Roman"/>
          <w:b w:val="false"/>
          <w:i w:val="false"/>
          <w:color w:val="000000"/>
          <w:sz w:val="28"/>
        </w:rPr>
        <w:t>
      Сроки выполнения работ в договоре подряда определяются календарным планом строительно-монтажных работ, входящим в проект организации строительства (далее - ПОС), прошедшим экспертизу в составе проектной (проектно-сметной) документации и являющимся неотъемлемой частью договора, а также графиком финансирования строительно-монтажных работ, привязанным к календарному плану. При этом указываются начальный и конечный сроки выполнения работ, а также сроки завершения отдельных этапов работ (промежуточные сроки). Состав основных документов, разрабатываемых в проекте организации строительства (ПОС) приведен в приложении 1 к настоящим Правилам;</w:t>
      </w:r>
    </w:p>
    <w:bookmarkEnd w:id="89"/>
    <w:bookmarkStart w:name="z126" w:id="90"/>
    <w:p>
      <w:pPr>
        <w:spacing w:after="0"/>
        <w:ind w:left="0"/>
        <w:jc w:val="both"/>
      </w:pPr>
      <w:r>
        <w:rPr>
          <w:rFonts w:ascii="Times New Roman"/>
          <w:b w:val="false"/>
          <w:i w:val="false"/>
          <w:color w:val="000000"/>
          <w:sz w:val="28"/>
        </w:rPr>
        <w:t>
      6) заключает договоры на осуществление авторского и технического надзоров.</w:t>
      </w:r>
    </w:p>
    <w:bookmarkEnd w:id="90"/>
    <w:bookmarkStart w:name="z255" w:id="91"/>
    <w:p>
      <w:pPr>
        <w:spacing w:after="0"/>
        <w:ind w:left="0"/>
        <w:jc w:val="both"/>
      </w:pPr>
      <w:r>
        <w:rPr>
          <w:rFonts w:ascii="Times New Roman"/>
          <w:b w:val="false"/>
          <w:i w:val="false"/>
          <w:color w:val="000000"/>
          <w:sz w:val="28"/>
        </w:rPr>
        <w:t>
      При наличии в штате аттестованных экспертов, технический надзор осуществляется заказчиком самостоятельно;</w:t>
      </w:r>
    </w:p>
    <w:bookmarkEnd w:id="91"/>
    <w:bookmarkStart w:name="z396" w:id="92"/>
    <w:p>
      <w:pPr>
        <w:spacing w:after="0"/>
        <w:ind w:left="0"/>
        <w:jc w:val="both"/>
      </w:pPr>
      <w:r>
        <w:rPr>
          <w:rFonts w:ascii="Times New Roman"/>
          <w:b w:val="false"/>
          <w:i w:val="false"/>
          <w:color w:val="000000"/>
          <w:sz w:val="28"/>
        </w:rPr>
        <w:t>
      6-1) по объектам строительства, реконструкции и капитального ремонта автомобильных дорог принимает меры по проведению экспертизы качества работ и материалов лицом, находящимся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w:t>
      </w:r>
    </w:p>
    <w:bookmarkEnd w:id="92"/>
    <w:bookmarkStart w:name="z127" w:id="93"/>
    <w:p>
      <w:pPr>
        <w:spacing w:after="0"/>
        <w:ind w:left="0"/>
        <w:jc w:val="both"/>
      </w:pPr>
      <w:r>
        <w:rPr>
          <w:rFonts w:ascii="Times New Roman"/>
          <w:b w:val="false"/>
          <w:i w:val="false"/>
          <w:color w:val="000000"/>
          <w:sz w:val="28"/>
        </w:rPr>
        <w:t>
      7) передает в установленном порядке подрядчику:</w:t>
      </w:r>
    </w:p>
    <w:bookmarkEnd w:id="93"/>
    <w:bookmarkStart w:name="z256" w:id="94"/>
    <w:p>
      <w:pPr>
        <w:spacing w:after="0"/>
        <w:ind w:left="0"/>
        <w:jc w:val="both"/>
      </w:pPr>
      <w:r>
        <w:rPr>
          <w:rFonts w:ascii="Times New Roman"/>
          <w:b w:val="false"/>
          <w:i w:val="false"/>
          <w:color w:val="000000"/>
          <w:sz w:val="28"/>
        </w:rPr>
        <w:t>
      в согласованные с ним сроки правоустанавливающий документ на земельный участок и полученные разрешения соответствующих организаций согласно подпунктам 2) и 3) настоящего пункта;</w:t>
      </w:r>
    </w:p>
    <w:bookmarkEnd w:id="94"/>
    <w:bookmarkStart w:name="z257" w:id="95"/>
    <w:p>
      <w:pPr>
        <w:spacing w:after="0"/>
        <w:ind w:left="0"/>
        <w:jc w:val="both"/>
      </w:pPr>
      <w:r>
        <w:rPr>
          <w:rFonts w:ascii="Times New Roman"/>
          <w:b w:val="false"/>
          <w:i w:val="false"/>
          <w:color w:val="000000"/>
          <w:sz w:val="28"/>
        </w:rPr>
        <w:t>
      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p>
    <w:bookmarkEnd w:id="95"/>
    <w:bookmarkStart w:name="z258" w:id="96"/>
    <w:p>
      <w:pPr>
        <w:spacing w:after="0"/>
        <w:ind w:left="0"/>
        <w:jc w:val="both"/>
      </w:pPr>
      <w:r>
        <w:rPr>
          <w:rFonts w:ascii="Times New Roman"/>
          <w:b w:val="false"/>
          <w:i w:val="false"/>
          <w:color w:val="000000"/>
          <w:sz w:val="28"/>
        </w:rPr>
        <w:t>
      утвержденную проектно-сметную документацию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p>
    <w:bookmarkEnd w:id="96"/>
    <w:bookmarkStart w:name="z259" w:id="97"/>
    <w:p>
      <w:pPr>
        <w:spacing w:after="0"/>
        <w:ind w:left="0"/>
        <w:jc w:val="both"/>
      </w:pPr>
      <w:r>
        <w:rPr>
          <w:rFonts w:ascii="Times New Roman"/>
          <w:b w:val="false"/>
          <w:i w:val="false"/>
          <w:color w:val="000000"/>
          <w:sz w:val="28"/>
        </w:rPr>
        <w:t>
      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приложении 2 к настоящим Правилам. ППР разрабатывается на строительство объекта в целом, и состоит из проектов выполнения отдельных видов работ;</w:t>
      </w:r>
    </w:p>
    <w:bookmarkEnd w:id="97"/>
    <w:bookmarkStart w:name="z128" w:id="98"/>
    <w:p>
      <w:pPr>
        <w:spacing w:after="0"/>
        <w:ind w:left="0"/>
        <w:jc w:val="both"/>
      </w:pPr>
      <w:r>
        <w:rPr>
          <w:rFonts w:ascii="Times New Roman"/>
          <w:b w:val="false"/>
          <w:i w:val="false"/>
          <w:color w:val="000000"/>
          <w:sz w:val="28"/>
        </w:rPr>
        <w:t>
      8) обеспечивает публикацию на официальном интернет-ресурсе утвержденной сводной ведомости потребности основных строительных материалов, оборудования, изделий и конструкций, предусмотренных проектной (проектно-сметной) документацией, после получения положительного заключения комплексной вневедомственной экспертизы по проектам, реализуемым за счет государственных инвестиций в строительство в рамках государственных и правительственных программ;</w:t>
      </w:r>
    </w:p>
    <w:bookmarkEnd w:id="98"/>
    <w:bookmarkStart w:name="z129" w:id="99"/>
    <w:p>
      <w:pPr>
        <w:spacing w:after="0"/>
        <w:ind w:left="0"/>
        <w:jc w:val="both"/>
      </w:pPr>
      <w:r>
        <w:rPr>
          <w:rFonts w:ascii="Times New Roman"/>
          <w:b w:val="false"/>
          <w:i w:val="false"/>
          <w:color w:val="000000"/>
          <w:sz w:val="28"/>
        </w:rPr>
        <w:t>
      9) осуществляет контроль за общим ведением строительства, с соблюдением календарного плана, графиков проведения работ и взаимодействие с местными исполнительными органами по вопросам строительства объекта;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промышленности и строительства РК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промышленности и строительства РК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0"/>
    <w:p>
      <w:pPr>
        <w:spacing w:after="0"/>
        <w:ind w:left="0"/>
        <w:jc w:val="both"/>
      </w:pPr>
      <w:r>
        <w:rPr>
          <w:rFonts w:ascii="Times New Roman"/>
          <w:b w:val="false"/>
          <w:i w:val="false"/>
          <w:color w:val="000000"/>
          <w:sz w:val="28"/>
        </w:rPr>
        <w:t>
      10)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 оборудований, изделий и конструкций казахстанского происхождения подрядчиком, включенных реестр казахстанских товаропроизводителей;</w:t>
      </w:r>
    </w:p>
    <w:bookmarkEnd w:id="100"/>
    <w:bookmarkStart w:name="z131" w:id="101"/>
    <w:p>
      <w:pPr>
        <w:spacing w:after="0"/>
        <w:ind w:left="0"/>
        <w:jc w:val="both"/>
      </w:pPr>
      <w:r>
        <w:rPr>
          <w:rFonts w:ascii="Times New Roman"/>
          <w:b w:val="false"/>
          <w:i w:val="false"/>
          <w:color w:val="000000"/>
          <w:sz w:val="28"/>
        </w:rPr>
        <w:t>
      11) в случаях и в порядке, предусмотренных договором передает подрядчику в пользование необходимые для осуществления работ здания и сооружения;</w:t>
      </w:r>
    </w:p>
    <w:bookmarkEnd w:id="101"/>
    <w:bookmarkStart w:name="z132" w:id="102"/>
    <w:p>
      <w:pPr>
        <w:spacing w:after="0"/>
        <w:ind w:left="0"/>
        <w:jc w:val="both"/>
      </w:pPr>
      <w:r>
        <w:rPr>
          <w:rFonts w:ascii="Times New Roman"/>
          <w:b w:val="false"/>
          <w:i w:val="false"/>
          <w:color w:val="000000"/>
          <w:sz w:val="28"/>
        </w:rPr>
        <w:t>
      12) регулирует с участниками строительства разногласия, возникающие в ходе заключения и исполнения договоров строительного подряда;</w:t>
      </w:r>
    </w:p>
    <w:bookmarkEnd w:id="102"/>
    <w:bookmarkStart w:name="z133" w:id="103"/>
    <w:p>
      <w:pPr>
        <w:spacing w:after="0"/>
        <w:ind w:left="0"/>
        <w:jc w:val="both"/>
      </w:pPr>
      <w:r>
        <w:rPr>
          <w:rFonts w:ascii="Times New Roman"/>
          <w:b w:val="false"/>
          <w:i w:val="false"/>
          <w:color w:val="000000"/>
          <w:sz w:val="28"/>
        </w:rPr>
        <w:t>
      13) посещает строящийся объект, знакомится с необходимой исполнительной технической документацией;</w:t>
      </w:r>
    </w:p>
    <w:bookmarkEnd w:id="103"/>
    <w:bookmarkStart w:name="z134" w:id="104"/>
    <w:p>
      <w:pPr>
        <w:spacing w:after="0"/>
        <w:ind w:left="0"/>
        <w:jc w:val="both"/>
      </w:pPr>
      <w:r>
        <w:rPr>
          <w:rFonts w:ascii="Times New Roman"/>
          <w:b w:val="false"/>
          <w:i w:val="false"/>
          <w:color w:val="000000"/>
          <w:sz w:val="28"/>
        </w:rPr>
        <w:t>
      14) посредством организации авторского и технического надзора контролирует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104"/>
    <w:bookmarkStart w:name="z135" w:id="105"/>
    <w:p>
      <w:pPr>
        <w:spacing w:after="0"/>
        <w:ind w:left="0"/>
        <w:jc w:val="both"/>
      </w:pPr>
      <w:r>
        <w:rPr>
          <w:rFonts w:ascii="Times New Roman"/>
          <w:b w:val="false"/>
          <w:i w:val="false"/>
          <w:color w:val="000000"/>
          <w:sz w:val="28"/>
        </w:rPr>
        <w:t>
      15) требует исполнения подрядчиком указаний авторского и технического надзора, и принимает меры к подрядчику за неисполнение либо несвоевременное и некачественное их исполнение;</w:t>
      </w:r>
    </w:p>
    <w:bookmarkEnd w:id="105"/>
    <w:bookmarkStart w:name="z136" w:id="106"/>
    <w:p>
      <w:pPr>
        <w:spacing w:after="0"/>
        <w:ind w:left="0"/>
        <w:jc w:val="both"/>
      </w:pPr>
      <w:r>
        <w:rPr>
          <w:rFonts w:ascii="Times New Roman"/>
          <w:b w:val="false"/>
          <w:i w:val="false"/>
          <w:color w:val="000000"/>
          <w:sz w:val="28"/>
        </w:rPr>
        <w:t>
      16) обеспечивает исполнение предписаний органов государственного архитектурно-строительного контроля и надзора;</w:t>
      </w:r>
    </w:p>
    <w:bookmarkEnd w:id="106"/>
    <w:bookmarkStart w:name="z137" w:id="107"/>
    <w:p>
      <w:pPr>
        <w:spacing w:after="0"/>
        <w:ind w:left="0"/>
        <w:jc w:val="both"/>
      </w:pPr>
      <w:r>
        <w:rPr>
          <w:rFonts w:ascii="Times New Roman"/>
          <w:b w:val="false"/>
          <w:i w:val="false"/>
          <w:color w:val="000000"/>
          <w:sz w:val="28"/>
        </w:rPr>
        <w:t>
      17) приостанавливает производство работ при осуществлении их с отступлением от проектной (проектно-сметной) документации и нормативных требований, а также от условий заключенного договора строительного подряда;</w:t>
      </w:r>
    </w:p>
    <w:bookmarkEnd w:id="107"/>
    <w:bookmarkStart w:name="z138" w:id="108"/>
    <w:p>
      <w:pPr>
        <w:spacing w:after="0"/>
        <w:ind w:left="0"/>
        <w:jc w:val="both"/>
      </w:pPr>
      <w:r>
        <w:rPr>
          <w:rFonts w:ascii="Times New Roman"/>
          <w:b w:val="false"/>
          <w:i w:val="false"/>
          <w:color w:val="000000"/>
          <w:sz w:val="28"/>
        </w:rPr>
        <w:t>
      18) требует от подрядчика исполнения условий договора строительного подряда и безвозмездного устранения допущенных дефектов и отступлений от проектной (проектно-сметной) документации при выполнении строительных работ;</w:t>
      </w:r>
    </w:p>
    <w:bookmarkEnd w:id="108"/>
    <w:bookmarkStart w:name="z139" w:id="109"/>
    <w:p>
      <w:pPr>
        <w:spacing w:after="0"/>
        <w:ind w:left="0"/>
        <w:jc w:val="both"/>
      </w:pPr>
      <w:r>
        <w:rPr>
          <w:rFonts w:ascii="Times New Roman"/>
          <w:b w:val="false"/>
          <w:i w:val="false"/>
          <w:color w:val="000000"/>
          <w:sz w:val="28"/>
        </w:rPr>
        <w:t>
      19) рассматривает предложения и по согласованию с разработчиком проектно-сметной документации принимает решения по внесению изменений в утвержденную проектно-сметную документацию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и на утвержденные технико-экономические показатели, с последующим оформлением и сдачей на хранение.</w:t>
      </w:r>
    </w:p>
    <w:bookmarkEnd w:id="109"/>
    <w:p>
      <w:pPr>
        <w:spacing w:after="0"/>
        <w:ind w:left="0"/>
        <w:jc w:val="both"/>
      </w:pPr>
      <w:r>
        <w:rPr>
          <w:rFonts w:ascii="Times New Roman"/>
          <w:b w:val="false"/>
          <w:i w:val="false"/>
          <w:color w:val="000000"/>
          <w:sz w:val="28"/>
        </w:rPr>
        <w:t>
      При этом, по проектам строящимся за счет бюджетных средств и иных форм государственных инвестиций, стоимость внесенных изменений непринципиального характера не превышает 30 % от общей сметной стоимости;</w:t>
      </w:r>
    </w:p>
    <w:bookmarkStart w:name="z140" w:id="110"/>
    <w:p>
      <w:pPr>
        <w:spacing w:after="0"/>
        <w:ind w:left="0"/>
        <w:jc w:val="both"/>
      </w:pPr>
      <w:r>
        <w:rPr>
          <w:rFonts w:ascii="Times New Roman"/>
          <w:b w:val="false"/>
          <w:i w:val="false"/>
          <w:color w:val="000000"/>
          <w:sz w:val="28"/>
        </w:rPr>
        <w:t>
      20) принимает меры по взысканию у подрядчика неустойки (штрафа, пени) за невыполнение или ненадлежащее выполнение договорных обязательств.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и.о. Министра индустрии и инфраструктурного развития РК от 17.03.2020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30.12.2022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13.09.2023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19.07.2024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30.10.2025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11"/>
    <w:p>
      <w:pPr>
        <w:spacing w:after="0"/>
        <w:ind w:left="0"/>
        <w:jc w:val="left"/>
      </w:pPr>
      <w:r>
        <w:rPr>
          <w:rFonts w:ascii="Times New Roman"/>
          <w:b/>
          <w:i w:val="false"/>
          <w:color w:val="000000"/>
        </w:rPr>
        <w:t xml:space="preserve"> Параграф 4. Финансирование, учет и отчетность</w:t>
      </w:r>
    </w:p>
    <w:bookmarkEnd w:id="111"/>
    <w:bookmarkStart w:name="z34" w:id="112"/>
    <w:p>
      <w:pPr>
        <w:spacing w:after="0"/>
        <w:ind w:left="0"/>
        <w:jc w:val="both"/>
      </w:pPr>
      <w:r>
        <w:rPr>
          <w:rFonts w:ascii="Times New Roman"/>
          <w:b w:val="false"/>
          <w:i w:val="false"/>
          <w:color w:val="000000"/>
          <w:sz w:val="28"/>
        </w:rPr>
        <w:t>
      12. Заказчик в области финансирования, учета и отчетности:</w:t>
      </w:r>
    </w:p>
    <w:bookmarkEnd w:id="112"/>
    <w:bookmarkStart w:name="z261" w:id="113"/>
    <w:p>
      <w:pPr>
        <w:spacing w:after="0"/>
        <w:ind w:left="0"/>
        <w:jc w:val="both"/>
      </w:pPr>
      <w:r>
        <w:rPr>
          <w:rFonts w:ascii="Times New Roman"/>
          <w:b w:val="false"/>
          <w:i w:val="false"/>
          <w:color w:val="000000"/>
          <w:sz w:val="28"/>
        </w:rPr>
        <w:t>
      1) обеспечивает приемку и оплату фактически выполненных работ, в сроки и порядке, которые установлены законодательными актами или договором.</w:t>
      </w:r>
    </w:p>
    <w:bookmarkEnd w:id="113"/>
    <w:bookmarkStart w:name="z262" w:id="114"/>
    <w:p>
      <w:pPr>
        <w:spacing w:after="0"/>
        <w:ind w:left="0"/>
        <w:jc w:val="both"/>
      </w:pPr>
      <w:r>
        <w:rPr>
          <w:rFonts w:ascii="Times New Roman"/>
          <w:b w:val="false"/>
          <w:i w:val="false"/>
          <w:color w:val="000000"/>
          <w:sz w:val="28"/>
        </w:rPr>
        <w:t>
      Если фактические расходы подрядчика оказались меньше тех, которые учитывались при определении цены (составлении сметы и транспортной схемы доставки строительных материалов, изделий и конструкций), заказчик производит оплату выполненных работ по цене, предусмотренной договором, за исключением случая, когда проектно-сметная документация составлялась подрядчиком самостоятельно и/или по его заказу.</w:t>
      </w:r>
    </w:p>
    <w:bookmarkEnd w:id="114"/>
    <w:bookmarkStart w:name="z263" w:id="115"/>
    <w:p>
      <w:pPr>
        <w:spacing w:after="0"/>
        <w:ind w:left="0"/>
        <w:jc w:val="both"/>
      </w:pPr>
      <w:r>
        <w:rPr>
          <w:rFonts w:ascii="Times New Roman"/>
          <w:b w:val="false"/>
          <w:i w:val="false"/>
          <w:color w:val="000000"/>
          <w:sz w:val="28"/>
        </w:rPr>
        <w:t>
      В случае, когда заказчик имеет несколько различных источников финансирования объектов, смета расходов согласовывается с каждым инвестором с соблюдением пропорций расходования средств, в соответствии с объемом финансирования каждого инвестора;</w:t>
      </w:r>
    </w:p>
    <w:bookmarkEnd w:id="115"/>
    <w:bookmarkStart w:name="z264" w:id="116"/>
    <w:p>
      <w:pPr>
        <w:spacing w:after="0"/>
        <w:ind w:left="0"/>
        <w:jc w:val="both"/>
      </w:pPr>
      <w:r>
        <w:rPr>
          <w:rFonts w:ascii="Times New Roman"/>
          <w:b w:val="false"/>
          <w:i w:val="false"/>
          <w:color w:val="000000"/>
          <w:sz w:val="28"/>
        </w:rPr>
        <w:t>
      2) проверяет объемы выполненных работ, обоснованность цен, а также сведений, содержащихся в документах, предъявленными подрядными организациями, поставщиками и другими организациями к оплате за выполненные ими работы (услуги), поставленную продукцию и другие произведенные затраты, не вмешиваясь при этом в оперативно-хозяйственную деятельность подрядчика.</w:t>
      </w:r>
    </w:p>
    <w:bookmarkEnd w:id="116"/>
    <w:bookmarkStart w:name="z265" w:id="117"/>
    <w:p>
      <w:pPr>
        <w:spacing w:after="0"/>
        <w:ind w:left="0"/>
        <w:jc w:val="both"/>
      </w:pPr>
      <w:r>
        <w:rPr>
          <w:rFonts w:ascii="Times New Roman"/>
          <w:b w:val="false"/>
          <w:i w:val="false"/>
          <w:color w:val="000000"/>
          <w:sz w:val="28"/>
        </w:rPr>
        <w:t>
      Принимает решение об увеличении или уменьшении стоимости выполненных работ на основании соответствующих предложений подрядчика, технического и авторского надзора.</w:t>
      </w:r>
    </w:p>
    <w:bookmarkEnd w:id="117"/>
    <w:bookmarkStart w:name="z266" w:id="118"/>
    <w:p>
      <w:pPr>
        <w:spacing w:after="0"/>
        <w:ind w:left="0"/>
        <w:jc w:val="both"/>
      </w:pPr>
      <w:r>
        <w:rPr>
          <w:rFonts w:ascii="Times New Roman"/>
          <w:b w:val="false"/>
          <w:i w:val="false"/>
          <w:color w:val="000000"/>
          <w:sz w:val="28"/>
        </w:rPr>
        <w:t xml:space="preserve">
      При этом увеличение сметной стоимости строительства по бюджетным инвестиционным проектам в связи с корректировкой проектно-сметной документации осуществляется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(зарегистрированный в Реестре нормативных правовых актов за № 9938);</w:t>
      </w:r>
    </w:p>
    <w:bookmarkEnd w:id="118"/>
    <w:bookmarkStart w:name="z267" w:id="119"/>
    <w:p>
      <w:pPr>
        <w:spacing w:after="0"/>
        <w:ind w:left="0"/>
        <w:jc w:val="both"/>
      </w:pPr>
      <w:r>
        <w:rPr>
          <w:rFonts w:ascii="Times New Roman"/>
          <w:b w:val="false"/>
          <w:i w:val="false"/>
          <w:color w:val="000000"/>
          <w:sz w:val="28"/>
        </w:rPr>
        <w:t>
      3) осуществляет контроль за целевым и эффективным использованием бюджетных средств;</w:t>
      </w:r>
    </w:p>
    <w:bookmarkEnd w:id="119"/>
    <w:bookmarkStart w:name="z268" w:id="120"/>
    <w:p>
      <w:pPr>
        <w:spacing w:after="0"/>
        <w:ind w:left="0"/>
        <w:jc w:val="both"/>
      </w:pPr>
      <w:r>
        <w:rPr>
          <w:rFonts w:ascii="Times New Roman"/>
          <w:b w:val="false"/>
          <w:i w:val="false"/>
          <w:color w:val="000000"/>
          <w:sz w:val="28"/>
        </w:rPr>
        <w:t>
      4) организует и ведет бухгалтерский и статистический учет, а также подписывает:</w:t>
      </w:r>
    </w:p>
    <w:bookmarkEnd w:id="120"/>
    <w:bookmarkStart w:name="z15" w:id="121"/>
    <w:p>
      <w:pPr>
        <w:spacing w:after="0"/>
        <w:ind w:left="0"/>
        <w:jc w:val="both"/>
      </w:pPr>
      <w:r>
        <w:rPr>
          <w:rFonts w:ascii="Times New Roman"/>
          <w:b w:val="false"/>
          <w:i w:val="false"/>
          <w:color w:val="000000"/>
          <w:sz w:val="28"/>
        </w:rPr>
        <w:t xml:space="preserve">
      акты выполненных работ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21"/>
    <w:bookmarkStart w:name="z16" w:id="122"/>
    <w:p>
      <w:pPr>
        <w:spacing w:after="0"/>
        <w:ind w:left="0"/>
        <w:jc w:val="both"/>
      </w:pPr>
      <w:r>
        <w:rPr>
          <w:rFonts w:ascii="Times New Roman"/>
          <w:b w:val="false"/>
          <w:i w:val="false"/>
          <w:color w:val="000000"/>
          <w:sz w:val="28"/>
        </w:rPr>
        <w:t xml:space="preserve">
      акты выполненных работ в соответствии с </w:t>
      </w:r>
      <w:r>
        <w:rPr>
          <w:rFonts w:ascii="Times New Roman"/>
          <w:b w:val="false"/>
          <w:i w:val="false"/>
          <w:color w:val="000000"/>
          <w:sz w:val="28"/>
        </w:rPr>
        <w:t>приложением 3-1</w:t>
      </w:r>
      <w:r>
        <w:rPr>
          <w:rFonts w:ascii="Times New Roman"/>
          <w:b w:val="false"/>
          <w:i w:val="false"/>
          <w:color w:val="000000"/>
          <w:sz w:val="28"/>
        </w:rPr>
        <w:t xml:space="preserve"> к настоящим Правилам;</w:t>
      </w:r>
    </w:p>
    <w:bookmarkEnd w:id="122"/>
    <w:bookmarkStart w:name="z17" w:id="123"/>
    <w:p>
      <w:pPr>
        <w:spacing w:after="0"/>
        <w:ind w:left="0"/>
        <w:jc w:val="both"/>
      </w:pPr>
      <w:r>
        <w:rPr>
          <w:rFonts w:ascii="Times New Roman"/>
          <w:b w:val="false"/>
          <w:i w:val="false"/>
          <w:color w:val="000000"/>
          <w:sz w:val="28"/>
        </w:rPr>
        <w:t xml:space="preserve">
      справку о стоимости выполненных строительных работ и затрат (по базисно-индексному методу)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p>
    <w:bookmarkEnd w:id="123"/>
    <w:bookmarkStart w:name="z18" w:id="124"/>
    <w:p>
      <w:pPr>
        <w:spacing w:after="0"/>
        <w:ind w:left="0"/>
        <w:jc w:val="both"/>
      </w:pPr>
      <w:r>
        <w:rPr>
          <w:rFonts w:ascii="Times New Roman"/>
          <w:b w:val="false"/>
          <w:i w:val="false"/>
          <w:color w:val="000000"/>
          <w:sz w:val="28"/>
        </w:rPr>
        <w:t xml:space="preserve">
      справку о стоимости выполненных строительных работ и затрат (по ресурсному методу) в соответствии с </w:t>
      </w:r>
      <w:r>
        <w:rPr>
          <w:rFonts w:ascii="Times New Roman"/>
          <w:b w:val="false"/>
          <w:i w:val="false"/>
          <w:color w:val="000000"/>
          <w:sz w:val="28"/>
        </w:rPr>
        <w:t>приложением 4-1</w:t>
      </w:r>
      <w:r>
        <w:rPr>
          <w:rFonts w:ascii="Times New Roman"/>
          <w:b w:val="false"/>
          <w:i w:val="false"/>
          <w:color w:val="000000"/>
          <w:sz w:val="28"/>
        </w:rPr>
        <w:t xml:space="preserve"> к настоящим Правилам.</w:t>
      </w:r>
    </w:p>
    <w:bookmarkEnd w:id="124"/>
    <w:bookmarkStart w:name="z19" w:id="125"/>
    <w:p>
      <w:pPr>
        <w:spacing w:after="0"/>
        <w:ind w:left="0"/>
        <w:jc w:val="both"/>
      </w:pPr>
      <w:r>
        <w:rPr>
          <w:rFonts w:ascii="Times New Roman"/>
          <w:b w:val="false"/>
          <w:i w:val="false"/>
          <w:color w:val="000000"/>
          <w:sz w:val="28"/>
        </w:rPr>
        <w:t>
      Порядок и сроки приемки выполненных работ, расчетов за выполненные строительно-монтажные работы в процессе строительства устанавливаются договором подряда по соглашению сторон на основе каталога договорных (единичных) расценок и ежемесячные расчеты за них производятся по формам, согласованным между заказчиком и подрядчика.</w:t>
      </w:r>
    </w:p>
    <w:bookmarkEnd w:id="125"/>
    <w:bookmarkStart w:name="z20" w:id="126"/>
    <w:p>
      <w:pPr>
        <w:spacing w:after="0"/>
        <w:ind w:left="0"/>
        <w:jc w:val="both"/>
      </w:pPr>
      <w:r>
        <w:rPr>
          <w:rFonts w:ascii="Times New Roman"/>
          <w:b w:val="false"/>
          <w:i w:val="false"/>
          <w:color w:val="000000"/>
          <w:sz w:val="28"/>
        </w:rPr>
        <w:t>
      При формировании каталога договорных (единичных) расценок расчеты между заказчиком и подрядчиком за выполненные строительно-монтажные и ремонтно-строительные работы допускается осуществлять по конструктивным элементам (проценту технической готовности этих элементов), по отдельным, оговоренным договором этапам или после завершения всех работ по договору.</w:t>
      </w:r>
    </w:p>
    <w:bookmarkEnd w:id="126"/>
    <w:bookmarkStart w:name="z21" w:id="127"/>
    <w:p>
      <w:pPr>
        <w:spacing w:after="0"/>
        <w:ind w:left="0"/>
        <w:jc w:val="both"/>
      </w:pPr>
      <w:r>
        <w:rPr>
          <w:rFonts w:ascii="Times New Roman"/>
          <w:b w:val="false"/>
          <w:i w:val="false"/>
          <w:color w:val="000000"/>
          <w:sz w:val="28"/>
        </w:rPr>
        <w:t>
      При этом, формирование каталога договорных (единичных) расценок, приемка выполненных работ, осуществление расчетов в полной мере обеспечивает выполнение функций заказчика в области финансирования, учета и отчетности.</w:t>
      </w:r>
    </w:p>
    <w:bookmarkEnd w:id="127"/>
    <w:bookmarkStart w:name="z269" w:id="128"/>
    <w:p>
      <w:pPr>
        <w:spacing w:after="0"/>
        <w:ind w:left="0"/>
        <w:jc w:val="both"/>
      </w:pPr>
      <w:r>
        <w:rPr>
          <w:rFonts w:ascii="Times New Roman"/>
          <w:b w:val="false"/>
          <w:i w:val="false"/>
          <w:color w:val="000000"/>
          <w:sz w:val="28"/>
        </w:rPr>
        <w:t>
      При осуществлении строительства объекта за счет негосударственных инвестиций ежемесячные расчеты за выполненные строительно-монтажные работы производятся по формам, согласованным между заказчиком и подрядчиком.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изменениями, внесенными приказами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02.07.2019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29"/>
    <w:p>
      <w:pPr>
        <w:spacing w:after="0"/>
        <w:ind w:left="0"/>
        <w:jc w:val="left"/>
      </w:pPr>
      <w:r>
        <w:rPr>
          <w:rFonts w:ascii="Times New Roman"/>
          <w:b/>
          <w:i w:val="false"/>
          <w:color w:val="000000"/>
        </w:rPr>
        <w:t xml:space="preserve"> Параграф 5. Приемка законченных строительством объектов,</w:t>
      </w:r>
      <w:r>
        <w:br/>
      </w:r>
      <w:r>
        <w:rPr>
          <w:rFonts w:ascii="Times New Roman"/>
          <w:b/>
          <w:i w:val="false"/>
          <w:color w:val="000000"/>
        </w:rPr>
        <w:t>прекращение строительства и консервация незавершенных объектов</w:t>
      </w:r>
    </w:p>
    <w:bookmarkEnd w:id="129"/>
    <w:bookmarkStart w:name="z36" w:id="130"/>
    <w:p>
      <w:pPr>
        <w:spacing w:after="0"/>
        <w:ind w:left="0"/>
        <w:jc w:val="both"/>
      </w:pPr>
      <w:r>
        <w:rPr>
          <w:rFonts w:ascii="Times New Roman"/>
          <w:b w:val="false"/>
          <w:i w:val="false"/>
          <w:color w:val="000000"/>
          <w:sz w:val="28"/>
        </w:rPr>
        <w:t>
      13. После выполнения на объекте всех строительно-монтажных работ, благоустройства территории, обеспеченности оборудованием и инвентарем в полном соответствии с утвержденным проектом (проектно-сметной документации) подрядчик (генеральный подрядчик) извещает заказчика о готовности объекта к сдаче.</w:t>
      </w:r>
    </w:p>
    <w:bookmarkEnd w:id="130"/>
    <w:bookmarkStart w:name="z397" w:id="131"/>
    <w:p>
      <w:pPr>
        <w:spacing w:after="0"/>
        <w:ind w:left="0"/>
        <w:jc w:val="both"/>
      </w:pPr>
      <w:r>
        <w:rPr>
          <w:rFonts w:ascii="Times New Roman"/>
          <w:b w:val="false"/>
          <w:i w:val="false"/>
          <w:color w:val="000000"/>
          <w:sz w:val="28"/>
        </w:rPr>
        <w:t xml:space="preserve">
      13-1. Ввод объекта строительства, реконструкции и капитального ремонта автомобильных дорог в эксплуатацию осуществляется Заказчиком при наличии заключительного отчета экспертизы качества работ и материалов, выдаваемого Национальным центром качества дорожных активов,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организации производства экспертизы качества работ и материалов автомобильных дорог Национальным центром качества дорожных активов, утвержденными Приказом Министра по инвестициям и развитию Республики Казахстан от 20 марта 2015 года № 305 (зарегистрирован в Реестре государственной регистрации нормативных правовых актов за № 11523).</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дополнен пунктом 13-1 в соответствии с приказом Министра промышленности и строительства РК от 16.05.2025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32"/>
    <w:p>
      <w:pPr>
        <w:spacing w:after="0"/>
        <w:ind w:left="0"/>
        <w:jc w:val="both"/>
      </w:pPr>
      <w:r>
        <w:rPr>
          <w:rFonts w:ascii="Times New Roman"/>
          <w:b w:val="false"/>
          <w:i w:val="false"/>
          <w:color w:val="000000"/>
          <w:sz w:val="28"/>
        </w:rPr>
        <w:t>
      14. Заказчик, получивший письменное извещение от подрядчика (генерального подрядчика) о готовности объекта к приемке в эксплуатацию, и комплект исполнительной документации, выполненной в электронной форме в ИС при реализации проектов, финансируемых за счет государственных инвестиций и средств квазигосударственного сектора, а также на всех объектах жилищно-гражданского назначения в соответствии с Правилами, осуществляет приемку объекта в эксплуатацию в соответствии с главой 11 Закона:</w:t>
      </w:r>
    </w:p>
    <w:bookmarkEnd w:id="132"/>
    <w:bookmarkStart w:name="z360" w:id="133"/>
    <w:p>
      <w:pPr>
        <w:spacing w:after="0"/>
        <w:ind w:left="0"/>
        <w:jc w:val="both"/>
      </w:pPr>
      <w:r>
        <w:rPr>
          <w:rFonts w:ascii="Times New Roman"/>
          <w:b w:val="false"/>
          <w:i w:val="false"/>
          <w:color w:val="000000"/>
          <w:sz w:val="28"/>
        </w:rPr>
        <w:t>
      1) организовывает комплексную проверку готовности объекта;</w:t>
      </w:r>
    </w:p>
    <w:bookmarkEnd w:id="133"/>
    <w:bookmarkStart w:name="z361" w:id="134"/>
    <w:p>
      <w:pPr>
        <w:spacing w:after="0"/>
        <w:ind w:left="0"/>
        <w:jc w:val="both"/>
      </w:pPr>
      <w:r>
        <w:rPr>
          <w:rFonts w:ascii="Times New Roman"/>
          <w:b w:val="false"/>
          <w:i w:val="false"/>
          <w:color w:val="000000"/>
          <w:sz w:val="28"/>
        </w:rPr>
        <w:t>
      2) определяет режим эксплуатации объекта в период опробования и приемки;</w:t>
      </w:r>
    </w:p>
    <w:bookmarkEnd w:id="134"/>
    <w:bookmarkStart w:name="z362" w:id="135"/>
    <w:p>
      <w:pPr>
        <w:spacing w:after="0"/>
        <w:ind w:left="0"/>
        <w:jc w:val="both"/>
      </w:pPr>
      <w:r>
        <w:rPr>
          <w:rFonts w:ascii="Times New Roman"/>
          <w:b w:val="false"/>
          <w:i w:val="false"/>
          <w:color w:val="000000"/>
          <w:sz w:val="28"/>
        </w:rPr>
        <w:t>
      3) при необходимости обеспечивает организацию и проведение пусконаладочных работ на объекте;</w:t>
      </w:r>
    </w:p>
    <w:bookmarkEnd w:id="135"/>
    <w:bookmarkStart w:name="z363" w:id="136"/>
    <w:p>
      <w:pPr>
        <w:spacing w:after="0"/>
        <w:ind w:left="0"/>
        <w:jc w:val="both"/>
      </w:pPr>
      <w:r>
        <w:rPr>
          <w:rFonts w:ascii="Times New Roman"/>
          <w:b w:val="false"/>
          <w:i w:val="false"/>
          <w:color w:val="000000"/>
          <w:sz w:val="28"/>
        </w:rPr>
        <w:t xml:space="preserve">
      4) запрашивает у подрядчика, лиц, осуществляющих технический и авторский надзоры, подписанные заключения о качестве строительно-монтажных работ, заключение о соответствии выполненных работ проекту и декларацию о соответствии,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за № 15150);</w:t>
      </w:r>
    </w:p>
    <w:bookmarkEnd w:id="136"/>
    <w:bookmarkStart w:name="z364" w:id="137"/>
    <w:p>
      <w:pPr>
        <w:spacing w:after="0"/>
        <w:ind w:left="0"/>
        <w:jc w:val="both"/>
      </w:pPr>
      <w:r>
        <w:rPr>
          <w:rFonts w:ascii="Times New Roman"/>
          <w:b w:val="false"/>
          <w:i w:val="false"/>
          <w:color w:val="000000"/>
          <w:sz w:val="28"/>
        </w:rPr>
        <w:t xml:space="preserve">
      5)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проверяет исполнительную техническую документацию, выполненную в электронной форме в ИС при реализации проектов, финансируемых за счет государственных инвестиций и средств квазигосударственного сектора, а также на всех объектах жилищно-гражданского назначения в соответствии с Правилами, на предмет наличия и комплектности (в том числе, инженерно-геодезические изыскания (исполнительную съемку)), осматривает и принимает объект в эксплуатацию по форме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за № 15141).</w:t>
      </w:r>
    </w:p>
    <w:bookmarkEnd w:id="137"/>
    <w:bookmarkStart w:name="z365" w:id="138"/>
    <w:p>
      <w:pPr>
        <w:spacing w:after="0"/>
        <w:ind w:left="0"/>
        <w:jc w:val="both"/>
      </w:pPr>
      <w:r>
        <w:rPr>
          <w:rFonts w:ascii="Times New Roman"/>
          <w:b w:val="false"/>
          <w:i w:val="false"/>
          <w:color w:val="000000"/>
          <w:sz w:val="28"/>
        </w:rPr>
        <w:t>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документов, указанных в подпункте 4) настоящего пункта.</w:t>
      </w:r>
    </w:p>
    <w:bookmarkEnd w:id="138"/>
    <w:bookmarkStart w:name="z366" w:id="139"/>
    <w:p>
      <w:pPr>
        <w:spacing w:after="0"/>
        <w:ind w:left="0"/>
        <w:jc w:val="both"/>
      </w:pPr>
      <w:r>
        <w:rPr>
          <w:rFonts w:ascii="Times New Roman"/>
          <w:b w:val="false"/>
          <w:i w:val="false"/>
          <w:color w:val="000000"/>
          <w:sz w:val="28"/>
        </w:rPr>
        <w:t xml:space="preserve">
      Приемка в эксплуатацию построенного объекта производится собственником (заказчиком, инвестором, застройщиком) самостоятельно в случаях, предусмотренных статьей 74 Закона и Правилами приемки построенного объекта в эксплуатацию собственником самостоятельно, а также формы акта приемки,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13 декабря 2017 года № 867 (зарегистрирован в Реестре государственной регистрации нормативных правовых актов за № 16165);</w:t>
      </w:r>
    </w:p>
    <w:bookmarkEnd w:id="139"/>
    <w:bookmarkStart w:name="z367" w:id="140"/>
    <w:p>
      <w:pPr>
        <w:spacing w:after="0"/>
        <w:ind w:left="0"/>
        <w:jc w:val="both"/>
      </w:pPr>
      <w:r>
        <w:rPr>
          <w:rFonts w:ascii="Times New Roman"/>
          <w:b w:val="false"/>
          <w:i w:val="false"/>
          <w:color w:val="000000"/>
          <w:sz w:val="28"/>
        </w:rPr>
        <w:t>
      6) При выявлении нарушений утвержденных проектных решений и государственных (межгосударственных) нормативов, а также при наличии отрицательных заключений принимает объект в эксплуатацию после устранения подрядчиком (генеральным подрядчиком) нарушений.</w:t>
      </w:r>
    </w:p>
    <w:bookmarkEnd w:id="140"/>
    <w:bookmarkStart w:name="z368" w:id="141"/>
    <w:p>
      <w:pPr>
        <w:spacing w:after="0"/>
        <w:ind w:left="0"/>
        <w:jc w:val="both"/>
      </w:pPr>
      <w:r>
        <w:rPr>
          <w:rFonts w:ascii="Times New Roman"/>
          <w:b w:val="false"/>
          <w:i w:val="false"/>
          <w:color w:val="000000"/>
          <w:sz w:val="28"/>
        </w:rPr>
        <w:t>
      При получении заключения авторского и (или) технического надзора о непригодности объекта к эксплуатации или некачественном выполнении строительно–монтажных работ, заказчик обращается в соответствующие государственные органы для привлечения к ответственности участников строительства, допустивших нарушение, а также принимает меры в соответствии с Кодексом об административных правонарушениях Республики Казахстан за ненадлежащее исполнение договорных обязательств;</w:t>
      </w:r>
    </w:p>
    <w:bookmarkEnd w:id="141"/>
    <w:bookmarkStart w:name="z369" w:id="142"/>
    <w:p>
      <w:pPr>
        <w:spacing w:after="0"/>
        <w:ind w:left="0"/>
        <w:jc w:val="both"/>
      </w:pPr>
      <w:r>
        <w:rPr>
          <w:rFonts w:ascii="Times New Roman"/>
          <w:b w:val="false"/>
          <w:i w:val="false"/>
          <w:color w:val="000000"/>
          <w:sz w:val="28"/>
        </w:rPr>
        <w:t>
      7) утверждает акт приемки объекта в эксплуатацию.</w:t>
      </w:r>
    </w:p>
    <w:bookmarkEnd w:id="142"/>
    <w:bookmarkStart w:name="z370" w:id="143"/>
    <w:p>
      <w:pPr>
        <w:spacing w:after="0"/>
        <w:ind w:left="0"/>
        <w:jc w:val="both"/>
      </w:pPr>
      <w:r>
        <w:rPr>
          <w:rFonts w:ascii="Times New Roman"/>
          <w:b w:val="false"/>
          <w:i w:val="false"/>
          <w:color w:val="000000"/>
          <w:sz w:val="28"/>
        </w:rPr>
        <w:t>
      Дата подписания акта приемки в эксплуатацию считается датой его утверждения и датой ввода объекта в эксплуатацию.</w:t>
      </w:r>
    </w:p>
    <w:bookmarkEnd w:id="143"/>
    <w:bookmarkStart w:name="z371" w:id="144"/>
    <w:p>
      <w:pPr>
        <w:spacing w:after="0"/>
        <w:ind w:left="0"/>
        <w:jc w:val="both"/>
      </w:pPr>
      <w:r>
        <w:rPr>
          <w:rFonts w:ascii="Times New Roman"/>
          <w:b w:val="false"/>
          <w:i w:val="false"/>
          <w:color w:val="000000"/>
          <w:sz w:val="28"/>
        </w:rPr>
        <w:t>
      Со дня ввода объекта в эксплуатацию, расходы, связанные с содержанием объекта, несет заказчик;</w:t>
      </w:r>
    </w:p>
    <w:bookmarkEnd w:id="144"/>
    <w:bookmarkStart w:name="z372" w:id="145"/>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направляет в некоммерческое акционерное общество Государственная корпорация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исполнительной геодезической съемки фактического положения инженерных сетей и (или) зданий (сооружений) и документов, предусмотренных в подпункте 4) настоящего пункта;</w:t>
      </w:r>
    </w:p>
    <w:bookmarkEnd w:id="145"/>
    <w:bookmarkStart w:name="z373" w:id="146"/>
    <w:p>
      <w:pPr>
        <w:spacing w:after="0"/>
        <w:ind w:left="0"/>
        <w:jc w:val="both"/>
      </w:pPr>
      <w:r>
        <w:rPr>
          <w:rFonts w:ascii="Times New Roman"/>
          <w:b w:val="false"/>
          <w:i w:val="false"/>
          <w:color w:val="000000"/>
          <w:sz w:val="28"/>
        </w:rPr>
        <w:t xml:space="preserve">
      9) местный исполнительный орган (заказчик) в течение 10 рабочих дней подписывает акт приема передачи инженерных сетей и сооружений, построенных за счет государственных инвестиции, после регистрации в государственной корпорации "Правительство для граждан" и направляет его в эксплуатирующую организацию. </w:t>
      </w:r>
    </w:p>
    <w:bookmarkEnd w:id="146"/>
    <w:bookmarkStart w:name="z374" w:id="147"/>
    <w:p>
      <w:pPr>
        <w:spacing w:after="0"/>
        <w:ind w:left="0"/>
        <w:jc w:val="both"/>
      </w:pPr>
      <w:r>
        <w:rPr>
          <w:rFonts w:ascii="Times New Roman"/>
          <w:b w:val="false"/>
          <w:i w:val="false"/>
          <w:color w:val="000000"/>
          <w:sz w:val="28"/>
        </w:rPr>
        <w:t>
      Отсутствие возможности подключения построенных согласно проекту сетей, к магистральным либо распределительным сетям по обстоятельствам, не зависящим от Заказчика (отсутствие ранее запроектированных, но не построенных либо не введенных в эксплуатацию сетей, к которым планируется подключение) не является причиной отказа в подписании эксплуатирующей организацией акта приема передачи;</w:t>
      </w:r>
    </w:p>
    <w:bookmarkEnd w:id="147"/>
    <w:bookmarkStart w:name="z375" w:id="148"/>
    <w:p>
      <w:pPr>
        <w:spacing w:after="0"/>
        <w:ind w:left="0"/>
        <w:jc w:val="both"/>
      </w:pPr>
      <w:r>
        <w:rPr>
          <w:rFonts w:ascii="Times New Roman"/>
          <w:b w:val="false"/>
          <w:i w:val="false"/>
          <w:color w:val="000000"/>
          <w:sz w:val="28"/>
        </w:rPr>
        <w:t>
      9-1) эксплуатирующая организация в течение 10 рабочих дней со дня получения от местного исполнительного органа акта приема передачи составляет акт осмотра инженерных сетей и сооружений. При наличии замечаний у эксплуатирующей организации Заказчик устраняет их в течение 15 рабочих дней со дня их получения. При составлении акта осмотра эксплуатирующая организация выдает замечания единожды, при обнаружении неисправностей сетей и оборудования, а также несоответствия их проектно-сметной документации.</w:t>
      </w:r>
    </w:p>
    <w:bookmarkEnd w:id="148"/>
    <w:bookmarkStart w:name="z376" w:id="149"/>
    <w:p>
      <w:pPr>
        <w:spacing w:after="0"/>
        <w:ind w:left="0"/>
        <w:jc w:val="both"/>
      </w:pPr>
      <w:r>
        <w:rPr>
          <w:rFonts w:ascii="Times New Roman"/>
          <w:b w:val="false"/>
          <w:i w:val="false"/>
          <w:color w:val="000000"/>
          <w:sz w:val="28"/>
        </w:rPr>
        <w:t>
      При не устранении замечаний в установленный настоящим пунктом срок, он продлевается до полного устранения замечаний, о чем в течение 2 рабочих дней уведомляется местный исполнительный орган.</w:t>
      </w:r>
    </w:p>
    <w:bookmarkEnd w:id="149"/>
    <w:bookmarkStart w:name="z377" w:id="150"/>
    <w:p>
      <w:pPr>
        <w:spacing w:after="0"/>
        <w:ind w:left="0"/>
        <w:jc w:val="both"/>
      </w:pPr>
      <w:r>
        <w:rPr>
          <w:rFonts w:ascii="Times New Roman"/>
          <w:b w:val="false"/>
          <w:i w:val="false"/>
          <w:color w:val="000000"/>
          <w:sz w:val="28"/>
        </w:rPr>
        <w:t>
      Повторное обращение в эксплуатирующую организацию осуществляется после полного устранения замечаний, выданных эксплуатирующей организацией. Основанием для отказа в выдаче акта осмотра является неисправность сетей/оборудования. При составлении и подписании Акта осмотра, замечания, не связанные с неисправностью сетей/оборудования, в том числе дополнительные, не входящие в перечень первоначальных замечаний, не выдаются. Акт осмотра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50"/>
    <w:bookmarkStart w:name="z378" w:id="151"/>
    <w:p>
      <w:pPr>
        <w:spacing w:after="0"/>
        <w:ind w:left="0"/>
        <w:jc w:val="both"/>
      </w:pPr>
      <w:r>
        <w:rPr>
          <w:rFonts w:ascii="Times New Roman"/>
          <w:b w:val="false"/>
          <w:i w:val="false"/>
          <w:color w:val="000000"/>
          <w:sz w:val="28"/>
        </w:rPr>
        <w:t>
      9-2)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 выявленным замечаниям подписывает акт приема передачи и акт осмотра, и направляет его в местный исполнительный орган;</w:t>
      </w:r>
    </w:p>
    <w:bookmarkEnd w:id="151"/>
    <w:bookmarkStart w:name="z379" w:id="152"/>
    <w:p>
      <w:pPr>
        <w:spacing w:after="0"/>
        <w:ind w:left="0"/>
        <w:jc w:val="both"/>
      </w:pPr>
      <w:r>
        <w:rPr>
          <w:rFonts w:ascii="Times New Roman"/>
          <w:b w:val="false"/>
          <w:i w:val="false"/>
          <w:color w:val="000000"/>
          <w:sz w:val="28"/>
        </w:rPr>
        <w:t>
      9-3)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 после чего направляет решение и акт приема в эксплуатирующую организацию, которая в течение 5 рабочих дней со дня получения документов включает инженерные сети и сооружения в список обслуживаемых объектов;</w:t>
      </w:r>
    </w:p>
    <w:bookmarkEnd w:id="152"/>
    <w:bookmarkStart w:name="z380" w:id="153"/>
    <w:p>
      <w:pPr>
        <w:spacing w:after="0"/>
        <w:ind w:left="0"/>
        <w:jc w:val="both"/>
      </w:pPr>
      <w:r>
        <w:rPr>
          <w:rFonts w:ascii="Times New Roman"/>
          <w:b w:val="false"/>
          <w:i w:val="false"/>
          <w:color w:val="000000"/>
          <w:sz w:val="28"/>
        </w:rPr>
        <w:t xml:space="preserve">
      10) по наружным инженерным сетям и сооружениям, построенным за счет частных средств, собственник (заказчик),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проектно-сметной документации; </w:t>
      </w:r>
    </w:p>
    <w:bookmarkEnd w:id="153"/>
    <w:bookmarkStart w:name="z381" w:id="154"/>
    <w:p>
      <w:pPr>
        <w:spacing w:after="0"/>
        <w:ind w:left="0"/>
        <w:jc w:val="both"/>
      </w:pPr>
      <w:r>
        <w:rPr>
          <w:rFonts w:ascii="Times New Roman"/>
          <w:b w:val="false"/>
          <w:i w:val="false"/>
          <w:color w:val="000000"/>
          <w:sz w:val="28"/>
        </w:rPr>
        <w:t>
      10-1) эксплуатирующая организация в течение 1 рабочего дня после получения документов проверяет их на полноту, и при наличии замечаний извещает об этом собственника. Собственник (заказчик) инженерных сетей и сооружений в течение 3 рабочих дней устраняет замечания и предоставляет недостающие документы эксплуатирующей организации;</w:t>
      </w:r>
    </w:p>
    <w:bookmarkEnd w:id="154"/>
    <w:bookmarkStart w:name="z382" w:id="155"/>
    <w:p>
      <w:pPr>
        <w:spacing w:after="0"/>
        <w:ind w:left="0"/>
        <w:jc w:val="both"/>
      </w:pPr>
      <w:r>
        <w:rPr>
          <w:rFonts w:ascii="Times New Roman"/>
          <w:b w:val="false"/>
          <w:i w:val="false"/>
          <w:color w:val="000000"/>
          <w:sz w:val="28"/>
        </w:rPr>
        <w:t>
      10-2) с учетом полноты принятых документов эксплуатирующая организация в течение 10 рабочих дней со дня получения документов составляет акт технического обследования, передаваемых наружных сетей и сооружений;</w:t>
      </w:r>
    </w:p>
    <w:bookmarkEnd w:id="155"/>
    <w:bookmarkStart w:name="z383" w:id="156"/>
    <w:p>
      <w:pPr>
        <w:spacing w:after="0"/>
        <w:ind w:left="0"/>
        <w:jc w:val="both"/>
      </w:pPr>
      <w:r>
        <w:rPr>
          <w:rFonts w:ascii="Times New Roman"/>
          <w:b w:val="false"/>
          <w:i w:val="false"/>
          <w:color w:val="000000"/>
          <w:sz w:val="28"/>
        </w:rPr>
        <w:t>
      10-3) при наличии замечаний у эксплуатирующей организации в ходе составления акта технического обследования, собственник (заказчик) инженерных сетей и сооружений устраняет их в течение 8 рабочих дней со дня их получения. Основанием для отказа в выдаче акта технического обследования является неисправность сетей/оборудования, при этом эксплуатирующая организация выдает мотивированные замечания единожды. Замечания, не связанные с неисправностью сетей/оборудования, в том числе дополнительные, не входящие в перечень первоначальных замечаний и в проектную документацию, не выдаются. Акт технического обследования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56"/>
    <w:bookmarkStart w:name="z384" w:id="157"/>
    <w:p>
      <w:pPr>
        <w:spacing w:after="0"/>
        <w:ind w:left="0"/>
        <w:jc w:val="both"/>
      </w:pPr>
      <w:r>
        <w:rPr>
          <w:rFonts w:ascii="Times New Roman"/>
          <w:b w:val="false"/>
          <w:i w:val="false"/>
          <w:color w:val="000000"/>
          <w:sz w:val="28"/>
        </w:rPr>
        <w:t>
      10-4)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w:t>
      </w:r>
    </w:p>
    <w:bookmarkEnd w:id="157"/>
    <w:bookmarkStart w:name="z385" w:id="158"/>
    <w:p>
      <w:pPr>
        <w:spacing w:after="0"/>
        <w:ind w:left="0"/>
        <w:jc w:val="both"/>
      </w:pPr>
      <w:r>
        <w:rPr>
          <w:rFonts w:ascii="Times New Roman"/>
          <w:b w:val="false"/>
          <w:i w:val="false"/>
          <w:color w:val="000000"/>
          <w:sz w:val="28"/>
        </w:rPr>
        <w:t>
      10-5)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w:t>
      </w:r>
    </w:p>
    <w:bookmarkEnd w:id="158"/>
    <w:bookmarkStart w:name="z386" w:id="159"/>
    <w:p>
      <w:pPr>
        <w:spacing w:after="0"/>
        <w:ind w:left="0"/>
        <w:jc w:val="both"/>
      </w:pPr>
      <w:r>
        <w:rPr>
          <w:rFonts w:ascii="Times New Roman"/>
          <w:b w:val="false"/>
          <w:i w:val="false"/>
          <w:color w:val="000000"/>
          <w:sz w:val="28"/>
        </w:rPr>
        <w:t>
      10-6) местный исполнительный орган в течение 5 рабочих дней после заключения договора утверждает акт приема передачи инженерных сетей и сооружений, подписанный собственником (заказчиком) инженерных сетей и сооружений и согласованный с эксплуатирующей организацией, а также, направляет акт приема передачи и договор в эксплуатирующую организацию, а собственник (заказчик) инженерных сетей и сооружений предоставляет доступ эксплуатирующей организации к инженерным сетям и сооружениям;</w:t>
      </w:r>
    </w:p>
    <w:bookmarkEnd w:id="159"/>
    <w:bookmarkStart w:name="z387" w:id="160"/>
    <w:p>
      <w:pPr>
        <w:spacing w:after="0"/>
        <w:ind w:left="0"/>
        <w:jc w:val="both"/>
      </w:pPr>
      <w:r>
        <w:rPr>
          <w:rFonts w:ascii="Times New Roman"/>
          <w:b w:val="false"/>
          <w:i w:val="false"/>
          <w:color w:val="000000"/>
          <w:sz w:val="28"/>
        </w:rPr>
        <w:t>
      11)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подписывает акт приема передачи и направляет его и акт осмотра в местный исполнительный орган;</w:t>
      </w:r>
    </w:p>
    <w:bookmarkEnd w:id="160"/>
    <w:bookmarkStart w:name="z388" w:id="161"/>
    <w:p>
      <w:pPr>
        <w:spacing w:after="0"/>
        <w:ind w:left="0"/>
        <w:jc w:val="both"/>
      </w:pPr>
      <w:r>
        <w:rPr>
          <w:rFonts w:ascii="Times New Roman"/>
          <w:b w:val="false"/>
          <w:i w:val="false"/>
          <w:color w:val="000000"/>
          <w:sz w:val="28"/>
        </w:rPr>
        <w:t>
      12)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 после чего направляет решение и акт приема в эксплуатирующую организацию, которая в течение 5 рабочих дней со дня получения документов включает инженерные сети и сооружения в список обслуживаемых объектов;</w:t>
      </w:r>
    </w:p>
    <w:bookmarkEnd w:id="161"/>
    <w:bookmarkStart w:name="z389" w:id="162"/>
    <w:p>
      <w:pPr>
        <w:spacing w:after="0"/>
        <w:ind w:left="0"/>
        <w:jc w:val="both"/>
      </w:pPr>
      <w:r>
        <w:rPr>
          <w:rFonts w:ascii="Times New Roman"/>
          <w:b w:val="false"/>
          <w:i w:val="false"/>
          <w:color w:val="000000"/>
          <w:sz w:val="28"/>
        </w:rPr>
        <w:t xml:space="preserve">
      13) по наружным инженерным сетям и сооружениям, построенным за счет частных средств, собственник (заказчик),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проектно-сметной документации; </w:t>
      </w:r>
    </w:p>
    <w:bookmarkEnd w:id="162"/>
    <w:bookmarkStart w:name="z390" w:id="163"/>
    <w:p>
      <w:pPr>
        <w:spacing w:after="0"/>
        <w:ind w:left="0"/>
        <w:jc w:val="both"/>
      </w:pPr>
      <w:r>
        <w:rPr>
          <w:rFonts w:ascii="Times New Roman"/>
          <w:b w:val="false"/>
          <w:i w:val="false"/>
          <w:color w:val="000000"/>
          <w:sz w:val="28"/>
        </w:rPr>
        <w:t>
      14) эксплуатирующая организация в течение 1 рабочего дня после получения документов проверяет их на полноту, и в случае наличия замечаний извещает об этом собственника. Собственник (заказчик) инженерных сетей и сооружений в течение 3 рабочих дней со дня получения извещения устраняет замечания и предоставляет недостающие документы эксплуатирующей организации;</w:t>
      </w:r>
    </w:p>
    <w:bookmarkEnd w:id="163"/>
    <w:bookmarkStart w:name="z391" w:id="164"/>
    <w:p>
      <w:pPr>
        <w:spacing w:after="0"/>
        <w:ind w:left="0"/>
        <w:jc w:val="both"/>
      </w:pPr>
      <w:r>
        <w:rPr>
          <w:rFonts w:ascii="Times New Roman"/>
          <w:b w:val="false"/>
          <w:i w:val="false"/>
          <w:color w:val="000000"/>
          <w:sz w:val="28"/>
        </w:rPr>
        <w:t>
      15) с учетом полноты документов эксплуатирующая организация в течение 10 рабочих дней со дня получения документов составляет акт технического обследования передаваемых наружных сетей и сооружений;</w:t>
      </w:r>
    </w:p>
    <w:bookmarkEnd w:id="164"/>
    <w:bookmarkStart w:name="z392" w:id="165"/>
    <w:p>
      <w:pPr>
        <w:spacing w:after="0"/>
        <w:ind w:left="0"/>
        <w:jc w:val="both"/>
      </w:pPr>
      <w:r>
        <w:rPr>
          <w:rFonts w:ascii="Times New Roman"/>
          <w:b w:val="false"/>
          <w:i w:val="false"/>
          <w:color w:val="000000"/>
          <w:sz w:val="28"/>
        </w:rPr>
        <w:t>
      16) при наличии замечаний у эксплуатирующей организации при составлении акта технического обследования, собственник (заказчик) инженерных сетей и сооружений устраняет их в течение 8 рабочих дней со дня их получения. Основанием для отказа в выдаче акта технического обследования является неисправность сетей/оборудования, при этом эксплуатирующая организация выдает мотивированные замечания единожды. Замечания, не связанные с неисправностью сетей/оборудования, в том числе дополнительные, не входящие в перечень первоначальных замечаний, не выдаются. Акт технического обследования подписывается эксплуатирующей организацией после устранения замечаний собственником (заказчиком) инженерных сетей и сооружений в течение 2 рабочих дней;</w:t>
      </w:r>
    </w:p>
    <w:bookmarkEnd w:id="165"/>
    <w:bookmarkStart w:name="z393" w:id="166"/>
    <w:p>
      <w:pPr>
        <w:spacing w:after="0"/>
        <w:ind w:left="0"/>
        <w:jc w:val="both"/>
      </w:pPr>
      <w:r>
        <w:rPr>
          <w:rFonts w:ascii="Times New Roman"/>
          <w:b w:val="false"/>
          <w:i w:val="false"/>
          <w:color w:val="000000"/>
          <w:sz w:val="28"/>
        </w:rPr>
        <w:t>
      17)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w:t>
      </w:r>
    </w:p>
    <w:bookmarkEnd w:id="166"/>
    <w:bookmarkStart w:name="z394" w:id="167"/>
    <w:p>
      <w:pPr>
        <w:spacing w:after="0"/>
        <w:ind w:left="0"/>
        <w:jc w:val="both"/>
      </w:pPr>
      <w:r>
        <w:rPr>
          <w:rFonts w:ascii="Times New Roman"/>
          <w:b w:val="false"/>
          <w:i w:val="false"/>
          <w:color w:val="000000"/>
          <w:sz w:val="28"/>
        </w:rPr>
        <w:t>
      18)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w:t>
      </w:r>
    </w:p>
    <w:bookmarkEnd w:id="167"/>
    <w:bookmarkStart w:name="z395" w:id="168"/>
    <w:p>
      <w:pPr>
        <w:spacing w:after="0"/>
        <w:ind w:left="0"/>
        <w:jc w:val="both"/>
      </w:pPr>
      <w:r>
        <w:rPr>
          <w:rFonts w:ascii="Times New Roman"/>
          <w:b w:val="false"/>
          <w:i w:val="false"/>
          <w:color w:val="000000"/>
          <w:sz w:val="28"/>
        </w:rPr>
        <w:t>
      19) местный исполнительный орган в течение 5 рабочих дней после заключения договора утверждает акт приема передачи инженерных сетей и сооружений, подписанный собственником (заказчиком) инженерных сетей и сооружений и согласованный с эксплуатирующей организацией, а также направляет акт приема передачи и договор в эксплуатирующую организацию, а собственник (заказчик) инженерных сетей и сооружений предоставляет доступ эксплуатирующей организации к инженерным сетям и сооружениям.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приказа Министра промышленности и строительства РК от 31.03.2025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69"/>
    <w:p>
      <w:pPr>
        <w:spacing w:after="0"/>
        <w:ind w:left="0"/>
        <w:jc w:val="both"/>
      </w:pPr>
      <w:r>
        <w:rPr>
          <w:rFonts w:ascii="Times New Roman"/>
          <w:b w:val="false"/>
          <w:i w:val="false"/>
          <w:color w:val="000000"/>
          <w:sz w:val="28"/>
        </w:rPr>
        <w:t>
      15. В случае принятия решения о прекращении (приостановлении) строительства и консервации объекта, заказчик:</w:t>
      </w:r>
    </w:p>
    <w:bookmarkEnd w:id="169"/>
    <w:bookmarkStart w:name="z274" w:id="170"/>
    <w:p>
      <w:pPr>
        <w:spacing w:after="0"/>
        <w:ind w:left="0"/>
        <w:jc w:val="both"/>
      </w:pPr>
      <w:r>
        <w:rPr>
          <w:rFonts w:ascii="Times New Roman"/>
          <w:b w:val="false"/>
          <w:i w:val="false"/>
          <w:color w:val="000000"/>
          <w:sz w:val="28"/>
        </w:rPr>
        <w:t>
      1) на основании результатов технического обследования, актом принимает от подрядчика незавершенный объект и обеспечивает разработку проекта консервации;</w:t>
      </w:r>
    </w:p>
    <w:bookmarkEnd w:id="170"/>
    <w:bookmarkStart w:name="z275" w:id="171"/>
    <w:p>
      <w:pPr>
        <w:spacing w:after="0"/>
        <w:ind w:left="0"/>
        <w:jc w:val="both"/>
      </w:pPr>
      <w:r>
        <w:rPr>
          <w:rFonts w:ascii="Times New Roman"/>
          <w:b w:val="false"/>
          <w:i w:val="false"/>
          <w:color w:val="000000"/>
          <w:sz w:val="28"/>
        </w:rPr>
        <w:t>
      2) утверждает смету на выполнение работ по консервации и посредством организации авторского надзора контролирует их качественное выполнение;</w:t>
      </w:r>
    </w:p>
    <w:bookmarkEnd w:id="171"/>
    <w:bookmarkStart w:name="z276" w:id="172"/>
    <w:p>
      <w:pPr>
        <w:spacing w:after="0"/>
        <w:ind w:left="0"/>
        <w:jc w:val="both"/>
      </w:pPr>
      <w:r>
        <w:rPr>
          <w:rFonts w:ascii="Times New Roman"/>
          <w:b w:val="false"/>
          <w:i w:val="false"/>
          <w:color w:val="000000"/>
          <w:sz w:val="28"/>
        </w:rPr>
        <w:t xml:space="preserve">
      3) перед началом работ по консервации незавершенного объекта направляет уведомление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"О разрешениях и уведомлениях";</w:t>
      </w:r>
    </w:p>
    <w:bookmarkEnd w:id="172"/>
    <w:bookmarkStart w:name="z277" w:id="173"/>
    <w:p>
      <w:pPr>
        <w:spacing w:after="0"/>
        <w:ind w:left="0"/>
        <w:jc w:val="both"/>
      </w:pPr>
      <w:r>
        <w:rPr>
          <w:rFonts w:ascii="Times New Roman"/>
          <w:b w:val="false"/>
          <w:i w:val="false"/>
          <w:color w:val="000000"/>
          <w:sz w:val="28"/>
        </w:rPr>
        <w:t>
      4) в период нахождения на консервации организует охрану материальных ценностей на незавершенном объекте.</w:t>
      </w:r>
    </w:p>
    <w:bookmarkEnd w:id="173"/>
    <w:bookmarkStart w:name="z278" w:id="174"/>
    <w:p>
      <w:pPr>
        <w:spacing w:after="0"/>
        <w:ind w:left="0"/>
        <w:jc w:val="both"/>
      </w:pPr>
      <w:r>
        <w:rPr>
          <w:rFonts w:ascii="Times New Roman"/>
          <w:b w:val="false"/>
          <w:i w:val="false"/>
          <w:color w:val="000000"/>
          <w:sz w:val="28"/>
        </w:rPr>
        <w:t>
      16. В период гарантийного срока эксплуатации объекта, заказчик участвует совместно с подрядчиком и эксплуатационной организацией в обследовании объекта и обеспечивает устранение подрядчиком или за его счет выявленных дефектов, за исключением случаев когда неисправности были допущены вследствие ненадлежащей эксплуатации.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в редакции приказа Министра по инвестициям и развитию РК от 19.09.2018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75"/>
    <w:p>
      <w:pPr>
        <w:spacing w:after="0"/>
        <w:ind w:left="0"/>
        <w:jc w:val="left"/>
      </w:pPr>
      <w:r>
        <w:rPr>
          <w:rFonts w:ascii="Times New Roman"/>
          <w:b/>
          <w:i w:val="false"/>
          <w:color w:val="000000"/>
        </w:rPr>
        <w:t xml:space="preserve"> Глава 3. Взаимодействие заказчика с лицом, осуществляющим инжиниринговые услуги по управлению проектом</w:t>
      </w:r>
    </w:p>
    <w:bookmarkEnd w:id="175"/>
    <w:bookmarkStart w:name="z281" w:id="176"/>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6"/>
    <w:bookmarkStart w:name="z282" w:id="177"/>
    <w:p>
      <w:pPr>
        <w:spacing w:after="0"/>
        <w:ind w:left="0"/>
        <w:jc w:val="both"/>
      </w:pPr>
      <w:r>
        <w:rPr>
          <w:rFonts w:ascii="Times New Roman"/>
          <w:b w:val="false"/>
          <w:i w:val="false"/>
          <w:color w:val="000000"/>
          <w:sz w:val="28"/>
        </w:rPr>
        <w:t>
      17. Лицо, осуществляющее инжиниринговые услуги по управлению проектом привлекается заказчиком либо инвестором на весь инвестиционный период, включая предпроектную стадию и стадии проектирования, строительства и ввода в эксплуатацию объекта или нескольких объектов либо на любой стадии реализации проекта.</w:t>
      </w:r>
    </w:p>
    <w:bookmarkEnd w:id="177"/>
    <w:bookmarkStart w:name="z283" w:id="178"/>
    <w:p>
      <w:pPr>
        <w:spacing w:after="0"/>
        <w:ind w:left="0"/>
        <w:jc w:val="both"/>
      </w:pPr>
      <w:r>
        <w:rPr>
          <w:rFonts w:ascii="Times New Roman"/>
          <w:b w:val="false"/>
          <w:i w:val="false"/>
          <w:color w:val="000000"/>
          <w:sz w:val="28"/>
        </w:rPr>
        <w:t>
      18. При реализации проекта, строящегося за счет государственных инвестиций, не допускается совмещать в данном проекте функции по управлению проектом и подрядные работы (разработка предпроектной, проектно-сметной документации и (или) строительно-монтажные работы).</w:t>
      </w:r>
    </w:p>
    <w:bookmarkEnd w:id="178"/>
    <w:bookmarkStart w:name="z284" w:id="179"/>
    <w:p>
      <w:pPr>
        <w:spacing w:after="0"/>
        <w:ind w:left="0"/>
        <w:jc w:val="both"/>
      </w:pPr>
      <w:r>
        <w:rPr>
          <w:rFonts w:ascii="Times New Roman"/>
          <w:b w:val="false"/>
          <w:i w:val="false"/>
          <w:color w:val="000000"/>
          <w:sz w:val="28"/>
        </w:rPr>
        <w:t>
      19. При наличии в штате экспертов, имеющих соответствующие аттестаты, лицо, осуществляющее инжиниринговые услуги по управлению проектом самостоятельно осуществляет технический надзор и (или) привлекает для этого аттестованных экспертов.</w:t>
      </w:r>
    </w:p>
    <w:bookmarkEnd w:id="179"/>
    <w:bookmarkStart w:name="z285" w:id="180"/>
    <w:p>
      <w:pPr>
        <w:spacing w:after="0"/>
        <w:ind w:left="0"/>
        <w:jc w:val="both"/>
      </w:pPr>
      <w:r>
        <w:rPr>
          <w:rFonts w:ascii="Times New Roman"/>
          <w:b w:val="false"/>
          <w:i w:val="false"/>
          <w:color w:val="000000"/>
          <w:sz w:val="28"/>
        </w:rPr>
        <w:t xml:space="preserve">
      20. Лицо, осуществляющее инжиниринговые услуги по управлению проектом выполняет функции, установленные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оказания инжиниринговых услуг в сфере архитектурной, градостроительной и строительной деятельности, утвержденных приказом Министра национальной экономики Республики Казахстан от 3 февраля 2015 года № 71 (зарегистрированный в Реестре нормативных правовых актов за № 10401).</w:t>
      </w:r>
    </w:p>
    <w:bookmarkEnd w:id="180"/>
    <w:bookmarkStart w:name="z286" w:id="181"/>
    <w:p>
      <w:pPr>
        <w:spacing w:after="0"/>
        <w:ind w:left="0"/>
        <w:jc w:val="both"/>
      </w:pPr>
      <w:r>
        <w:rPr>
          <w:rFonts w:ascii="Times New Roman"/>
          <w:b w:val="false"/>
          <w:i w:val="false"/>
          <w:color w:val="000000"/>
          <w:sz w:val="28"/>
        </w:rPr>
        <w:t>
      21. Оплата инжиниринговых услуг в сфере архитектурной, градостроительной и строительной деятельности производится в соответствии с проектно-сметной документации на строительство объектов.</w:t>
      </w:r>
    </w:p>
    <w:bookmarkEnd w:id="181"/>
    <w:bookmarkStart w:name="z287" w:id="182"/>
    <w:p>
      <w:pPr>
        <w:spacing w:after="0"/>
        <w:ind w:left="0"/>
        <w:jc w:val="both"/>
      </w:pPr>
      <w:r>
        <w:rPr>
          <w:rFonts w:ascii="Times New Roman"/>
          <w:b w:val="false"/>
          <w:i w:val="false"/>
          <w:color w:val="000000"/>
          <w:sz w:val="28"/>
        </w:rPr>
        <w:t>
      Для объектов, строящихся с участием государственных инвестиций, оплата расходов на привлечение инжиниринговых услуг осуществляется в рамках лимитов, установленных в действующих государственных нормативах в области архитектуры, градостроительства и строительства.</w:t>
      </w:r>
    </w:p>
    <w:bookmarkEnd w:id="182"/>
    <w:bookmarkStart w:name="z414" w:id="183"/>
    <w:p>
      <w:pPr>
        <w:spacing w:after="0"/>
        <w:ind w:left="0"/>
        <w:jc w:val="left"/>
      </w:pPr>
      <w:r>
        <w:rPr>
          <w:rFonts w:ascii="Times New Roman"/>
          <w:b/>
          <w:i w:val="false"/>
          <w:color w:val="000000"/>
        </w:rPr>
        <w:t xml:space="preserve"> Глава 4. Условия и механизм применения договоров по строительству "под ключ"</w:t>
      </w:r>
    </w:p>
    <w:bookmarkEnd w:id="183"/>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промышленности и строительства РК от 30.10.2025 </w:t>
      </w:r>
      <w:r>
        <w:rPr>
          <w:rFonts w:ascii="Times New Roman"/>
          <w:b w:val="false"/>
          <w:i w:val="false"/>
          <w:color w:val="ff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5" w:id="184"/>
    <w:p>
      <w:pPr>
        <w:spacing w:after="0"/>
        <w:ind w:left="0"/>
        <w:jc w:val="both"/>
      </w:pPr>
      <w:r>
        <w:rPr>
          <w:rFonts w:ascii="Times New Roman"/>
          <w:b w:val="false"/>
          <w:i w:val="false"/>
          <w:color w:val="000000"/>
          <w:sz w:val="28"/>
        </w:rPr>
        <w:t>
      22. Договор по строительству "под ключ" применяется при реализации проектов технически сложных зданий и сооружений.</w:t>
      </w:r>
    </w:p>
    <w:bookmarkEnd w:id="184"/>
    <w:bookmarkStart w:name="z416" w:id="185"/>
    <w:p>
      <w:pPr>
        <w:spacing w:after="0"/>
        <w:ind w:left="0"/>
        <w:jc w:val="both"/>
      </w:pPr>
      <w:r>
        <w:rPr>
          <w:rFonts w:ascii="Times New Roman"/>
          <w:b w:val="false"/>
          <w:i w:val="false"/>
          <w:color w:val="000000"/>
          <w:sz w:val="28"/>
        </w:rPr>
        <w:t>
      23. Лицо, осуществляющее работы в рамках договора по строительству "под ключ", при необходимости заключает договор с подрядчиком на проведение изыскательских работ.</w:t>
      </w:r>
    </w:p>
    <w:bookmarkEnd w:id="185"/>
    <w:p>
      <w:pPr>
        <w:spacing w:after="0"/>
        <w:ind w:left="0"/>
        <w:jc w:val="both"/>
      </w:pPr>
      <w:r>
        <w:rPr>
          <w:rFonts w:ascii="Times New Roman"/>
          <w:b w:val="false"/>
          <w:i w:val="false"/>
          <w:color w:val="000000"/>
          <w:sz w:val="28"/>
        </w:rPr>
        <w:t>
      При комплексной застройке допускается разработка градостроительной документации лицом, осуществляющим работы в рамках договора по строительству "под ключ" в соответствии с действующим Законом.</w:t>
      </w:r>
    </w:p>
    <w:bookmarkStart w:name="z417" w:id="186"/>
    <w:p>
      <w:pPr>
        <w:spacing w:after="0"/>
        <w:ind w:left="0"/>
        <w:jc w:val="both"/>
      </w:pPr>
      <w:r>
        <w:rPr>
          <w:rFonts w:ascii="Times New Roman"/>
          <w:b w:val="false"/>
          <w:i w:val="false"/>
          <w:color w:val="000000"/>
          <w:sz w:val="28"/>
        </w:rPr>
        <w:t>
      24. Стоимость работ определяется на основании расчетной стоимости строительства "под ключ".</w:t>
      </w:r>
    </w:p>
    <w:bookmarkEnd w:id="186"/>
    <w:p>
      <w:pPr>
        <w:spacing w:after="0"/>
        <w:ind w:left="0"/>
        <w:jc w:val="both"/>
      </w:pPr>
      <w:r>
        <w:rPr>
          <w:rFonts w:ascii="Times New Roman"/>
          <w:b w:val="false"/>
          <w:i w:val="false"/>
          <w:color w:val="000000"/>
          <w:sz w:val="28"/>
        </w:rPr>
        <w:t>
      Оплата работ в рамках договора по строительству "под ключ" в сфере архитектурной, градостроительной и строительной деятельности производится в соответствии с проектно-сметной документацией.</w:t>
      </w:r>
    </w:p>
    <w:p>
      <w:pPr>
        <w:spacing w:after="0"/>
        <w:ind w:left="0"/>
        <w:jc w:val="both"/>
      </w:pPr>
      <w:r>
        <w:rPr>
          <w:rFonts w:ascii="Times New Roman"/>
          <w:b w:val="false"/>
          <w:i w:val="false"/>
          <w:color w:val="000000"/>
          <w:sz w:val="28"/>
        </w:rPr>
        <w:t>
      При этом, не допускается увеличение стоимости строительства, определенной по расчетной стоимости строительства.</w:t>
      </w:r>
    </w:p>
    <w:bookmarkStart w:name="z418" w:id="187"/>
    <w:p>
      <w:pPr>
        <w:spacing w:after="0"/>
        <w:ind w:left="0"/>
        <w:jc w:val="both"/>
      </w:pPr>
      <w:r>
        <w:rPr>
          <w:rFonts w:ascii="Times New Roman"/>
          <w:b w:val="false"/>
          <w:i w:val="false"/>
          <w:color w:val="000000"/>
          <w:sz w:val="28"/>
        </w:rPr>
        <w:t>
      25. Особенностью договора о строительстве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187"/>
    <w:bookmarkStart w:name="z419" w:id="188"/>
    <w:p>
      <w:pPr>
        <w:spacing w:after="0"/>
        <w:ind w:left="0"/>
        <w:jc w:val="both"/>
      </w:pPr>
      <w:r>
        <w:rPr>
          <w:rFonts w:ascii="Times New Roman"/>
          <w:b w:val="false"/>
          <w:i w:val="false"/>
          <w:color w:val="000000"/>
          <w:sz w:val="28"/>
        </w:rPr>
        <w:t>
      26. Взаимодействие заказчика и подрядчика, их обязанности и риски в рамках реализации договора по строительству "под ключ" устанавливаются договором.</w:t>
      </w:r>
    </w:p>
    <w:bookmarkEnd w:id="188"/>
    <w:p>
      <w:pPr>
        <w:spacing w:after="0"/>
        <w:ind w:left="0"/>
        <w:jc w:val="both"/>
      </w:pPr>
      <w:r>
        <w:rPr>
          <w:rFonts w:ascii="Times New Roman"/>
          <w:b w:val="false"/>
          <w:i w:val="false"/>
          <w:color w:val="000000"/>
          <w:sz w:val="28"/>
        </w:rPr>
        <w:t>
      Заказчик при осуществлении работ по договору о строительстве "под ключ" привлекает на договорных началах лицо, осуществляющее инжиниринговые услуги техническому надзору и при необходимости управляющего проектом.</w:t>
      </w:r>
    </w:p>
    <w:p>
      <w:pPr>
        <w:spacing w:after="0"/>
        <w:ind w:left="0"/>
        <w:jc w:val="both"/>
      </w:pPr>
      <w:r>
        <w:rPr>
          <w:rFonts w:ascii="Times New Roman"/>
          <w:b w:val="false"/>
          <w:i w:val="false"/>
          <w:color w:val="000000"/>
          <w:sz w:val="28"/>
        </w:rPr>
        <w:t>
      Основные условия договора по строительству "под ключ" включают:</w:t>
      </w:r>
    </w:p>
    <w:p>
      <w:pPr>
        <w:spacing w:after="0"/>
        <w:ind w:left="0"/>
        <w:jc w:val="both"/>
      </w:pPr>
      <w:r>
        <w:rPr>
          <w:rFonts w:ascii="Times New Roman"/>
          <w:b w:val="false"/>
          <w:i w:val="false"/>
          <w:color w:val="000000"/>
          <w:sz w:val="28"/>
        </w:rPr>
        <w:t>
      обязанности заказчика и подрядчика;</w:t>
      </w:r>
    </w:p>
    <w:p>
      <w:pPr>
        <w:spacing w:after="0"/>
        <w:ind w:left="0"/>
        <w:jc w:val="both"/>
      </w:pPr>
      <w:r>
        <w:rPr>
          <w:rFonts w:ascii="Times New Roman"/>
          <w:b w:val="false"/>
          <w:i w:val="false"/>
          <w:color w:val="000000"/>
          <w:sz w:val="28"/>
        </w:rPr>
        <w:t xml:space="preserve">
      сроки выполнения; </w:t>
      </w:r>
    </w:p>
    <w:p>
      <w:pPr>
        <w:spacing w:after="0"/>
        <w:ind w:left="0"/>
        <w:jc w:val="both"/>
      </w:pPr>
      <w:r>
        <w:rPr>
          <w:rFonts w:ascii="Times New Roman"/>
          <w:b w:val="false"/>
          <w:i w:val="false"/>
          <w:color w:val="000000"/>
          <w:sz w:val="28"/>
        </w:rPr>
        <w:t>
      стоимость;</w:t>
      </w:r>
    </w:p>
    <w:p>
      <w:pPr>
        <w:spacing w:after="0"/>
        <w:ind w:left="0"/>
        <w:jc w:val="both"/>
      </w:pPr>
      <w:r>
        <w:rPr>
          <w:rFonts w:ascii="Times New Roman"/>
          <w:b w:val="false"/>
          <w:i w:val="false"/>
          <w:color w:val="000000"/>
          <w:sz w:val="28"/>
        </w:rPr>
        <w:t>
      риски и ответственность;</w:t>
      </w:r>
    </w:p>
    <w:p>
      <w:pPr>
        <w:spacing w:after="0"/>
        <w:ind w:left="0"/>
        <w:jc w:val="both"/>
      </w:pPr>
      <w:r>
        <w:rPr>
          <w:rFonts w:ascii="Times New Roman"/>
          <w:b w:val="false"/>
          <w:i w:val="false"/>
          <w:color w:val="000000"/>
          <w:sz w:val="28"/>
        </w:rPr>
        <w:t>
      контроль качества и безопасность;</w:t>
      </w:r>
    </w:p>
    <w:p>
      <w:pPr>
        <w:spacing w:after="0"/>
        <w:ind w:left="0"/>
        <w:jc w:val="both"/>
      </w:pPr>
      <w:r>
        <w:rPr>
          <w:rFonts w:ascii="Times New Roman"/>
          <w:b w:val="false"/>
          <w:i w:val="false"/>
          <w:color w:val="000000"/>
          <w:sz w:val="28"/>
        </w:rPr>
        <w:t>
      изменения и дополнения к контракту;</w:t>
      </w:r>
    </w:p>
    <w:p>
      <w:pPr>
        <w:spacing w:after="0"/>
        <w:ind w:left="0"/>
        <w:jc w:val="both"/>
      </w:pPr>
      <w:r>
        <w:rPr>
          <w:rFonts w:ascii="Times New Roman"/>
          <w:b w:val="false"/>
          <w:i w:val="false"/>
          <w:color w:val="000000"/>
          <w:sz w:val="28"/>
        </w:rPr>
        <w:t>
      документация и отчетность;</w:t>
      </w:r>
    </w:p>
    <w:p>
      <w:pPr>
        <w:spacing w:after="0"/>
        <w:ind w:left="0"/>
        <w:jc w:val="both"/>
      </w:pPr>
      <w:r>
        <w:rPr>
          <w:rFonts w:ascii="Times New Roman"/>
          <w:b w:val="false"/>
          <w:i w:val="false"/>
          <w:color w:val="000000"/>
          <w:sz w:val="28"/>
        </w:rPr>
        <w:t>
      тестирование и сдача объекта;</w:t>
      </w:r>
    </w:p>
    <w:p>
      <w:pPr>
        <w:spacing w:after="0"/>
        <w:ind w:left="0"/>
        <w:jc w:val="both"/>
      </w:pPr>
      <w:r>
        <w:rPr>
          <w:rFonts w:ascii="Times New Roman"/>
          <w:b w:val="false"/>
          <w:i w:val="false"/>
          <w:color w:val="000000"/>
          <w:sz w:val="28"/>
        </w:rPr>
        <w:t>
      урегулирование споров;</w:t>
      </w:r>
    </w:p>
    <w:p>
      <w:pPr>
        <w:spacing w:after="0"/>
        <w:ind w:left="0"/>
        <w:jc w:val="both"/>
      </w:pPr>
      <w:r>
        <w:rPr>
          <w:rFonts w:ascii="Times New Roman"/>
          <w:b w:val="false"/>
          <w:i w:val="false"/>
          <w:color w:val="000000"/>
          <w:sz w:val="28"/>
        </w:rPr>
        <w:t>
      форс-мажор;</w:t>
      </w:r>
    </w:p>
    <w:p>
      <w:pPr>
        <w:spacing w:after="0"/>
        <w:ind w:left="0"/>
        <w:jc w:val="both"/>
      </w:pPr>
      <w:r>
        <w:rPr>
          <w:rFonts w:ascii="Times New Roman"/>
          <w:b w:val="false"/>
          <w:i w:val="false"/>
          <w:color w:val="000000"/>
          <w:sz w:val="28"/>
        </w:rPr>
        <w:t>
      гарантии.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bl>
    <w:bookmarkStart w:name="z288" w:id="189"/>
    <w:p>
      <w:pPr>
        <w:spacing w:after="0"/>
        <w:ind w:left="0"/>
        <w:jc w:val="left"/>
      </w:pPr>
      <w:r>
        <w:rPr>
          <w:rFonts w:ascii="Times New Roman"/>
          <w:b/>
          <w:i w:val="false"/>
          <w:color w:val="000000"/>
        </w:rPr>
        <w:t xml:space="preserve"> Состав основных документов, разрабатываемых в проекте организации строительства (ПОС)</w:t>
      </w:r>
    </w:p>
    <w:bookmarkEnd w:id="189"/>
    <w:bookmarkStart w:name="z289" w:id="190"/>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0"/>
    <w:bookmarkStart w:name="z95" w:id="191"/>
    <w:p>
      <w:pPr>
        <w:spacing w:after="0"/>
        <w:ind w:left="0"/>
        <w:jc w:val="both"/>
      </w:pPr>
      <w:r>
        <w:rPr>
          <w:rFonts w:ascii="Times New Roman"/>
          <w:b w:val="false"/>
          <w:i w:val="false"/>
          <w:color w:val="000000"/>
          <w:sz w:val="28"/>
        </w:rPr>
        <w:t>
      1. Календарный (объектный) план строительства, в котором определяются срок и очередность строительства основных и вспомогательных зданий и сооружений, распределение капитальных вложений и объемов строительно-монтажных работ.</w:t>
      </w:r>
    </w:p>
    <w:bookmarkEnd w:id="191"/>
    <w:bookmarkStart w:name="z96" w:id="192"/>
    <w:p>
      <w:pPr>
        <w:spacing w:after="0"/>
        <w:ind w:left="0"/>
        <w:jc w:val="both"/>
      </w:pPr>
      <w:r>
        <w:rPr>
          <w:rFonts w:ascii="Times New Roman"/>
          <w:b w:val="false"/>
          <w:i w:val="false"/>
          <w:color w:val="000000"/>
          <w:sz w:val="28"/>
        </w:rPr>
        <w:t>
      2. Строительный генеральный план (стройгенплан), в котором указывается расположение постоянных и временных зданий и сооружений, дорог, инженерных сетей, мест подключения временных инженерных коммуникаций к действующим сетям с указанием источников электроэнергии, воды, тепла, пара, а также размещение складских площадок, основных монтажных кранов и других механизированных установок, знаков закрепления разбивочных сетей, зданий и сооружений.</w:t>
      </w:r>
    </w:p>
    <w:bookmarkEnd w:id="192"/>
    <w:bookmarkStart w:name="z290" w:id="193"/>
    <w:p>
      <w:pPr>
        <w:spacing w:after="0"/>
        <w:ind w:left="0"/>
        <w:jc w:val="both"/>
      </w:pPr>
      <w:r>
        <w:rPr>
          <w:rFonts w:ascii="Times New Roman"/>
          <w:b w:val="false"/>
          <w:i w:val="false"/>
          <w:color w:val="000000"/>
          <w:sz w:val="28"/>
        </w:rPr>
        <w:t>
      В случаях, когда организационно-техническими решениями охватывается территория, примыкающая к стройплощадке, то кроме стройгенплана разрабатывается ситуационный план, где указываются предприятия материально-технической базы, карьеры, жилые поселки, внешние пути и дороги (с указанием их длины и пропускной способности), железные дороги, станции примыкания, морские, речные причалы, линии связи, электролинии, вырубка леса и другие имеющиеся объекты.</w:t>
      </w:r>
    </w:p>
    <w:bookmarkEnd w:id="193"/>
    <w:bookmarkStart w:name="z97" w:id="194"/>
    <w:p>
      <w:pPr>
        <w:spacing w:after="0"/>
        <w:ind w:left="0"/>
        <w:jc w:val="both"/>
      </w:pPr>
      <w:r>
        <w:rPr>
          <w:rFonts w:ascii="Times New Roman"/>
          <w:b w:val="false"/>
          <w:i w:val="false"/>
          <w:color w:val="000000"/>
          <w:sz w:val="28"/>
        </w:rPr>
        <w:t>
      3. Организационно-технологические схемы, определяющие оптимальную последовательность возведения зданий и сооружений.</w:t>
      </w:r>
    </w:p>
    <w:bookmarkEnd w:id="194"/>
    <w:bookmarkStart w:name="z98" w:id="195"/>
    <w:p>
      <w:pPr>
        <w:spacing w:after="0"/>
        <w:ind w:left="0"/>
        <w:jc w:val="both"/>
      </w:pPr>
      <w:r>
        <w:rPr>
          <w:rFonts w:ascii="Times New Roman"/>
          <w:b w:val="false"/>
          <w:i w:val="false"/>
          <w:color w:val="000000"/>
          <w:sz w:val="28"/>
        </w:rPr>
        <w:t>
      4. Ведомость объемов основных строительно-монтажных и специальных работ.</w:t>
      </w:r>
    </w:p>
    <w:bookmarkEnd w:id="195"/>
    <w:bookmarkStart w:name="z99" w:id="196"/>
    <w:p>
      <w:pPr>
        <w:spacing w:after="0"/>
        <w:ind w:left="0"/>
        <w:jc w:val="both"/>
      </w:pPr>
      <w:r>
        <w:rPr>
          <w:rFonts w:ascii="Times New Roman"/>
          <w:b w:val="false"/>
          <w:i w:val="false"/>
          <w:color w:val="000000"/>
          <w:sz w:val="28"/>
        </w:rPr>
        <w:t>
      5. Ведомость потребности в строительных конструкциях, изделиях, материалах и оборудовании, увязанная по времени с графической частью календарного (объектного) плана с указанием источников приобретения/снабжения (пунктов, предприятий изготовителей, поставщиков) основных строительных ресурсов.</w:t>
      </w:r>
    </w:p>
    <w:bookmarkEnd w:id="196"/>
    <w:bookmarkStart w:name="z100" w:id="197"/>
    <w:p>
      <w:pPr>
        <w:spacing w:after="0"/>
        <w:ind w:left="0"/>
        <w:jc w:val="both"/>
      </w:pPr>
      <w:r>
        <w:rPr>
          <w:rFonts w:ascii="Times New Roman"/>
          <w:b w:val="false"/>
          <w:i w:val="false"/>
          <w:color w:val="000000"/>
          <w:sz w:val="28"/>
        </w:rPr>
        <w:t>
      6. График потребности в основных строительных машинах и транспортных средствах, увязанный по времени с графической частью календарного (объектного) плана.</w:t>
      </w:r>
    </w:p>
    <w:bookmarkEnd w:id="197"/>
    <w:bookmarkStart w:name="z101" w:id="198"/>
    <w:p>
      <w:pPr>
        <w:spacing w:after="0"/>
        <w:ind w:left="0"/>
        <w:jc w:val="both"/>
      </w:pPr>
      <w:r>
        <w:rPr>
          <w:rFonts w:ascii="Times New Roman"/>
          <w:b w:val="false"/>
          <w:i w:val="false"/>
          <w:color w:val="000000"/>
          <w:sz w:val="28"/>
        </w:rPr>
        <w:t>
      7. График потребности в строительных кадрах, увязанный по времени с графической частью календарного (объектного) плана.</w:t>
      </w:r>
    </w:p>
    <w:bookmarkEnd w:id="198"/>
    <w:bookmarkStart w:name="z102" w:id="199"/>
    <w:p>
      <w:pPr>
        <w:spacing w:after="0"/>
        <w:ind w:left="0"/>
        <w:jc w:val="both"/>
      </w:pPr>
      <w:r>
        <w:rPr>
          <w:rFonts w:ascii="Times New Roman"/>
          <w:b w:val="false"/>
          <w:i w:val="false"/>
          <w:color w:val="000000"/>
          <w:sz w:val="28"/>
        </w:rPr>
        <w:t>
      8. Пояснительная записка, в которой наряду с характеристикой условий строительства обосновываются методы производства и совмещения работ, в том числе выполняемых в зимних условиях при сезонном характере работ вахтовым методом. Предусматриваются мероприятия по охране труда, сохранению окружающей природной среды. Обосновываются потребности в основных строительных машинах и механизмах, транспортных средствах, электроэнергии, паре, воде, кислороде, сжатом воздухе.</w:t>
      </w:r>
    </w:p>
    <w:bookmarkEnd w:id="199"/>
    <w:bookmarkStart w:name="z291" w:id="200"/>
    <w:p>
      <w:pPr>
        <w:spacing w:after="0"/>
        <w:ind w:left="0"/>
        <w:jc w:val="both"/>
      </w:pPr>
      <w:r>
        <w:rPr>
          <w:rFonts w:ascii="Times New Roman"/>
          <w:b w:val="false"/>
          <w:i w:val="false"/>
          <w:color w:val="000000"/>
          <w:sz w:val="28"/>
        </w:rPr>
        <w:t>
      Обосновывается потребность в кадрах, жилье, социально-культурном обслуживании, продолжительности строительства.</w:t>
      </w:r>
    </w:p>
    <w:bookmarkEnd w:id="200"/>
    <w:bookmarkStart w:name="z292" w:id="201"/>
    <w:p>
      <w:pPr>
        <w:spacing w:after="0"/>
        <w:ind w:left="0"/>
        <w:jc w:val="both"/>
      </w:pPr>
      <w:r>
        <w:rPr>
          <w:rFonts w:ascii="Times New Roman"/>
          <w:b w:val="false"/>
          <w:i w:val="false"/>
          <w:color w:val="000000"/>
          <w:sz w:val="28"/>
        </w:rPr>
        <w:t>
      В проекте организации строительства приводятся следующие технико-экономические показатели:</w:t>
      </w:r>
    </w:p>
    <w:bookmarkEnd w:id="201"/>
    <w:bookmarkStart w:name="z293" w:id="202"/>
    <w:p>
      <w:pPr>
        <w:spacing w:after="0"/>
        <w:ind w:left="0"/>
        <w:jc w:val="both"/>
      </w:pPr>
      <w:r>
        <w:rPr>
          <w:rFonts w:ascii="Times New Roman"/>
          <w:b w:val="false"/>
          <w:i w:val="false"/>
          <w:color w:val="000000"/>
          <w:sz w:val="28"/>
        </w:rPr>
        <w:t>
      общая продолжительность строительства (в месяцах), в том числе подготовительного периода и периода монтажа оборудования;</w:t>
      </w:r>
    </w:p>
    <w:bookmarkEnd w:id="202"/>
    <w:bookmarkStart w:name="z294" w:id="203"/>
    <w:p>
      <w:pPr>
        <w:spacing w:after="0"/>
        <w:ind w:left="0"/>
        <w:jc w:val="both"/>
      </w:pPr>
      <w:r>
        <w:rPr>
          <w:rFonts w:ascii="Times New Roman"/>
          <w:b w:val="false"/>
          <w:i w:val="false"/>
          <w:color w:val="000000"/>
          <w:sz w:val="28"/>
        </w:rPr>
        <w:t>
      максимальная численность работающих;</w:t>
      </w:r>
    </w:p>
    <w:bookmarkEnd w:id="203"/>
    <w:bookmarkStart w:name="z295" w:id="204"/>
    <w:p>
      <w:pPr>
        <w:spacing w:after="0"/>
        <w:ind w:left="0"/>
        <w:jc w:val="both"/>
      </w:pPr>
      <w:r>
        <w:rPr>
          <w:rFonts w:ascii="Times New Roman"/>
          <w:b w:val="false"/>
          <w:i w:val="false"/>
          <w:color w:val="000000"/>
          <w:sz w:val="28"/>
        </w:rPr>
        <w:t>
      затраты труда на выполнение строительно-монтажных работ (человек/дней), внесенные в ведомость затрат труда по укрупненным нормам, на основе которых составляется расчетная часть объектного календарного плана.</w:t>
      </w:r>
    </w:p>
    <w:bookmarkEnd w:id="204"/>
    <w:bookmarkStart w:name="z296" w:id="205"/>
    <w:p>
      <w:pPr>
        <w:spacing w:after="0"/>
        <w:ind w:left="0"/>
        <w:jc w:val="both"/>
      </w:pPr>
      <w:r>
        <w:rPr>
          <w:rFonts w:ascii="Times New Roman"/>
          <w:b w:val="false"/>
          <w:i w:val="false"/>
          <w:color w:val="000000"/>
          <w:sz w:val="28"/>
        </w:rPr>
        <w:t>
      Состав и содержание ПОС дополняется с учетом сложности строительства объекта в зависимости от объемно-планировочных и конструктивных решений в соответствии с действующими нормативными документами по составлению ПОС.</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bl>
    <w:bookmarkStart w:name="z297" w:id="20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промышленности и строительства РК от 01.12.2023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8" w:id="207"/>
      <w:r>
        <w:rPr>
          <w:rFonts w:ascii="Times New Roman"/>
          <w:b w:val="false"/>
          <w:i w:val="false"/>
          <w:color w:val="000000"/>
          <w:sz w:val="28"/>
        </w:rPr>
        <w:t>
      Заказчик __________________________________________________________</w:t>
      </w:r>
    </w:p>
    <w:bookmarkEnd w:id="207"/>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"УТВЕРЖДЕНА"</w:t>
      </w:r>
    </w:p>
    <w:p>
      <w:pPr>
        <w:spacing w:after="0"/>
        <w:ind w:left="0"/>
        <w:jc w:val="both"/>
      </w:pPr>
      <w:r>
        <w:rPr>
          <w:rFonts w:ascii="Times New Roman"/>
          <w:b w:val="false"/>
          <w:i w:val="false"/>
          <w:color w:val="000000"/>
          <w:sz w:val="28"/>
        </w:rPr>
        <w:t>Сводная смета на подготовку (освоение) территории строительства и ввод объекта</w:t>
      </w:r>
    </w:p>
    <w:p>
      <w:pPr>
        <w:spacing w:after="0"/>
        <w:ind w:left="0"/>
        <w:jc w:val="both"/>
      </w:pPr>
      <w:r>
        <w:rPr>
          <w:rFonts w:ascii="Times New Roman"/>
          <w:b w:val="false"/>
          <w:i w:val="false"/>
          <w:color w:val="000000"/>
          <w:sz w:val="28"/>
        </w:rPr>
        <w:t>в эксплуатацию в сумме ______________ тысяч тенге в том числе:</w:t>
      </w:r>
    </w:p>
    <w:p>
      <w:pPr>
        <w:spacing w:after="0"/>
        <w:ind w:left="0"/>
        <w:jc w:val="both"/>
      </w:pPr>
      <w:r>
        <w:rPr>
          <w:rFonts w:ascii="Times New Roman"/>
          <w:b w:val="false"/>
          <w:i w:val="false"/>
          <w:color w:val="000000"/>
          <w:sz w:val="28"/>
        </w:rPr>
        <w:t>налог на добавленную стоимость ______________ тысяч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(ссылка на документ об утверждении, его дата и номер)</w:t>
      </w:r>
    </w:p>
    <w:p>
      <w:pPr>
        <w:spacing w:after="0"/>
        <w:ind w:left="0"/>
        <w:jc w:val="both"/>
      </w:pPr>
      <w:r>
        <w:rPr>
          <w:rFonts w:ascii="Times New Roman"/>
          <w:b w:val="false"/>
          <w:i w:val="false"/>
          <w:color w:val="000000"/>
          <w:sz w:val="28"/>
        </w:rPr>
        <w:t>Сводная смета на подготовку (освоение) территории строительства и ввод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здания, сооружения)</w:t>
      </w:r>
    </w:p>
    <w:p>
      <w:pPr>
        <w:spacing w:after="0"/>
        <w:ind w:left="0"/>
        <w:jc w:val="both"/>
      </w:pPr>
      <w:r>
        <w:rPr>
          <w:rFonts w:ascii="Times New Roman"/>
          <w:b w:val="false"/>
          <w:i w:val="false"/>
          <w:color w:val="000000"/>
          <w:sz w:val="28"/>
        </w:rPr>
        <w:t>Составлена в ценах по состоянию на 20 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99" w:id="208"/>
      <w:r>
        <w:rPr>
          <w:rFonts w:ascii="Times New Roman"/>
          <w:b w:val="false"/>
          <w:i w:val="false"/>
          <w:color w:val="000000"/>
          <w:sz w:val="28"/>
        </w:rPr>
        <w:t>
      Руководитель организации ___________________ _____________</w:t>
      </w:r>
    </w:p>
    <w:bookmarkEnd w:id="208"/>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bl>
    <w:bookmarkStart w:name="z300" w:id="209"/>
    <w:p>
      <w:pPr>
        <w:spacing w:after="0"/>
        <w:ind w:left="0"/>
        <w:jc w:val="left"/>
      </w:pPr>
      <w:r>
        <w:rPr>
          <w:rFonts w:ascii="Times New Roman"/>
          <w:b/>
          <w:i w:val="false"/>
          <w:color w:val="000000"/>
        </w:rPr>
        <w:t xml:space="preserve"> Состав основных документов, разрабатываемых в проекте</w:t>
      </w:r>
      <w:r>
        <w:br/>
      </w:r>
      <w:r>
        <w:rPr>
          <w:rFonts w:ascii="Times New Roman"/>
          <w:b/>
          <w:i w:val="false"/>
          <w:color w:val="000000"/>
        </w:rPr>
        <w:t>производства работ (ППР)</w:t>
      </w:r>
    </w:p>
    <w:bookmarkEnd w:id="209"/>
    <w:bookmarkStart w:name="z301" w:id="210"/>
    <w:p>
      <w:pPr>
        <w:spacing w:after="0"/>
        <w:ind w:left="0"/>
        <w:jc w:val="both"/>
      </w:pPr>
      <w:r>
        <w:rPr>
          <w:rFonts w:ascii="Times New Roman"/>
          <w:b w:val="false"/>
          <w:i w:val="false"/>
          <w:color w:val="000000"/>
          <w:sz w:val="28"/>
        </w:rPr>
        <w:t>
      1. Технологические схемы организации рабочих мест.</w:t>
      </w:r>
    </w:p>
    <w:bookmarkEnd w:id="210"/>
    <w:bookmarkStart w:name="z302" w:id="211"/>
    <w:p>
      <w:pPr>
        <w:spacing w:after="0"/>
        <w:ind w:left="0"/>
        <w:jc w:val="both"/>
      </w:pPr>
      <w:r>
        <w:rPr>
          <w:rFonts w:ascii="Times New Roman"/>
          <w:b w:val="false"/>
          <w:i w:val="false"/>
          <w:color w:val="000000"/>
          <w:sz w:val="28"/>
        </w:rPr>
        <w:t>
      2. Решения по технике безопасности и охране труда, меры по пожарной безопасности в соответствии с требованиями действующих нормативных технических документов.</w:t>
      </w:r>
    </w:p>
    <w:bookmarkEnd w:id="211"/>
    <w:bookmarkStart w:name="z303" w:id="212"/>
    <w:p>
      <w:pPr>
        <w:spacing w:after="0"/>
        <w:ind w:left="0"/>
        <w:jc w:val="both"/>
      </w:pPr>
      <w:r>
        <w:rPr>
          <w:rFonts w:ascii="Times New Roman"/>
          <w:b w:val="false"/>
          <w:i w:val="false"/>
          <w:color w:val="000000"/>
          <w:sz w:val="28"/>
        </w:rPr>
        <w:t>
      3. Мероприятия по выполнению работ методом сквозного поточного бригадного подряда.</w:t>
      </w:r>
    </w:p>
    <w:bookmarkEnd w:id="212"/>
    <w:bookmarkStart w:name="z304" w:id="213"/>
    <w:p>
      <w:pPr>
        <w:spacing w:after="0"/>
        <w:ind w:left="0"/>
        <w:jc w:val="both"/>
      </w:pPr>
      <w:r>
        <w:rPr>
          <w:rFonts w:ascii="Times New Roman"/>
          <w:b w:val="false"/>
          <w:i w:val="false"/>
          <w:color w:val="000000"/>
          <w:sz w:val="28"/>
        </w:rPr>
        <w:t>
      4. Мероприятия по выполнению в случае необходимости работ вахтовым методом.</w:t>
      </w:r>
    </w:p>
    <w:bookmarkEnd w:id="213"/>
    <w:bookmarkStart w:name="z305" w:id="214"/>
    <w:p>
      <w:pPr>
        <w:spacing w:after="0"/>
        <w:ind w:left="0"/>
        <w:jc w:val="both"/>
      </w:pPr>
      <w:r>
        <w:rPr>
          <w:rFonts w:ascii="Times New Roman"/>
          <w:b w:val="false"/>
          <w:i w:val="false"/>
          <w:color w:val="000000"/>
          <w:sz w:val="28"/>
        </w:rPr>
        <w:t>
      5. Решения по прокладке временных инженерно-коммуникационных сетей, в том числе аварийного освещения.</w:t>
      </w:r>
    </w:p>
    <w:bookmarkEnd w:id="214"/>
    <w:bookmarkStart w:name="z306" w:id="215"/>
    <w:p>
      <w:pPr>
        <w:spacing w:after="0"/>
        <w:ind w:left="0"/>
        <w:jc w:val="both"/>
      </w:pPr>
      <w:r>
        <w:rPr>
          <w:rFonts w:ascii="Times New Roman"/>
          <w:b w:val="false"/>
          <w:i w:val="false"/>
          <w:color w:val="000000"/>
          <w:sz w:val="28"/>
        </w:rPr>
        <w:t>
      6. Перечень технологического инвентаря и монтажной оснастки, также схем строповки грузов.</w:t>
      </w:r>
    </w:p>
    <w:bookmarkEnd w:id="215"/>
    <w:bookmarkStart w:name="z307" w:id="216"/>
    <w:p>
      <w:pPr>
        <w:spacing w:after="0"/>
        <w:ind w:left="0"/>
        <w:jc w:val="both"/>
      </w:pPr>
      <w:r>
        <w:rPr>
          <w:rFonts w:ascii="Times New Roman"/>
          <w:b w:val="false"/>
          <w:i w:val="false"/>
          <w:color w:val="000000"/>
          <w:sz w:val="28"/>
        </w:rPr>
        <w:t>
      7. Пояснительная записка, где наряду с обоснованиями решений по производству работ, в том числе выполняемых в зимнее время, приводится потребность в энергетических ресурсах и решения по ее покрытию, перечень всех временных, мобильных инвентарных зданий, сооружений и устройств, мероприятия по обеспечению сохранности материалов и конструкций.</w:t>
      </w:r>
    </w:p>
    <w:bookmarkEnd w:id="216"/>
    <w:bookmarkStart w:name="z308" w:id="217"/>
    <w:p>
      <w:pPr>
        <w:spacing w:after="0"/>
        <w:ind w:left="0"/>
        <w:jc w:val="both"/>
      </w:pPr>
      <w:r>
        <w:rPr>
          <w:rFonts w:ascii="Times New Roman"/>
          <w:b w:val="false"/>
          <w:i w:val="false"/>
          <w:color w:val="000000"/>
          <w:sz w:val="28"/>
        </w:rPr>
        <w:t>
      Приводятся также мероприятия по защите действующих и строящихся объектов от повреждения (пропуск весеннего паводка, неравномерность оттаивания с наступлением периода положительных температур, отдельные виды работ, выполняемые в зимний период).</w:t>
      </w:r>
    </w:p>
    <w:bookmarkEnd w:id="217"/>
    <w:bookmarkStart w:name="z309" w:id="218"/>
    <w:p>
      <w:pPr>
        <w:spacing w:after="0"/>
        <w:ind w:left="0"/>
        <w:jc w:val="both"/>
      </w:pPr>
      <w:r>
        <w:rPr>
          <w:rFonts w:ascii="Times New Roman"/>
          <w:b w:val="false"/>
          <w:i w:val="false"/>
          <w:color w:val="000000"/>
          <w:sz w:val="28"/>
        </w:rPr>
        <w:t>
      8. Технико-экономические показатели, включая объем и продолжительность выполнения строительно-монтажных работ, уровень механизации и затраты труда на 1м</w:t>
      </w:r>
      <w:r>
        <w:rPr>
          <w:rFonts w:ascii="Times New Roman"/>
          <w:b w:val="false"/>
          <w:i w:val="false"/>
          <w:color w:val="000000"/>
          <w:vertAlign w:val="superscript"/>
        </w:rPr>
        <w:t>3</w:t>
      </w:r>
      <w:r>
        <w:rPr>
          <w:rFonts w:ascii="Times New Roman"/>
          <w:b w:val="false"/>
          <w:i w:val="false"/>
          <w:color w:val="000000"/>
          <w:sz w:val="28"/>
        </w:rPr>
        <w:t xml:space="preserve"> площади здания, на единицу физических объемов работ или иной показатель, принятый для производительности труда.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 w:id="219"/>
      <w:r>
        <w:rPr>
          <w:rFonts w:ascii="Times New Roman"/>
          <w:b w:val="false"/>
          <w:i w:val="false"/>
          <w:color w:val="000000"/>
          <w:sz w:val="28"/>
        </w:rPr>
        <w:t>
            Заказчик: _______________________________________________________________________</w:t>
      </w:r>
    </w:p>
    <w:bookmarkEnd w:id="219"/>
    <w:p>
      <w:pPr>
        <w:spacing w:after="0"/>
        <w:ind w:left="0"/>
        <w:jc w:val="both"/>
      </w:pPr>
      <w:r>
        <w:rPr>
          <w:rFonts w:ascii="Times New Roman"/>
          <w:b w:val="false"/>
          <w:i w:val="false"/>
          <w:color w:val="000000"/>
          <w:sz w:val="28"/>
        </w:rPr>
        <w:t xml:space="preserve">       (полное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 xml:space="preserve">             идентификационный номер,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 xml:space="preserve">             идентификационный номер,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адрес)</w:t>
      </w:r>
    </w:p>
    <w:p>
      <w:pPr>
        <w:spacing w:after="0"/>
        <w:ind w:left="0"/>
        <w:jc w:val="both"/>
      </w:pPr>
      <w:r>
        <w:rPr>
          <w:rFonts w:ascii="Times New Roman"/>
          <w:b w:val="false"/>
          <w:i w:val="false"/>
          <w:color w:val="000000"/>
          <w:sz w:val="28"/>
        </w:rPr>
        <w:t>Объект: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Договор подряда (контракт) №_______ от _____________</w:t>
      </w:r>
    </w:p>
    <w:bookmarkStart w:name="z38" w:id="220"/>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за ___________________________ (месяц, год) на _____________________________ работы</w:t>
      </w:r>
    </w:p>
    <w:bookmarkEnd w:id="220"/>
    <w:bookmarkStart w:name="z311" w:id="221"/>
    <w:p>
      <w:pPr>
        <w:spacing w:after="0"/>
        <w:ind w:left="0"/>
        <w:jc w:val="both"/>
      </w:pPr>
      <w:r>
        <w:rPr>
          <w:rFonts w:ascii="Times New Roman"/>
          <w:b w:val="false"/>
          <w:i w:val="false"/>
          <w:color w:val="ff0000"/>
          <w:sz w:val="28"/>
        </w:rPr>
        <w:t xml:space="preserve">
      Сноска. Приложение 3 в редакции приказа Министра индустрии и инфраструктурного развития РК от 02.04.2019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1"/>
    <w:bookmarkStart w:name="z39" w:id="222"/>
    <w:p>
      <w:pPr>
        <w:spacing w:after="0"/>
        <w:ind w:left="0"/>
        <w:jc w:val="both"/>
      </w:pPr>
      <w:r>
        <w:rPr>
          <w:rFonts w:ascii="Times New Roman"/>
          <w:b w:val="false"/>
          <w:i w:val="false"/>
          <w:color w:val="000000"/>
          <w:sz w:val="28"/>
        </w:rPr>
        <w:t>
      Основание:</w:t>
      </w:r>
    </w:p>
    <w:bookmarkEnd w:id="222"/>
    <w:bookmarkStart w:name="z40" w:id="223"/>
    <w:p>
      <w:pPr>
        <w:spacing w:after="0"/>
        <w:ind w:left="0"/>
        <w:jc w:val="both"/>
      </w:pPr>
      <w:r>
        <w:rPr>
          <w:rFonts w:ascii="Times New Roman"/>
          <w:b w:val="false"/>
          <w:i w:val="false"/>
          <w:color w:val="000000"/>
          <w:sz w:val="28"/>
        </w:rPr>
        <w:t>
      Составлен (а) в ценах 2001 г. тенге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и номер позиции норматива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4"/>
          <w:p>
            <w:pPr>
              <w:spacing w:after="20"/>
              <w:ind w:left="20"/>
              <w:jc w:val="both"/>
            </w:pPr>
            <w:r>
              <w:rPr>
                <w:rFonts w:ascii="Times New Roman"/>
                <w:b w:val="false"/>
                <w:i w:val="false"/>
                <w:color w:val="000000"/>
                <w:sz w:val="20"/>
              </w:rPr>
              <w:t>
Накладные расходы, тенге</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5"/>
          <w:p>
            <w:pPr>
              <w:spacing w:after="20"/>
              <w:ind w:left="20"/>
              <w:jc w:val="both"/>
            </w:pPr>
            <w:r>
              <w:rPr>
                <w:rFonts w:ascii="Times New Roman"/>
                <w:b w:val="false"/>
                <w:i w:val="false"/>
                <w:color w:val="000000"/>
                <w:sz w:val="20"/>
              </w:rPr>
              <w:t>
Затраты труда, чел.-час,  рабочих- строителей</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рабочих, обслуживающих машины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6"/>
          <w:p>
            <w:pPr>
              <w:spacing w:after="20"/>
              <w:ind w:left="20"/>
              <w:jc w:val="both"/>
            </w:pPr>
            <w:r>
              <w:rPr>
                <w:rFonts w:ascii="Times New Roman"/>
                <w:b w:val="false"/>
                <w:i w:val="false"/>
                <w:color w:val="000000"/>
                <w:sz w:val="20"/>
              </w:rPr>
              <w:t>
Всего ---------</w:t>
            </w:r>
          </w:p>
          <w:bookmarkEnd w:id="226"/>
          <w:p>
            <w:pPr>
              <w:spacing w:after="20"/>
              <w:ind w:left="20"/>
              <w:jc w:val="both"/>
            </w:pPr>
            <w:r>
              <w:rPr>
                <w:rFonts w:ascii="Times New Roman"/>
                <w:b w:val="false"/>
                <w:i w:val="false"/>
                <w:color w:val="000000"/>
                <w:sz w:val="20"/>
              </w:rPr>
              <w:t>
заработная плата рабочих- строителей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7"/>
          <w:p>
            <w:pPr>
              <w:spacing w:after="20"/>
              <w:ind w:left="20"/>
              <w:jc w:val="both"/>
            </w:pPr>
            <w:r>
              <w:rPr>
                <w:rFonts w:ascii="Times New Roman"/>
                <w:b w:val="false"/>
                <w:i w:val="false"/>
                <w:color w:val="000000"/>
                <w:sz w:val="20"/>
              </w:rPr>
              <w:t>
эксплуатация машин</w:t>
            </w:r>
          </w:p>
          <w:bookmarkEnd w:id="227"/>
          <w:p>
            <w:pPr>
              <w:spacing w:after="20"/>
              <w:ind w:left="20"/>
              <w:jc w:val="both"/>
            </w:pPr>
            <w:r>
              <w:rPr>
                <w:rFonts w:ascii="Times New Roman"/>
                <w:b w:val="false"/>
                <w:i w:val="false"/>
                <w:color w:val="000000"/>
                <w:sz w:val="20"/>
              </w:rPr>
              <w:t>
--------- в том числе заработная плата машинистов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8"/>
          <w:p>
            <w:pPr>
              <w:spacing w:after="20"/>
              <w:ind w:left="20"/>
              <w:jc w:val="both"/>
            </w:pPr>
            <w:r>
              <w:rPr>
                <w:rFonts w:ascii="Times New Roman"/>
                <w:b w:val="false"/>
                <w:i w:val="false"/>
                <w:color w:val="000000"/>
                <w:sz w:val="20"/>
              </w:rPr>
              <w:t>
Всего</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заработная плата рабочих- строителей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9"/>
          <w:p>
            <w:pPr>
              <w:spacing w:after="20"/>
              <w:ind w:left="20"/>
              <w:jc w:val="both"/>
            </w:pPr>
            <w:r>
              <w:rPr>
                <w:rFonts w:ascii="Times New Roman"/>
                <w:b w:val="false"/>
                <w:i w:val="false"/>
                <w:color w:val="000000"/>
                <w:sz w:val="20"/>
              </w:rPr>
              <w:t>
эксплуатация машин</w:t>
            </w:r>
          </w:p>
          <w:bookmarkEnd w:id="229"/>
          <w:p>
            <w:pPr>
              <w:spacing w:after="20"/>
              <w:ind w:left="20"/>
              <w:jc w:val="both"/>
            </w:pPr>
            <w:r>
              <w:rPr>
                <w:rFonts w:ascii="Times New Roman"/>
                <w:b w:val="false"/>
                <w:i w:val="false"/>
                <w:color w:val="000000"/>
                <w:sz w:val="20"/>
              </w:rPr>
              <w:t>
--------- в том числе заработная плата машинистов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0" w:id="230"/>
    <w:p>
      <w:pPr>
        <w:spacing w:after="0"/>
        <w:ind w:left="0"/>
        <w:jc w:val="both"/>
      </w:pPr>
      <w:r>
        <w:rPr>
          <w:rFonts w:ascii="Times New Roman"/>
          <w:b w:val="false"/>
          <w:i w:val="false"/>
          <w:color w:val="000000"/>
          <w:sz w:val="28"/>
        </w:rPr>
        <w:t>
      Всего прямые затраты</w:t>
      </w:r>
    </w:p>
    <w:bookmarkEnd w:id="230"/>
    <w:bookmarkStart w:name="z51" w:id="231"/>
    <w:p>
      <w:pPr>
        <w:spacing w:after="0"/>
        <w:ind w:left="0"/>
        <w:jc w:val="both"/>
      </w:pPr>
      <w:r>
        <w:rPr>
          <w:rFonts w:ascii="Times New Roman"/>
          <w:b w:val="false"/>
          <w:i w:val="false"/>
          <w:color w:val="000000"/>
          <w:sz w:val="28"/>
        </w:rPr>
        <w:t>
      в том числе стоимость:</w:t>
      </w:r>
    </w:p>
    <w:bookmarkEnd w:id="231"/>
    <w:bookmarkStart w:name="z52" w:id="232"/>
    <w:p>
      <w:pPr>
        <w:spacing w:after="0"/>
        <w:ind w:left="0"/>
        <w:jc w:val="both"/>
      </w:pPr>
      <w:r>
        <w:rPr>
          <w:rFonts w:ascii="Times New Roman"/>
          <w:b w:val="false"/>
          <w:i w:val="false"/>
          <w:color w:val="000000"/>
          <w:sz w:val="28"/>
        </w:rPr>
        <w:t>
      материалов, изделий и конструкций</w:t>
      </w:r>
    </w:p>
    <w:bookmarkEnd w:id="232"/>
    <w:bookmarkStart w:name="z53" w:id="233"/>
    <w:p>
      <w:pPr>
        <w:spacing w:after="0"/>
        <w:ind w:left="0"/>
        <w:jc w:val="both"/>
      </w:pPr>
      <w:r>
        <w:rPr>
          <w:rFonts w:ascii="Times New Roman"/>
          <w:b w:val="false"/>
          <w:i w:val="false"/>
          <w:color w:val="000000"/>
          <w:sz w:val="28"/>
        </w:rPr>
        <w:t>
      оборудования</w:t>
      </w:r>
    </w:p>
    <w:bookmarkEnd w:id="233"/>
    <w:bookmarkStart w:name="z54" w:id="234"/>
    <w:p>
      <w:pPr>
        <w:spacing w:after="0"/>
        <w:ind w:left="0"/>
        <w:jc w:val="both"/>
      </w:pPr>
      <w:r>
        <w:rPr>
          <w:rFonts w:ascii="Times New Roman"/>
          <w:b w:val="false"/>
          <w:i w:val="false"/>
          <w:color w:val="000000"/>
          <w:sz w:val="28"/>
        </w:rPr>
        <w:t>
      прочих затрат</w:t>
      </w:r>
    </w:p>
    <w:bookmarkEnd w:id="234"/>
    <w:bookmarkStart w:name="z55" w:id="235"/>
    <w:p>
      <w:pPr>
        <w:spacing w:after="0"/>
        <w:ind w:left="0"/>
        <w:jc w:val="both"/>
      </w:pPr>
      <w:r>
        <w:rPr>
          <w:rFonts w:ascii="Times New Roman"/>
          <w:b w:val="false"/>
          <w:i w:val="false"/>
          <w:color w:val="000000"/>
          <w:sz w:val="28"/>
        </w:rPr>
        <w:t>
      Накладные расходы</w:t>
      </w:r>
    </w:p>
    <w:bookmarkEnd w:id="235"/>
    <w:bookmarkStart w:name="z56" w:id="236"/>
    <w:p>
      <w:pPr>
        <w:spacing w:after="0"/>
        <w:ind w:left="0"/>
        <w:jc w:val="both"/>
      </w:pPr>
      <w:r>
        <w:rPr>
          <w:rFonts w:ascii="Times New Roman"/>
          <w:b w:val="false"/>
          <w:i w:val="false"/>
          <w:color w:val="000000"/>
          <w:sz w:val="28"/>
        </w:rPr>
        <w:t>
      заработная плата</w:t>
      </w:r>
    </w:p>
    <w:bookmarkEnd w:id="236"/>
    <w:bookmarkStart w:name="z57" w:id="237"/>
    <w:p>
      <w:pPr>
        <w:spacing w:after="0"/>
        <w:ind w:left="0"/>
        <w:jc w:val="both"/>
      </w:pPr>
      <w:r>
        <w:rPr>
          <w:rFonts w:ascii="Times New Roman"/>
          <w:b w:val="false"/>
          <w:i w:val="false"/>
          <w:color w:val="000000"/>
          <w:sz w:val="28"/>
        </w:rPr>
        <w:t>
      трудоемкость</w:t>
      </w:r>
    </w:p>
    <w:bookmarkEnd w:id="237"/>
    <w:bookmarkStart w:name="z58" w:id="238"/>
    <w:p>
      <w:pPr>
        <w:spacing w:after="0"/>
        <w:ind w:left="0"/>
        <w:jc w:val="both"/>
      </w:pPr>
      <w:r>
        <w:rPr>
          <w:rFonts w:ascii="Times New Roman"/>
          <w:b w:val="false"/>
          <w:i w:val="false"/>
          <w:color w:val="000000"/>
          <w:sz w:val="28"/>
        </w:rPr>
        <w:t>
      Ненормируемые и непредвиденные затраты</w:t>
      </w:r>
    </w:p>
    <w:bookmarkEnd w:id="238"/>
    <w:bookmarkStart w:name="z59" w:id="239"/>
    <w:p>
      <w:pPr>
        <w:spacing w:after="0"/>
        <w:ind w:left="0"/>
        <w:jc w:val="both"/>
      </w:pPr>
      <w:r>
        <w:rPr>
          <w:rFonts w:ascii="Times New Roman"/>
          <w:b w:val="false"/>
          <w:i w:val="false"/>
          <w:color w:val="000000"/>
          <w:sz w:val="28"/>
        </w:rPr>
        <w:t>
      Итого в базовых ценах 2001 года:</w:t>
      </w:r>
    </w:p>
    <w:bookmarkEnd w:id="239"/>
    <w:bookmarkStart w:name="z60" w:id="240"/>
    <w:p>
      <w:pPr>
        <w:spacing w:after="0"/>
        <w:ind w:left="0"/>
        <w:jc w:val="both"/>
      </w:pPr>
      <w:r>
        <w:rPr>
          <w:rFonts w:ascii="Times New Roman"/>
          <w:b w:val="false"/>
          <w:i w:val="false"/>
          <w:color w:val="000000"/>
          <w:sz w:val="28"/>
        </w:rPr>
        <w:t>
      Сметная заработная плата</w:t>
      </w:r>
    </w:p>
    <w:bookmarkEnd w:id="240"/>
    <w:bookmarkStart w:name="z61" w:id="241"/>
    <w:p>
      <w:pPr>
        <w:spacing w:after="0"/>
        <w:ind w:left="0"/>
        <w:jc w:val="both"/>
      </w:pPr>
      <w:r>
        <w:rPr>
          <w:rFonts w:ascii="Times New Roman"/>
          <w:b w:val="false"/>
          <w:i w:val="false"/>
          <w:color w:val="000000"/>
          <w:sz w:val="28"/>
        </w:rPr>
        <w:t>
      Нормативная трудоемкость</w:t>
      </w:r>
    </w:p>
    <w:bookmarkEnd w:id="241"/>
    <w:bookmarkStart w:name="z62" w:id="242"/>
    <w:p>
      <w:pPr>
        <w:spacing w:after="0"/>
        <w:ind w:left="0"/>
        <w:jc w:val="both"/>
      </w:pPr>
      <w:r>
        <w:rPr>
          <w:rFonts w:ascii="Times New Roman"/>
          <w:b w:val="false"/>
          <w:i w:val="false"/>
          <w:color w:val="000000"/>
          <w:sz w:val="28"/>
        </w:rPr>
        <w:t>
      Итого в текущих ценах:</w:t>
      </w:r>
    </w:p>
    <w:bookmarkEnd w:id="242"/>
    <w:bookmarkStart w:name="z63" w:id="243"/>
    <w:p>
      <w:pPr>
        <w:spacing w:after="0"/>
        <w:ind w:left="0"/>
        <w:jc w:val="both"/>
      </w:pPr>
      <w:r>
        <w:rPr>
          <w:rFonts w:ascii="Times New Roman"/>
          <w:b w:val="false"/>
          <w:i w:val="false"/>
          <w:color w:val="000000"/>
          <w:sz w:val="28"/>
        </w:rPr>
        <w:t>
      Налоги, сборы, обязательные платежи</w:t>
      </w:r>
    </w:p>
    <w:bookmarkEnd w:id="243"/>
    <w:bookmarkStart w:name="z64" w:id="244"/>
    <w:p>
      <w:pPr>
        <w:spacing w:after="0"/>
        <w:ind w:left="0"/>
        <w:jc w:val="both"/>
      </w:pPr>
      <w:r>
        <w:rPr>
          <w:rFonts w:ascii="Times New Roman"/>
          <w:b w:val="false"/>
          <w:i w:val="false"/>
          <w:color w:val="000000"/>
          <w:sz w:val="28"/>
        </w:rPr>
        <w:t>
      Итого:</w:t>
      </w:r>
    </w:p>
    <w:bookmarkEnd w:id="244"/>
    <w:bookmarkStart w:name="z65" w:id="245"/>
    <w:p>
      <w:pPr>
        <w:spacing w:after="0"/>
        <w:ind w:left="0"/>
        <w:jc w:val="both"/>
      </w:pPr>
      <w:r>
        <w:rPr>
          <w:rFonts w:ascii="Times New Roman"/>
          <w:b w:val="false"/>
          <w:i w:val="false"/>
          <w:color w:val="000000"/>
          <w:sz w:val="28"/>
        </w:rPr>
        <w:t>
      Налог на добавленную стоимость:</w:t>
      </w:r>
    </w:p>
    <w:bookmarkEnd w:id="245"/>
    <w:bookmarkStart w:name="z312" w:id="246"/>
    <w:p>
      <w:pPr>
        <w:spacing w:after="0"/>
        <w:ind w:left="0"/>
        <w:jc w:val="both"/>
      </w:pPr>
      <w:r>
        <w:rPr>
          <w:rFonts w:ascii="Times New Roman"/>
          <w:b w:val="false"/>
          <w:i w:val="false"/>
          <w:color w:val="000000"/>
          <w:sz w:val="28"/>
        </w:rPr>
        <w:t>
      Всего:</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7"/>
          <w:p>
            <w:pPr>
              <w:spacing w:after="20"/>
              <w:ind w:left="20"/>
              <w:jc w:val="both"/>
            </w:pPr>
            <w:r>
              <w:rPr>
                <w:rFonts w:ascii="Times New Roman"/>
                <w:b w:val="false"/>
                <w:i w:val="false"/>
                <w:color w:val="000000"/>
                <w:sz w:val="20"/>
              </w:rPr>
              <w:t>
________________________________________</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или</w:t>
            </w:r>
          </w:p>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8"/>
          <w:p>
            <w:pPr>
              <w:spacing w:after="20"/>
              <w:ind w:left="20"/>
              <w:jc w:val="both"/>
            </w:pPr>
            <w:r>
              <w:rPr>
                <w:rFonts w:ascii="Times New Roman"/>
                <w:b w:val="false"/>
                <w:i w:val="false"/>
                <w:color w:val="000000"/>
                <w:sz w:val="20"/>
              </w:rPr>
              <w:t>
____________________________________________</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бизнес-</w:t>
            </w:r>
          </w:p>
          <w:p>
            <w:pPr>
              <w:spacing w:after="20"/>
              <w:ind w:left="20"/>
              <w:jc w:val="both"/>
            </w:pPr>
            <w:r>
              <w:rPr>
                <w:rFonts w:ascii="Times New Roman"/>
                <w:b w:val="false"/>
                <w:i w:val="false"/>
                <w:color w:val="000000"/>
                <w:sz w:val="20"/>
              </w:rPr>
              <w:t>
идентификационный номер или индивидуальный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9"/>
          <w:p>
            <w:pPr>
              <w:spacing w:after="20"/>
              <w:ind w:left="20"/>
              <w:jc w:val="both"/>
            </w:pPr>
            <w:r>
              <w:rPr>
                <w:rFonts w:ascii="Times New Roman"/>
                <w:b w:val="false"/>
                <w:i w:val="false"/>
                <w:color w:val="000000"/>
                <w:sz w:val="20"/>
              </w:rPr>
              <w:t>
(должность, подпись, расшифровка подписи)</w:t>
            </w:r>
          </w:p>
          <w:bookmarkEnd w:id="249"/>
          <w:p>
            <w:pPr>
              <w:spacing w:after="20"/>
              <w:ind w:left="20"/>
              <w:jc w:val="both"/>
            </w:pPr>
            <w:r>
              <w:rPr>
                <w:rFonts w:ascii="Times New Roman"/>
                <w:b w:val="false"/>
                <w:i w:val="false"/>
                <w:color w:val="000000"/>
                <w:sz w:val="20"/>
              </w:rPr>
              <w:t>
Место печати (при наличии)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0"/>
          <w:p>
            <w:pPr>
              <w:spacing w:after="20"/>
              <w:ind w:left="20"/>
              <w:jc w:val="both"/>
            </w:pPr>
            <w:r>
              <w:rPr>
                <w:rFonts w:ascii="Times New Roman"/>
                <w:b w:val="false"/>
                <w:i w:val="false"/>
                <w:color w:val="000000"/>
                <w:sz w:val="20"/>
              </w:rPr>
              <w:t>
(должность, подпись, расшифровка подписи)</w:t>
            </w:r>
          </w:p>
          <w:bookmarkEnd w:id="250"/>
          <w:p>
            <w:pPr>
              <w:spacing w:after="20"/>
              <w:ind w:left="20"/>
              <w:jc w:val="both"/>
            </w:pPr>
            <w:r>
              <w:rPr>
                <w:rFonts w:ascii="Times New Roman"/>
                <w:b w:val="false"/>
                <w:i w:val="false"/>
                <w:color w:val="000000"/>
                <w:sz w:val="20"/>
              </w:rPr>
              <w:t>
Место печати (при наличии)</w:t>
            </w:r>
          </w:p>
        </w:tc>
      </w:tr>
    </w:tbl>
    <w:p>
      <w:pPr>
        <w:spacing w:after="0"/>
        <w:ind w:left="0"/>
        <w:jc w:val="both"/>
      </w:pPr>
      <w:bookmarkStart w:name="z320" w:id="251"/>
      <w:r>
        <w:rPr>
          <w:rFonts w:ascii="Times New Roman"/>
          <w:b w:val="false"/>
          <w:i w:val="false"/>
          <w:color w:val="000000"/>
          <w:sz w:val="28"/>
        </w:rPr>
        <w:t>
      Место печати (при наличии)Эксперт(ы) технического надзора:</w:t>
      </w:r>
    </w:p>
    <w:bookmarkEnd w:id="25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отчество(при наличии), индивидуальный</w:t>
      </w:r>
    </w:p>
    <w:p>
      <w:pPr>
        <w:spacing w:after="0"/>
        <w:ind w:left="0"/>
        <w:jc w:val="both"/>
      </w:pPr>
      <w:r>
        <w:rPr>
          <w:rFonts w:ascii="Times New Roman"/>
          <w:b w:val="false"/>
          <w:i w:val="false"/>
          <w:color w:val="000000"/>
          <w:sz w:val="28"/>
        </w:rPr>
        <w:t xml:space="preserve">                   идентификационный номер, № аттестата,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Разработчики проекта строительства или эксперт(ы) авторского надзора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отчество(при наличии), индивидуальный</w:t>
      </w:r>
    </w:p>
    <w:p>
      <w:pPr>
        <w:spacing w:after="0"/>
        <w:ind w:left="0"/>
        <w:jc w:val="both"/>
      </w:pPr>
      <w:r>
        <w:rPr>
          <w:rFonts w:ascii="Times New Roman"/>
          <w:b w:val="false"/>
          <w:i w:val="false"/>
          <w:color w:val="000000"/>
          <w:sz w:val="28"/>
        </w:rPr>
        <w:t xml:space="preserve">             идентификационный номер, № аттестата или приказа, подпись)</w:t>
      </w:r>
    </w:p>
    <w:bookmarkStart w:name="z321" w:id="252"/>
    <w:p>
      <w:pPr>
        <w:spacing w:after="0"/>
        <w:ind w:left="0"/>
        <w:jc w:val="both"/>
      </w:pPr>
      <w:r>
        <w:rPr>
          <w:rFonts w:ascii="Times New Roman"/>
          <w:b w:val="false"/>
          <w:i w:val="false"/>
          <w:color w:val="000000"/>
          <w:sz w:val="28"/>
        </w:rPr>
        <w:t>
      Примечание:</w:t>
      </w:r>
    </w:p>
    <w:bookmarkEnd w:id="252"/>
    <w:bookmarkStart w:name="z322" w:id="253"/>
    <w:p>
      <w:pPr>
        <w:spacing w:after="0"/>
        <w:ind w:left="0"/>
        <w:jc w:val="both"/>
      </w:pPr>
      <w:r>
        <w:rPr>
          <w:rFonts w:ascii="Times New Roman"/>
          <w:b w:val="false"/>
          <w:i w:val="false"/>
          <w:color w:val="000000"/>
          <w:sz w:val="28"/>
        </w:rPr>
        <w:t>
      1. Форма применяется для актов выполненных работ, составленным по сметам с использованием базисно-индексного метода.</w:t>
      </w:r>
    </w:p>
    <w:bookmarkEnd w:id="253"/>
    <w:bookmarkStart w:name="z323" w:id="254"/>
    <w:p>
      <w:pPr>
        <w:spacing w:after="0"/>
        <w:ind w:left="0"/>
        <w:jc w:val="both"/>
      </w:pPr>
      <w:r>
        <w:rPr>
          <w:rFonts w:ascii="Times New Roman"/>
          <w:b w:val="false"/>
          <w:i w:val="false"/>
          <w:color w:val="000000"/>
          <w:sz w:val="28"/>
        </w:rPr>
        <w:t>
      2. По графе 13 указываются сведения по тем материальным ресурсам и оборудованию, которые в акте выполненных работ учитываются отдельной строкой.</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и осуществления функции</w:t>
            </w:r>
            <w:r>
              <w:br/>
            </w:r>
            <w:r>
              <w:rPr>
                <w:rFonts w:ascii="Times New Roman"/>
                <w:b w:val="false"/>
                <w:i w:val="false"/>
                <w:color w:val="000000"/>
                <w:sz w:val="20"/>
              </w:rPr>
              <w:t>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4" w:id="255"/>
      <w:r>
        <w:rPr>
          <w:rFonts w:ascii="Times New Roman"/>
          <w:b w:val="false"/>
          <w:i w:val="false"/>
          <w:color w:val="000000"/>
          <w:sz w:val="28"/>
        </w:rPr>
        <w:t>
      Заказчик: ____________________________________________________________</w:t>
      </w:r>
    </w:p>
    <w:bookmarkEnd w:id="255"/>
    <w:p>
      <w:pPr>
        <w:spacing w:after="0"/>
        <w:ind w:left="0"/>
        <w:jc w:val="both"/>
      </w:pPr>
      <w:r>
        <w:rPr>
          <w:rFonts w:ascii="Times New Roman"/>
          <w:b w:val="false"/>
          <w:i w:val="false"/>
          <w:color w:val="000000"/>
          <w:sz w:val="28"/>
        </w:rPr>
        <w:t>(полное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__________________________________________________________</w:t>
      </w:r>
    </w:p>
    <w:p>
      <w:pPr>
        <w:spacing w:after="0"/>
        <w:ind w:left="0"/>
        <w:jc w:val="both"/>
      </w:pPr>
      <w:r>
        <w:rPr>
          <w:rFonts w:ascii="Times New Roman"/>
          <w:b w:val="false"/>
          <w:i w:val="false"/>
          <w:color w:val="000000"/>
          <w:sz w:val="28"/>
        </w:rPr>
        <w:t>(полное наименование,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bookmarkStart w:name="z210" w:id="256"/>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за ______________ (месяц, год) на ______________________________ работы</w:t>
      </w:r>
    </w:p>
    <w:bookmarkEnd w:id="256"/>
    <w:bookmarkStart w:name="z325" w:id="257"/>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26.09.2024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7"/>
    <w:bookmarkStart w:name="z326" w:id="258"/>
    <w:p>
      <w:pPr>
        <w:spacing w:after="0"/>
        <w:ind w:left="0"/>
        <w:jc w:val="both"/>
      </w:pPr>
      <w:r>
        <w:rPr>
          <w:rFonts w:ascii="Times New Roman"/>
          <w:b w:val="false"/>
          <w:i w:val="false"/>
          <w:color w:val="000000"/>
          <w:sz w:val="28"/>
        </w:rPr>
        <w:t>
      Основание: Составлен (а) в ценах на 20___ год, тенге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локальной сметы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позиции норматива, код ресурса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или индивидуальный</w:t>
            </w:r>
          </w:p>
          <w:p>
            <w:pPr>
              <w:spacing w:after="20"/>
              <w:ind w:left="20"/>
              <w:jc w:val="both"/>
            </w:pPr>
            <w:r>
              <w:rPr>
                <w:rFonts w:ascii="Times New Roman"/>
                <w:b w:val="false"/>
                <w:i w:val="false"/>
                <w:color w:val="000000"/>
                <w:sz w:val="20"/>
              </w:rPr>
              <w:t>идентификационный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бизнес-идентификационный номер или</w:t>
            </w:r>
          </w:p>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расшифровка подписи)</w:t>
            </w:r>
          </w:p>
          <w:p>
            <w:pPr>
              <w:spacing w:after="20"/>
              <w:ind w:left="20"/>
              <w:jc w:val="both"/>
            </w:pPr>
            <w:r>
              <w:rPr>
                <w:rFonts w:ascii="Times New Roman"/>
                <w:b w:val="false"/>
                <w:i w:val="false"/>
                <w:color w:val="000000"/>
                <w:sz w:val="20"/>
              </w:rPr>
              <w:t>Место печати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расшифровка подписи)</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327" w:id="259"/>
      <w:r>
        <w:rPr>
          <w:rFonts w:ascii="Times New Roman"/>
          <w:b w:val="false"/>
          <w:i w:val="false"/>
          <w:color w:val="000000"/>
          <w:sz w:val="28"/>
        </w:rPr>
        <w:t>
      Всего по акту: ________________________________________________</w:t>
      </w:r>
    </w:p>
    <w:bookmarkEnd w:id="259"/>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Эксперт(ы) технического надзора: 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 аттестата, подпись)</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
      Разработчики проекта строительства или эксперт(ы) авторского надзора: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 аттестата или приказа, подпись)</w:t>
      </w:r>
    </w:p>
    <w:p>
      <w:pPr>
        <w:spacing w:after="0"/>
        <w:ind w:left="0"/>
        <w:jc w:val="both"/>
      </w:pPr>
      <w:bookmarkStart w:name="z328" w:id="260"/>
      <w:r>
        <w:rPr>
          <w:rFonts w:ascii="Times New Roman"/>
          <w:b w:val="false"/>
          <w:i w:val="false"/>
          <w:color w:val="000000"/>
          <w:sz w:val="28"/>
        </w:rPr>
        <w:t>
      Примечание:</w:t>
      </w:r>
    </w:p>
    <w:bookmarkEnd w:id="260"/>
    <w:p>
      <w:pPr>
        <w:spacing w:after="0"/>
        <w:ind w:left="0"/>
        <w:jc w:val="both"/>
      </w:pPr>
      <w:r>
        <w:rPr>
          <w:rFonts w:ascii="Times New Roman"/>
          <w:b w:val="false"/>
          <w:i w:val="false"/>
          <w:color w:val="000000"/>
          <w:sz w:val="28"/>
        </w:rPr>
        <w:t>1. Форма применяется для актов выполненных работ, составленным по сметам</w:t>
      </w:r>
    </w:p>
    <w:p>
      <w:pPr>
        <w:spacing w:after="0"/>
        <w:ind w:left="0"/>
        <w:jc w:val="both"/>
      </w:pPr>
      <w:r>
        <w:rPr>
          <w:rFonts w:ascii="Times New Roman"/>
          <w:b w:val="false"/>
          <w:i w:val="false"/>
          <w:color w:val="000000"/>
          <w:sz w:val="28"/>
        </w:rPr>
        <w:t>с использованием ресурсного метода.</w:t>
      </w:r>
    </w:p>
    <w:p>
      <w:pPr>
        <w:spacing w:after="0"/>
        <w:ind w:left="0"/>
        <w:jc w:val="both"/>
      </w:pPr>
      <w:bookmarkStart w:name="z329" w:id="261"/>
      <w:r>
        <w:rPr>
          <w:rFonts w:ascii="Times New Roman"/>
          <w:b w:val="false"/>
          <w:i w:val="false"/>
          <w:color w:val="000000"/>
          <w:sz w:val="28"/>
        </w:rPr>
        <w:t>
      2. По графе 9 указываются сведения по тем материальным ресурсам и оборудованию,</w:t>
      </w:r>
    </w:p>
    <w:bookmarkEnd w:id="261"/>
    <w:p>
      <w:pPr>
        <w:spacing w:after="0"/>
        <w:ind w:left="0"/>
        <w:jc w:val="both"/>
      </w:pPr>
      <w:r>
        <w:rPr>
          <w:rFonts w:ascii="Times New Roman"/>
          <w:b w:val="false"/>
          <w:i w:val="false"/>
          <w:color w:val="000000"/>
          <w:sz w:val="28"/>
        </w:rPr>
        <w:t>которые в акте выполненных работ учитываются отдельной строкой.</w:t>
      </w:r>
    </w:p>
    <w:bookmarkStart w:name="z330" w:id="262"/>
    <w:p>
      <w:pPr>
        <w:spacing w:after="0"/>
        <w:ind w:left="0"/>
        <w:jc w:val="left"/>
      </w:pPr>
      <w:r>
        <w:rPr>
          <w:rFonts w:ascii="Times New Roman"/>
          <w:b/>
          <w:i w:val="false"/>
          <w:color w:val="000000"/>
        </w:rPr>
        <w:t xml:space="preserve"> Ведомость материальных ресурсов и оборудования к Акту выполненных работ</w:t>
      </w:r>
      <w:r>
        <w:br/>
      </w:r>
      <w:r>
        <w:rPr>
          <w:rFonts w:ascii="Times New Roman"/>
          <w:b/>
          <w:i w:val="false"/>
          <w:color w:val="000000"/>
        </w:rPr>
        <w:t>по ____________________________________________________</w:t>
      </w:r>
      <w:r>
        <w:br/>
      </w:r>
      <w:r>
        <w:rPr>
          <w:rFonts w:ascii="Times New Roman"/>
          <w:b/>
          <w:i w:val="false"/>
          <w:color w:val="000000"/>
        </w:rPr>
        <w:t>(наименование здания, сооружения, объекта, стройки)</w:t>
      </w:r>
    </w:p>
    <w:bookmarkEnd w:id="262"/>
    <w:bookmarkStart w:name="z331" w:id="263"/>
    <w:p>
      <w:pPr>
        <w:spacing w:after="0"/>
        <w:ind w:left="0"/>
        <w:jc w:val="both"/>
      </w:pPr>
      <w:r>
        <w:rPr>
          <w:rFonts w:ascii="Times New Roman"/>
          <w:b w:val="false"/>
          <w:i w:val="false"/>
          <w:color w:val="000000"/>
          <w:sz w:val="28"/>
        </w:rPr>
        <w:t>
      Основание: Акт выполненных работ 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товара (страна-изготовитель)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CT-KZ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32" w:id="264"/>
      <w:r>
        <w:rPr>
          <w:rFonts w:ascii="Times New Roman"/>
          <w:b w:val="false"/>
          <w:i w:val="false"/>
          <w:color w:val="000000"/>
          <w:sz w:val="28"/>
        </w:rPr>
        <w:t>
      Материалы (в ранжированном порядке)</w:t>
      </w:r>
    </w:p>
    <w:bookmarkEnd w:id="264"/>
    <w:p>
      <w:pPr>
        <w:spacing w:after="0"/>
        <w:ind w:left="0"/>
        <w:jc w:val="both"/>
      </w:pPr>
      <w:r>
        <w:rPr>
          <w:rFonts w:ascii="Times New Roman"/>
          <w:b w:val="false"/>
          <w:i w:val="false"/>
          <w:color w:val="000000"/>
          <w:sz w:val="28"/>
        </w:rPr>
        <w:t>Оборудование (в ранжированном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65"/>
    <w:p>
      <w:pPr>
        <w:spacing w:after="0"/>
        <w:ind w:left="0"/>
        <w:jc w:val="both"/>
      </w:pPr>
      <w:r>
        <w:rPr>
          <w:rFonts w:ascii="Times New Roman"/>
          <w:b w:val="false"/>
          <w:i w:val="false"/>
          <w:color w:val="000000"/>
          <w:sz w:val="28"/>
        </w:rPr>
        <w:t>
      Заказчик:</w:t>
      </w:r>
    </w:p>
    <w:bookmarkEnd w:id="265"/>
    <w:bookmarkStart w:name="z334" w:id="266"/>
    <w:p>
      <w:pPr>
        <w:spacing w:after="0"/>
        <w:ind w:left="0"/>
        <w:jc w:val="both"/>
      </w:pPr>
      <w:r>
        <w:rPr>
          <w:rFonts w:ascii="Times New Roman"/>
          <w:b w:val="false"/>
          <w:i w:val="false"/>
          <w:color w:val="000000"/>
          <w:sz w:val="28"/>
        </w:rPr>
        <w:t>
      Подрядчик:</w:t>
      </w:r>
    </w:p>
    <w:bookmarkEnd w:id="266"/>
    <w:bookmarkStart w:name="z335" w:id="267"/>
    <w:p>
      <w:pPr>
        <w:spacing w:after="0"/>
        <w:ind w:left="0"/>
        <w:jc w:val="both"/>
      </w:pPr>
      <w:r>
        <w:rPr>
          <w:rFonts w:ascii="Times New Roman"/>
          <w:b w:val="false"/>
          <w:i w:val="false"/>
          <w:color w:val="000000"/>
          <w:sz w:val="28"/>
        </w:rPr>
        <w:t>
      Наименование строительства и его адрес:</w:t>
      </w:r>
    </w:p>
    <w:bookmarkEnd w:id="267"/>
    <w:bookmarkStart w:name="z152" w:id="268"/>
    <w:p>
      <w:pPr>
        <w:spacing w:after="0"/>
        <w:ind w:left="0"/>
        <w:jc w:val="left"/>
      </w:pPr>
      <w:r>
        <w:rPr>
          <w:rFonts w:ascii="Times New Roman"/>
          <w:b/>
          <w:i w:val="false"/>
          <w:color w:val="000000"/>
        </w:rPr>
        <w:t xml:space="preserve"> Справка о стоимости выполненных строительных работ и затрат (по базисно-индексному методу)</w:t>
      </w:r>
    </w:p>
    <w:bookmarkEnd w:id="268"/>
    <w:bookmarkStart w:name="z336" w:id="269"/>
    <w:p>
      <w:pPr>
        <w:spacing w:after="0"/>
        <w:ind w:left="0"/>
        <w:jc w:val="both"/>
      </w:pPr>
      <w:r>
        <w:rPr>
          <w:rFonts w:ascii="Times New Roman"/>
          <w:b w:val="false"/>
          <w:i w:val="false"/>
          <w:color w:val="ff0000"/>
          <w:sz w:val="28"/>
        </w:rPr>
        <w:t xml:space="preserve">
      Сноска. Приложение 4 - в редакции приказа и.о. Министра индустрии и инфраструктурного развития РК от 05.08.2021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9"/>
    <w:bookmarkStart w:name="z337" w:id="270"/>
    <w:p>
      <w:pPr>
        <w:spacing w:after="0"/>
        <w:ind w:left="0"/>
        <w:jc w:val="both"/>
      </w:pPr>
      <w:r>
        <w:rPr>
          <w:rFonts w:ascii="Times New Roman"/>
          <w:b w:val="false"/>
          <w:i w:val="false"/>
          <w:color w:val="000000"/>
          <w:sz w:val="28"/>
        </w:rPr>
        <w:t>
      за _____ 20___ года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тыс.тенге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 без НДС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СМР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71"/>
      <w:r>
        <w:rPr>
          <w:rFonts w:ascii="Times New Roman"/>
          <w:b w:val="false"/>
          <w:i w:val="false"/>
          <w:color w:val="000000"/>
          <w:sz w:val="28"/>
        </w:rPr>
        <w:t>
      Место печати (при наличии)</w:t>
      </w:r>
    </w:p>
    <w:bookmarkEnd w:id="271"/>
    <w:p>
      <w:pPr>
        <w:spacing w:after="0"/>
        <w:ind w:left="0"/>
        <w:jc w:val="both"/>
      </w:pPr>
      <w:r>
        <w:rPr>
          <w:rFonts w:ascii="Times New Roman"/>
          <w:b w:val="false"/>
          <w:i w:val="false"/>
          <w:color w:val="000000"/>
          <w:sz w:val="28"/>
        </w:rPr>
        <w:t xml:space="preserve">       Заказчик 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подпись, бизнес</w:t>
      </w:r>
    </w:p>
    <w:p>
      <w:pPr>
        <w:spacing w:after="0"/>
        <w:ind w:left="0"/>
        <w:jc w:val="both"/>
      </w:pPr>
      <w:r>
        <w:rPr>
          <w:rFonts w:ascii="Times New Roman"/>
          <w:b w:val="false"/>
          <w:i w:val="false"/>
          <w:color w:val="000000"/>
          <w:sz w:val="28"/>
        </w:rPr>
        <w:t xml:space="preserve">             идентификационный номер или индивидуальный идентификационный номер)</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Подрядчик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подпись, бизнес</w:t>
      </w:r>
    </w:p>
    <w:p>
      <w:pPr>
        <w:spacing w:after="0"/>
        <w:ind w:left="0"/>
        <w:jc w:val="both"/>
      </w:pPr>
      <w:r>
        <w:rPr>
          <w:rFonts w:ascii="Times New Roman"/>
          <w:b w:val="false"/>
          <w:i w:val="false"/>
          <w:color w:val="000000"/>
          <w:sz w:val="28"/>
        </w:rPr>
        <w:t xml:space="preserve">             идентификационный номер или индивидуальный идентификационный номер)</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Эксперт(ы) технического надзора: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индивидуальный идентификационный номер, № аттестата,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 (застройщика)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0" w:id="272"/>
      <w:r>
        <w:rPr>
          <w:rFonts w:ascii="Times New Roman"/>
          <w:b w:val="false"/>
          <w:i w:val="false"/>
          <w:color w:val="000000"/>
          <w:sz w:val="28"/>
        </w:rPr>
        <w:t>
      Заказчик:</w:t>
      </w:r>
    </w:p>
    <w:bookmarkEnd w:id="272"/>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Наименование строительства и его адрес:</w:t>
      </w:r>
    </w:p>
    <w:bookmarkStart w:name="z211" w:id="273"/>
    <w:p>
      <w:pPr>
        <w:spacing w:after="0"/>
        <w:ind w:left="0"/>
        <w:jc w:val="left"/>
      </w:pPr>
      <w:r>
        <w:rPr>
          <w:rFonts w:ascii="Times New Roman"/>
          <w:b/>
          <w:i w:val="false"/>
          <w:color w:val="000000"/>
        </w:rPr>
        <w:t xml:space="preserve"> Справка о стоимости выполненных строительных работ и затрат</w:t>
      </w:r>
      <w:r>
        <w:br/>
      </w:r>
      <w:r>
        <w:rPr>
          <w:rFonts w:ascii="Times New Roman"/>
          <w:b/>
          <w:i w:val="false"/>
          <w:color w:val="000000"/>
        </w:rPr>
        <w:t>(по ресурсному методу)</w:t>
      </w:r>
      <w:r>
        <w:br/>
      </w:r>
      <w:r>
        <w:rPr>
          <w:rFonts w:ascii="Times New Roman"/>
          <w:b/>
          <w:i w:val="false"/>
          <w:color w:val="000000"/>
        </w:rPr>
        <w:t>за __________ 20___ года</w:t>
      </w:r>
    </w:p>
    <w:bookmarkEnd w:id="273"/>
    <w:bookmarkStart w:name="z341" w:id="274"/>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по инвестициям и развитию РК от 19.09.2018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26.09.2024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подпрограммы/специфики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тенге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строительства по отчетный месяц включительно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p>
            <w:pPr>
              <w:spacing w:after="20"/>
              <w:ind w:left="20"/>
              <w:jc w:val="both"/>
            </w:pPr>
            <w:r>
              <w:rPr>
                <w:rFonts w:ascii="Times New Roman"/>
                <w:b w:val="false"/>
                <w:i w:val="false"/>
                <w:color w:val="000000"/>
                <w:sz w:val="20"/>
              </w:rPr>
              <w:t>без НДС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 инвентаря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275"/>
      <w:r>
        <w:rPr>
          <w:rFonts w:ascii="Times New Roman"/>
          <w:b w:val="false"/>
          <w:i w:val="false"/>
          <w:color w:val="000000"/>
          <w:sz w:val="28"/>
        </w:rPr>
        <w:t>
      Место печати (при наличии)</w:t>
      </w:r>
    </w:p>
    <w:bookmarkEnd w:id="275"/>
    <w:p>
      <w:pPr>
        <w:spacing w:after="0"/>
        <w:ind w:left="0"/>
        <w:jc w:val="both"/>
      </w:pPr>
      <w:r>
        <w:rPr>
          <w:rFonts w:ascii="Times New Roman"/>
          <w:b w:val="false"/>
          <w:i w:val="false"/>
          <w:color w:val="000000"/>
          <w:sz w:val="28"/>
        </w:rPr>
        <w:t>Заказчик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печать)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Подрядчик 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печать)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Эксперт(ы) технического надзора: 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 аттестата,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