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8eb2" w14:textId="8aa8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минимальному составу экипажей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18 февраля 2015 года № 134. Зарегистрирован в Министерстве юстиции Республики Казахстан 23 апреля 2015 года № 10788.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требования к минимальному составу экипажей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(Асавбаев А.А.)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по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 и развитию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18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минимальному составу экипажей судов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Требования к минимальному составу экипажей судов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и устанавливают требования к минимальному составу экипажей самоходных судов (далее - минимальный состав), которые достаточны для обеспечения безопасной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судна, выполнения требований режима рабочего времени и времени отдыха на борту судна.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Требования распространяются на самоходные суда, подлежащие государственной регистрации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минимальный состав экипажей самоходных судов внутреннего водного плавания входят следующие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капитан-механик;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капитан;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судоводитель-судомеханик;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судоводитель;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судомеханик;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электромеханик.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минимальный состав экипажей самоходных судов смешанного (река-море) плавания входят следующие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капитан;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старший помощник капитана;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второй помощник капитана;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третий помощник капитана;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старший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второй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третий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четвертый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электромеханик (электрик);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радиоспециалист;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судовой повар.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 численности экипажа менее нормативов минимального состава экипажей самоходных судов внутреннего плавания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требованиям) и нормативов минимального состава экипажей самоходных транспортных судов смешанного (река-море) плавания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требованиям) эксплуатация судна не допускается.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минимальный состав не входят работники, обслуживающие пассажиров, командный состав судов и судовую команду.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 судах, перевозящих скоропортящиеся грузы, в минимальном составе экипажа судна предусматривается должность механика по рефрижераторным установкам.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судах с главной дизель-электрической установкой в минимальный состав вводятся два электромеханика на пассажирских судах и один электромеханик - на судах другого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судах без символа "А", не удовлетворяющих требованиям автоматизации по одной или двум обслуживающим устройствам и системам, минимальный состав увеличивается на одного матроса (рулевого) - моториста.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судах с символом "А", не удовлетворяющих требованиям автоматизации по одной или двум обслуживающим устройствам и системам, минимальный состав увеличивается на одного специалиста соответствующей специальности.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вождении грузовыми теплоходами и буксирными судами (толкачами) двух и более барж (барж-приставок), эксплуатируемых без судового экипажа, в штат экипажа самоходного судна добавляется по одному человеку рядового состава на каждые две баржи.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работе самоходных судов длиной более 75 метров или состава длиной более 75 метров численность рядового состава обеспечивающих одновременную швартовку (отшвартовку) на носу и корме судна (состава) составляет не менее двух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 учетом настоящих требований судовладельцем разрабатывается и утверждается штатное расписание экипажа, которое выдается на судно до ввода его в эксплуатацию.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минимальному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 экипажей судов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минимального состава экипажей самоходных</w:t>
      </w:r>
      <w:r>
        <w:br/>
      </w:r>
      <w:r>
        <w:rPr>
          <w:rFonts w:ascii="Times New Roman"/>
          <w:b/>
          <w:i w:val="false"/>
          <w:color w:val="000000"/>
        </w:rPr>
        <w:t>судов внутреннего плавания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361"/>
        <w:gridCol w:w="47"/>
        <w:gridCol w:w="976"/>
        <w:gridCol w:w="409"/>
        <w:gridCol w:w="203"/>
        <w:gridCol w:w="402"/>
        <w:gridCol w:w="163"/>
        <w:gridCol w:w="810"/>
        <w:gridCol w:w="416"/>
        <w:gridCol w:w="10"/>
        <w:gridCol w:w="6"/>
        <w:gridCol w:w="489"/>
        <w:gridCol w:w="489"/>
        <w:gridCol w:w="491"/>
        <w:gridCol w:w="324"/>
        <w:gridCol w:w="326"/>
        <w:gridCol w:w="327"/>
        <w:gridCol w:w="243"/>
        <w:gridCol w:w="489"/>
        <w:gridCol w:w="244"/>
        <w:gridCol w:w="1"/>
        <w:gridCol w:w="1240"/>
        <w:gridCol w:w="3"/>
        <w:gridCol w:w="3"/>
        <w:gridCol w:w="146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автоматизации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 состава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символом "А" в классе Регистра судоходства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без символа "А" в классе Регистра судоходства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 судов по времени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Часов включительно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часов включительно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часов включительно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часов включительно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экипажей судов по времени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сменная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сменная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Сменная по 8 часов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сменная по 12 часов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сменная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Сменная по 8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сменная по 12 часов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 сухогрузные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до 600 тонн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601-1000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1001-2400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2401-5500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 нефтеналивные (танкеры)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до 599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600-1500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1501-3300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3301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Буксиры и толкачи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главных двигателей от 55 до 184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от 185 до 300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от 301 до 750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751 квт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водоизмещающие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местам для сидения до 100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местам для сидения на 101 и более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Скоростные суда на подводных крыльях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Судоводитель-судомеханик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минимальному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 экипажей судов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Нормативы минимального состава экипажей самоходных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судов смешанного (река-море) плавания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1929"/>
        <w:gridCol w:w="1929"/>
        <w:gridCol w:w="1933"/>
        <w:gridCol w:w="1520"/>
        <w:gridCol w:w="1520"/>
        <w:gridCol w:w="1521"/>
      </w:tblGrid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состав экипажей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минимального состава экипажей судов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автоматизации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со знаком А, А-1, А-2, А-3 Регистра судоходства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без знака автоматизации в классе Регистра судоходства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морского плавания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Заграничное 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плавание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экипажей судов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сменная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сменная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сменная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сменная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сменная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сменная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состав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капитана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капитана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механик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механик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механик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механик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(электрик)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Радиоспециалист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Судовой повар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совмещении профессий командным и рядовым составом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выхода в заграничное плавание)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Капитан-механик (помощника механика)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 капитана – помощника механика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– помощника электромеханика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Судовой повар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