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92c7" w14:textId="9409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декабря 2014 года № 195 "Об утверждении Правил разработки и утверждения (переутверждения) бюджетных программ (подпрограмм) и требований к их содержанию"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национальной экономики Республики Казахстан от 14 апреля 2015 года № 328. Зарегистрирован в Министерстве юстиции Республики Казахстан 22 апреля 2015 года № 10773. Утратил силу приказом Заместителя Премьер-Министра - Министра национальной экономики Республики Казахстан от 26 августа 2025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26.08.2025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декабря 2014 года № 195 "Об утверждении Правил разработки и утверждения (переутверждения) бюджетных программ (подпрограмм) и требований к их содержанию" (зарегистрированный в Реестре государственной регистрации нормативных правовых актов под № 10176, опубликованный 13 марта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(переутверждения) бюджетных программ (подпрограмм) и требованиях к их содержанию,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строке "Руководитель бюджетной программы" указывается фамилия, инициалы, должность руководителя бюджетной программы, определенного соответствующим приказом.";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строке "Руководитель бюджетной программы" указываются фамилия, инициалы и должность руководителя бюджетной программы, определенного соответствующим приказом.".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Министерства национальной экономики Республики Казахстан обеспечить в установленном законодательством порядке: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Р. Бекетаев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