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ad0b7" w14:textId="11ad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марта 2015 года № 179. Зарегистрирован в Министерстве юстиции Республики Казахстан 18 апреля 2015 года № 10762.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07.06.2021 </w:t>
      </w:r>
      <w:r>
        <w:rPr>
          <w:rFonts w:ascii="Times New Roman"/>
          <w:b w:val="false"/>
          <w:i w:val="false"/>
          <w:color w:val="000000"/>
          <w:sz w:val="28"/>
        </w:rPr>
        <w:t>№ 540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натуральные нормы обеспечения государственных органов служебными и дежурными автомобилями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натуральные нормы обеспечения государственных органов телефонной связью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натуральные нормы обеспечения государственных органов офисной мебелью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натуральные нормы обеспечения площадями для размещения аппарата государственных органов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2. Использование служебных и дежурных автомобилей осуществляется в порядке, утвержденном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в пределах установленного лимита пробега.</w:t>
      </w:r>
    </w:p>
    <w:bookmarkEnd w:id="2"/>
    <w:p>
      <w:pPr>
        <w:spacing w:after="0"/>
        <w:ind w:left="0"/>
        <w:jc w:val="both"/>
      </w:pPr>
      <w:r>
        <w:rPr>
          <w:rFonts w:ascii="Times New Roman"/>
          <w:b w:val="false"/>
          <w:i w:val="false"/>
          <w:color w:val="000000"/>
          <w:sz w:val="28"/>
        </w:rPr>
        <w:t>
      Служебный автомобиль – легковой автомобиль, предназначенный для персонального транспортного обслуживания должностного лица, предусмотренного в нормативе положенности служебных и дежурных автомобилей для транспортного обслуживания государственных органов.</w:t>
      </w:r>
    </w:p>
    <w:p>
      <w:pPr>
        <w:spacing w:after="0"/>
        <w:ind w:left="0"/>
        <w:jc w:val="both"/>
      </w:pPr>
      <w:r>
        <w:rPr>
          <w:rFonts w:ascii="Times New Roman"/>
          <w:b w:val="false"/>
          <w:i w:val="false"/>
          <w:color w:val="000000"/>
          <w:sz w:val="28"/>
        </w:rPr>
        <w:t>
      Дежурный автомобиль – легковой автомобиль либо микроавтобус, либо автобус, предназначенный для транспортного обслуживания работников государственных органов, а также гостевой легковой автомобиль либо микроавтобус, либо автобус для транспортного обслуживания делегаций и других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финансов РК от 25.02.2021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государственной регистрации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21" w:id="5"/>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bookmarkEnd w:id="5"/>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08.10.2024 </w:t>
      </w:r>
      <w:r>
        <w:rPr>
          <w:rFonts w:ascii="Times New Roman"/>
          <w:b w:val="false"/>
          <w:i w:val="false"/>
          <w:color w:val="ff0000"/>
          <w:sz w:val="28"/>
        </w:rPr>
        <w:t>№ 2768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Высшей аудиторской палаты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Высшей аудиторской палаты,</w:t>
            </w:r>
          </w:p>
          <w:p>
            <w:pPr>
              <w:spacing w:after="20"/>
              <w:ind w:left="20"/>
              <w:jc w:val="both"/>
            </w:pPr>
            <w:r>
              <w:rPr>
                <w:rFonts w:ascii="Times New Roman"/>
                <w:b w:val="false"/>
                <w:i w:val="false"/>
                <w:color w:val="000000"/>
                <w:sz w:val="20"/>
              </w:rPr>
              <w:t>
Руководитель аппарата Агентства Республики Казахстан по делам государственной службы,</w:t>
            </w:r>
          </w:p>
          <w:p>
            <w:pPr>
              <w:spacing w:after="20"/>
              <w:ind w:left="20"/>
              <w:jc w:val="both"/>
            </w:pPr>
            <w:r>
              <w:rPr>
                <w:rFonts w:ascii="Times New Roman"/>
                <w:b w:val="false"/>
                <w:i w:val="false"/>
                <w:color w:val="000000"/>
                <w:sz w:val="20"/>
              </w:rPr>
              <w:t>
Руководитель аппарата Агентства Республики Казахстан по противодействию коррупции (Антикоррупционная служба),</w:t>
            </w:r>
          </w:p>
          <w:p>
            <w:pPr>
              <w:spacing w:after="20"/>
              <w:ind w:left="20"/>
              <w:jc w:val="both"/>
            </w:pPr>
            <w:r>
              <w:rPr>
                <w:rFonts w:ascii="Times New Roman"/>
                <w:b w:val="false"/>
                <w:i w:val="false"/>
                <w:color w:val="000000"/>
                <w:sz w:val="20"/>
              </w:rPr>
              <w:t>
Руководитель аппарата Центральной избирательной комиссии,</w:t>
            </w:r>
          </w:p>
          <w:p>
            <w:pPr>
              <w:spacing w:after="20"/>
              <w:ind w:left="20"/>
              <w:jc w:val="both"/>
            </w:pPr>
            <w:r>
              <w:rPr>
                <w:rFonts w:ascii="Times New Roman"/>
                <w:b w:val="false"/>
                <w:i w:val="false"/>
                <w:color w:val="000000"/>
                <w:sz w:val="20"/>
              </w:rPr>
              <w:t>
Руководитель аппарата Агентства по защите и развитию конкуренции Республики Казахстан, Руководитель аппарата Агентства по стратегическому планированию и реформам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по обеспечению деятельности судов (аппарата Верховного Суда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городах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3" w:id="6"/>
    <w:p>
      <w:pPr>
        <w:spacing w:after="0"/>
        <w:ind w:left="0"/>
        <w:jc w:val="both"/>
      </w:pPr>
      <w:r>
        <w:rPr>
          <w:rFonts w:ascii="Times New Roman"/>
          <w:b w:val="false"/>
          <w:i w:val="false"/>
          <w:color w:val="000000"/>
          <w:sz w:val="28"/>
        </w:rPr>
        <w:t>
      Примечания:</w:t>
      </w:r>
    </w:p>
    <w:bookmarkEnd w:id="6"/>
    <w:bookmarkStart w:name="z544" w:id="7"/>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служебными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7"/>
    <w:bookmarkStart w:name="z545" w:id="8"/>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8"/>
    <w:bookmarkStart w:name="z546" w:id="9"/>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9"/>
    <w:bookmarkStart w:name="z547" w:id="10"/>
    <w:p>
      <w:pPr>
        <w:spacing w:after="0"/>
        <w:ind w:left="0"/>
        <w:jc w:val="both"/>
      </w:pPr>
      <w:r>
        <w:rPr>
          <w:rFonts w:ascii="Times New Roman"/>
          <w:b w:val="false"/>
          <w:i w:val="false"/>
          <w:color w:val="000000"/>
          <w:sz w:val="28"/>
        </w:rPr>
        <w:t>
      **** для местных исполнительных органов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0"/>
    <w:bookmarkStart w:name="z548" w:id="11"/>
    <w:p>
      <w:pPr>
        <w:spacing w:after="0"/>
        <w:ind w:left="0"/>
        <w:jc w:val="both"/>
      </w:pPr>
      <w:r>
        <w:rPr>
          <w:rFonts w:ascii="Times New Roman"/>
          <w:b w:val="false"/>
          <w:i w:val="false"/>
          <w:color w:val="000000"/>
          <w:sz w:val="28"/>
        </w:rPr>
        <w:t>
      ***** распределение автотранспорта в разрезе исполнительных органов, финансируемых из местных бюджетов, а также определение по ним лимита пробега определяется по решению Акима области, города республиканского значения, столицы, но не более 2100 километров в месяц на 1 единицу транспорта;</w:t>
      </w:r>
    </w:p>
    <w:bookmarkEnd w:id="11"/>
    <w:bookmarkStart w:name="z549" w:id="12"/>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12"/>
    <w:bookmarkStart w:name="z550" w:id="13"/>
    <w:p>
      <w:pPr>
        <w:spacing w:after="0"/>
        <w:ind w:left="0"/>
        <w:jc w:val="both"/>
      </w:pPr>
      <w:r>
        <w:rPr>
          <w:rFonts w:ascii="Times New Roman"/>
          <w:b w:val="false"/>
          <w:i w:val="false"/>
          <w:color w:val="000000"/>
          <w:sz w:val="28"/>
        </w:rPr>
        <w:t>
      ******* для ревизионных комиссий областей, городов республиканского значения, столицы лимиты пробега определяются по решению Акима области, города республиканского значения, столицы, но не более 2100 километров в месяц на 1 единицу транспорта;</w:t>
      </w:r>
    </w:p>
    <w:bookmarkEnd w:id="13"/>
    <w:bookmarkStart w:name="z551" w:id="14"/>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14"/>
    <w:bookmarkStart w:name="z552" w:id="15"/>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15"/>
    <w:bookmarkStart w:name="z553" w:id="16"/>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16"/>
    <w:bookmarkStart w:name="z554" w:id="17"/>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bookmarkEnd w:id="17"/>
    <w:bookmarkStart w:name="z555" w:id="18"/>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 xml:space="preserve">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17 марта 2015 года № 179</w:t>
            </w:r>
          </w:p>
        </w:tc>
      </w:tr>
    </w:tbl>
    <w:bookmarkStart w:name="z9" w:id="19"/>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19"/>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28.12.2022 </w:t>
      </w:r>
      <w:r>
        <w:rPr>
          <w:rFonts w:ascii="Times New Roman"/>
          <w:b w:val="false"/>
          <w:i w:val="false"/>
          <w:color w:val="ff0000"/>
          <w:sz w:val="28"/>
        </w:rPr>
        <w:t>№ 1338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(должностным лицам,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заместитель Председателя и судьи Конституционного Суда Республики Казахстан,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 работники ревизионных комиссий областей, городов республиканского значения, столицы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p>
      <w:pPr>
        <w:spacing w:after="0"/>
        <w:ind w:left="0"/>
        <w:jc w:val="both"/>
      </w:pPr>
      <w:r>
        <w:rPr>
          <w:rFonts w:ascii="Times New Roman"/>
          <w:b w:val="false"/>
          <w:i w:val="false"/>
          <w:color w:val="000000"/>
          <w:sz w:val="28"/>
        </w:rPr>
        <w:t>
      Примечания:</w:t>
      </w:r>
    </w:p>
    <w:bookmarkStart w:name="z95" w:id="20"/>
    <w:p>
      <w:pPr>
        <w:spacing w:after="0"/>
        <w:ind w:left="0"/>
        <w:jc w:val="both"/>
      </w:pPr>
      <w:r>
        <w:rPr>
          <w:rFonts w:ascii="Times New Roman"/>
          <w:b w:val="false"/>
          <w:i w:val="false"/>
          <w:color w:val="000000"/>
          <w:sz w:val="28"/>
        </w:rPr>
        <w:t>
      * данный вид телефонной связи включает также звонки со стационарного телефона на сети мобильной связи.</w:t>
      </w:r>
    </w:p>
    <w:bookmarkEnd w:id="20"/>
    <w:bookmarkStart w:name="z96" w:id="21"/>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22" w:id="22"/>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w:t>
      </w:r>
    </w:p>
    <w:bookmarkEnd w:id="22"/>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08.10.2024 </w:t>
      </w:r>
      <w:r>
        <w:rPr>
          <w:rFonts w:ascii="Times New Roman"/>
          <w:b w:val="false"/>
          <w:i w:val="false"/>
          <w:color w:val="ff0000"/>
          <w:sz w:val="28"/>
        </w:rPr>
        <w:t>№ 2768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руководитель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7" w:id="23"/>
    <w:p>
      <w:pPr>
        <w:spacing w:after="0"/>
        <w:ind w:left="0"/>
        <w:jc w:val="both"/>
      </w:pPr>
      <w:r>
        <w:rPr>
          <w:rFonts w:ascii="Times New Roman"/>
          <w:b w:val="false"/>
          <w:i w:val="false"/>
          <w:color w:val="000000"/>
          <w:sz w:val="28"/>
        </w:rPr>
        <w:t>
      Примечание:</w:t>
      </w:r>
    </w:p>
    <w:bookmarkEnd w:id="23"/>
    <w:bookmarkStart w:name="z557" w:id="24"/>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национальных компаний в целях создания необходимых условий для выполнения ими служебных обязанностей.</w:t>
      </w:r>
    </w:p>
    <w:bookmarkEnd w:id="24"/>
    <w:bookmarkStart w:name="z558" w:id="25"/>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25"/>
    <w:bookmarkStart w:name="z559" w:id="26"/>
    <w:p>
      <w:pPr>
        <w:spacing w:after="0"/>
        <w:ind w:left="0"/>
        <w:jc w:val="both"/>
      </w:pPr>
      <w:r>
        <w:rPr>
          <w:rFonts w:ascii="Times New Roman"/>
          <w:b w:val="false"/>
          <w:i w:val="false"/>
          <w:color w:val="000000"/>
          <w:sz w:val="28"/>
        </w:rPr>
        <w:t>
      ** натуральные нормы распространяются также на:</w:t>
      </w:r>
    </w:p>
    <w:bookmarkEnd w:id="26"/>
    <w:bookmarkStart w:name="z560" w:id="27"/>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Суда, Высшей аудиторской палаты Республики Казахстан, Верховного Суда, Высшего Судебного Совета, Генеральной прокуратуры, Управления Делами Президента, Агентства по защите и развитию конкуренции Республики Казахстан, Агентства Республики Казахстан по финансовому мониторингу, Агентства Республики Казахстан по делам государственной службы, Агентства по стратегическому планированию и реформам Республики Казахстан, Агентства Республики Казахстан по противодействию коррупции (Антикоррупционная служба);</w:t>
      </w:r>
    </w:p>
    <w:bookmarkEnd w:id="27"/>
    <w:bookmarkStart w:name="z561" w:id="28"/>
    <w:p>
      <w:pPr>
        <w:spacing w:after="0"/>
        <w:ind w:left="0"/>
        <w:jc w:val="both"/>
      </w:pPr>
      <w:r>
        <w:rPr>
          <w:rFonts w:ascii="Times New Roman"/>
          <w:b w:val="false"/>
          <w:i w:val="false"/>
          <w:color w:val="000000"/>
          <w:sz w:val="28"/>
        </w:rPr>
        <w:t>
      *** в случае наличия;</w:t>
      </w:r>
    </w:p>
    <w:bookmarkEnd w:id="28"/>
    <w:bookmarkStart w:name="z562" w:id="29"/>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29"/>
    <w:bookmarkStart w:name="z563" w:id="30"/>
    <w:p>
      <w:pPr>
        <w:spacing w:after="0"/>
        <w:ind w:left="0"/>
        <w:jc w:val="both"/>
      </w:pPr>
      <w:r>
        <w:rPr>
          <w:rFonts w:ascii="Times New Roman"/>
          <w:b w:val="false"/>
          <w:i w:val="false"/>
          <w:color w:val="000000"/>
          <w:sz w:val="28"/>
        </w:rPr>
        <w:t>
      ***** натуральные нормы распространяются также на:</w:t>
      </w:r>
    </w:p>
    <w:bookmarkEnd w:id="30"/>
    <w:bookmarkStart w:name="z564" w:id="31"/>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31"/>
    <w:bookmarkStart w:name="z565" w:id="32"/>
    <w:p>
      <w:pPr>
        <w:spacing w:after="0"/>
        <w:ind w:left="0"/>
        <w:jc w:val="both"/>
      </w:pPr>
      <w:r>
        <w:rPr>
          <w:rFonts w:ascii="Times New Roman"/>
          <w:b w:val="false"/>
          <w:i w:val="false"/>
          <w:color w:val="000000"/>
          <w:sz w:val="28"/>
        </w:rPr>
        <w:t>
      ****** натуральные нормы распространяются также на:</w:t>
      </w:r>
    </w:p>
    <w:bookmarkEnd w:id="32"/>
    <w:bookmarkStart w:name="z566" w:id="33"/>
    <w:p>
      <w:pPr>
        <w:spacing w:after="0"/>
        <w:ind w:left="0"/>
        <w:jc w:val="both"/>
      </w:pPr>
      <w:r>
        <w:rPr>
          <w:rFonts w:ascii="Times New Roman"/>
          <w:b w:val="false"/>
          <w:i w:val="false"/>
          <w:color w:val="000000"/>
          <w:sz w:val="28"/>
        </w:rPr>
        <w:t>
      председателя суда, прокурора, заместителя прокурора.</w:t>
      </w:r>
    </w:p>
    <w:bookmarkEnd w:id="33"/>
    <w:bookmarkStart w:name="z567" w:id="34"/>
    <w:p>
      <w:pPr>
        <w:spacing w:after="0"/>
        <w:ind w:left="0"/>
        <w:jc w:val="both"/>
      </w:pPr>
      <w:r>
        <w:rPr>
          <w:rFonts w:ascii="Times New Roman"/>
          <w:b w:val="false"/>
          <w:i w:val="false"/>
          <w:color w:val="000000"/>
          <w:sz w:val="28"/>
        </w:rPr>
        <w:t>
      Настоящие натуральные нормы не распространяются на министерства.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2015 года № 179</w:t>
            </w:r>
          </w:p>
        </w:tc>
      </w:tr>
    </w:tbl>
    <w:bookmarkStart w:name="z13" w:id="35"/>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35"/>
    <w:p>
      <w:pPr>
        <w:spacing w:after="0"/>
        <w:ind w:left="0"/>
        <w:jc w:val="both"/>
      </w:pPr>
      <w:r>
        <w:rPr>
          <w:rFonts w:ascii="Times New Roman"/>
          <w:b w:val="false"/>
          <w:i w:val="false"/>
          <w:color w:val="ff0000"/>
          <w:sz w:val="28"/>
        </w:rPr>
        <w:t xml:space="preserve">
      Сноска. Приложение 4 - в редакции приказа и.о. Министра финансов РК от 28.12.2022 </w:t>
      </w:r>
      <w:r>
        <w:rPr>
          <w:rFonts w:ascii="Times New Roman"/>
          <w:b w:val="false"/>
          <w:i w:val="false"/>
          <w:color w:val="ff0000"/>
          <w:sz w:val="28"/>
        </w:rPr>
        <w:t>№ 1338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органы, финансируемые из республиканского бюджета</w:t>
            </w:r>
          </w:p>
          <w:bookmarkEnd w:id="3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6"/>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органы центральных государственных органов в областях, городах республиканского значения, столице</w:t>
            </w:r>
          </w:p>
          <w:bookmarkEnd w:id="46"/>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2"/>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Территориальные органы центральных государственных органов в районах (городах областного значения) ****</w:t>
            </w:r>
          </w:p>
          <w:bookmarkEnd w:id="52"/>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финансируемые из областного бюджета, бюджета города республиканского значения, столицы</w:t>
            </w:r>
          </w:p>
          <w:bookmarkEnd w:id="5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9"/>
          <w:p>
            <w:pPr>
              <w:spacing w:after="20"/>
              <w:ind w:left="20"/>
              <w:jc w:val="both"/>
            </w:pPr>
            <w:r>
              <w:rPr>
                <w:rFonts w:ascii="Times New Roman"/>
                <w:b w:val="false"/>
                <w:i w:val="false"/>
                <w:color w:val="000000"/>
                <w:sz w:val="20"/>
              </w:rPr>
              <w:t>
</w:t>
            </w:r>
            <w:r>
              <w:rPr>
                <w:rFonts w:ascii="Times New Roman"/>
                <w:b w:val="false"/>
                <w:i w:val="false"/>
                <w:color w:val="000000"/>
                <w:sz w:val="20"/>
              </w:rPr>
              <w:t>19 *****</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6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68"/>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исполнительные органы, финансируемые из бюджета района (города областного значения)</w:t>
            </w:r>
          </w:p>
          <w:bookmarkEnd w:id="68"/>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6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7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7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7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7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7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7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7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7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7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79"/>
          <w:p>
            <w:pPr>
              <w:spacing w:after="20"/>
              <w:ind w:left="20"/>
              <w:jc w:val="both"/>
            </w:pPr>
            <w:r>
              <w:rPr>
                <w:rFonts w:ascii="Times New Roman"/>
                <w:b w:val="false"/>
                <w:i w:val="false"/>
                <w:color w:val="000000"/>
                <w:sz w:val="20"/>
              </w:rPr>
              <w:t>
</w:t>
            </w:r>
            <w:r>
              <w:rPr>
                <w:rFonts w:ascii="Times New Roman"/>
                <w:b w:val="false"/>
                <w:i w:val="false"/>
                <w:color w:val="000000"/>
                <w:sz w:val="20"/>
              </w:rPr>
              <w:t>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bookmarkEnd w:id="79"/>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8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82"/>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8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5"/>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представительные органы области, города республиканского значения и столицы</w:t>
            </w:r>
          </w:p>
          <w:bookmarkEnd w:id="85"/>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8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9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91"/>
          <w:p>
            <w:pPr>
              <w:spacing w:after="20"/>
              <w:ind w:left="20"/>
              <w:jc w:val="both"/>
            </w:pPr>
            <w:r>
              <w:rPr>
                <w:rFonts w:ascii="Times New Roman"/>
                <w:b w:val="false"/>
                <w:i w:val="false"/>
                <w:color w:val="000000"/>
                <w:sz w:val="20"/>
              </w:rPr>
              <w:t>
</w:t>
            </w:r>
            <w:r>
              <w:rPr>
                <w:rFonts w:ascii="Times New Roman"/>
                <w:b w:val="false"/>
                <w:i w:val="false"/>
                <w:color w:val="000000"/>
                <w:sz w:val="20"/>
              </w:rPr>
              <w:t>Местные представительные органы района (города областного значения)</w:t>
            </w:r>
          </w:p>
          <w:bookmarkEnd w:id="91"/>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9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секретаря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9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9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9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9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530" w:id="97"/>
    <w:p>
      <w:pPr>
        <w:spacing w:after="0"/>
        <w:ind w:left="0"/>
        <w:jc w:val="both"/>
      </w:pPr>
      <w:r>
        <w:rPr>
          <w:rFonts w:ascii="Times New Roman"/>
          <w:b w:val="false"/>
          <w:i w:val="false"/>
          <w:color w:val="000000"/>
          <w:sz w:val="28"/>
        </w:rPr>
        <w:t>
      Примечания:</w:t>
      </w:r>
    </w:p>
    <w:bookmarkEnd w:id="97"/>
    <w:bookmarkStart w:name="z531" w:id="98"/>
    <w:p>
      <w:pPr>
        <w:spacing w:after="0"/>
        <w:ind w:left="0"/>
        <w:jc w:val="both"/>
      </w:pPr>
      <w:r>
        <w:rPr>
          <w:rFonts w:ascii="Times New Roman"/>
          <w:b w:val="false"/>
          <w:i w:val="false"/>
          <w:color w:val="000000"/>
          <w:sz w:val="28"/>
        </w:rPr>
        <w:t>
      * натуральные нормы распространяются также на:</w:t>
      </w:r>
    </w:p>
    <w:bookmarkEnd w:id="98"/>
    <w:bookmarkStart w:name="z532" w:id="99"/>
    <w:p>
      <w:pPr>
        <w:spacing w:after="0"/>
        <w:ind w:left="0"/>
        <w:jc w:val="both"/>
      </w:pPr>
      <w:r>
        <w:rPr>
          <w:rFonts w:ascii="Times New Roman"/>
          <w:b w:val="false"/>
          <w:i w:val="false"/>
          <w:color w:val="000000"/>
          <w:sz w:val="28"/>
        </w:rPr>
        <w:t>
      уполномоченного органа по правам человека, Председателя Высшего Судебного Совета;</w:t>
      </w:r>
    </w:p>
    <w:bookmarkEnd w:id="99"/>
    <w:bookmarkStart w:name="z533" w:id="100"/>
    <w:p>
      <w:pPr>
        <w:spacing w:after="0"/>
        <w:ind w:left="0"/>
        <w:jc w:val="both"/>
      </w:pPr>
      <w:r>
        <w:rPr>
          <w:rFonts w:ascii="Times New Roman"/>
          <w:b w:val="false"/>
          <w:i w:val="false"/>
          <w:color w:val="000000"/>
          <w:sz w:val="28"/>
        </w:rPr>
        <w:t>
      ** натуральные нормы распространяются также на:</w:t>
      </w:r>
    </w:p>
    <w:bookmarkEnd w:id="100"/>
    <w:bookmarkStart w:name="z534" w:id="101"/>
    <w:p>
      <w:pPr>
        <w:spacing w:after="0"/>
        <w:ind w:left="0"/>
        <w:jc w:val="both"/>
      </w:pPr>
      <w:r>
        <w:rPr>
          <w:rFonts w:ascii="Times New Roman"/>
          <w:b w:val="false"/>
          <w:i w:val="false"/>
          <w:color w:val="000000"/>
          <w:sz w:val="28"/>
        </w:rPr>
        <w:t>
      судей Конституционного Суда Республики Казахстан,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 руководителей аппарата Конституционного Суда, Верховного Суда, Высшего Судебного Совета, Высшей аудиторской палаты Республики Казахстан, Генеральной прокуратуры, Управления делами Президента, Агентства Республики Казахстан по делам государственной службы, Агентства Республики Казахстан по противодействию коррупции (Антикоррупционная служба);</w:t>
      </w:r>
    </w:p>
    <w:bookmarkEnd w:id="101"/>
    <w:bookmarkStart w:name="z535" w:id="102"/>
    <w:p>
      <w:pPr>
        <w:spacing w:after="0"/>
        <w:ind w:left="0"/>
        <w:jc w:val="both"/>
      </w:pPr>
      <w:r>
        <w:rPr>
          <w:rFonts w:ascii="Times New Roman"/>
          <w:b w:val="false"/>
          <w:i w:val="false"/>
          <w:color w:val="000000"/>
          <w:sz w:val="28"/>
        </w:rPr>
        <w:t>
      *** натуральные нормы распространяются также на:</w:t>
      </w:r>
    </w:p>
    <w:bookmarkEnd w:id="102"/>
    <w:bookmarkStart w:name="z536" w:id="103"/>
    <w:p>
      <w:pPr>
        <w:spacing w:after="0"/>
        <w:ind w:left="0"/>
        <w:jc w:val="both"/>
      </w:pPr>
      <w:r>
        <w:rPr>
          <w:rFonts w:ascii="Times New Roman"/>
          <w:b w:val="false"/>
          <w:i w:val="false"/>
          <w:color w:val="000000"/>
          <w:sz w:val="28"/>
        </w:rPr>
        <w:t>
      прокурора, заместителя прокурора областей, города республиканского значения, столицы;</w:t>
      </w:r>
    </w:p>
    <w:bookmarkEnd w:id="103"/>
    <w:bookmarkStart w:name="z537" w:id="104"/>
    <w:p>
      <w:pPr>
        <w:spacing w:after="0"/>
        <w:ind w:left="0"/>
        <w:jc w:val="both"/>
      </w:pPr>
      <w:r>
        <w:rPr>
          <w:rFonts w:ascii="Times New Roman"/>
          <w:b w:val="false"/>
          <w:i w:val="false"/>
          <w:color w:val="000000"/>
          <w:sz w:val="28"/>
        </w:rPr>
        <w:t>
      **** натуральные нормы распространяются также на:</w:t>
      </w:r>
    </w:p>
    <w:bookmarkEnd w:id="104"/>
    <w:bookmarkStart w:name="z538" w:id="105"/>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105"/>
    <w:bookmarkStart w:name="z539" w:id="106"/>
    <w:p>
      <w:pPr>
        <w:spacing w:after="0"/>
        <w:ind w:left="0"/>
        <w:jc w:val="both"/>
      </w:pPr>
      <w:r>
        <w:rPr>
          <w:rFonts w:ascii="Times New Roman"/>
          <w:b w:val="false"/>
          <w:i w:val="false"/>
          <w:color w:val="000000"/>
          <w:sz w:val="28"/>
        </w:rPr>
        <w:t>
      ***** натуральные нормы распространяются также на председателя областного суда;</w:t>
      </w:r>
    </w:p>
    <w:bookmarkEnd w:id="106"/>
    <w:bookmarkStart w:name="z540" w:id="107"/>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107"/>
    <w:bookmarkStart w:name="z541" w:id="108"/>
    <w:p>
      <w:pPr>
        <w:spacing w:after="0"/>
        <w:ind w:left="0"/>
        <w:jc w:val="both"/>
      </w:pPr>
      <w:r>
        <w:rPr>
          <w:rFonts w:ascii="Times New Roman"/>
          <w:b w:val="false"/>
          <w:i w:val="false"/>
          <w:color w:val="000000"/>
          <w:sz w:val="28"/>
        </w:rPr>
        <w:t>
      ******* натуральная норма распространяются также на судей и заведующих канцелярией областных, районных и приравненных к ним судов.</w:t>
      </w:r>
    </w:p>
    <w:bookmarkEnd w:id="108"/>
    <w:bookmarkStart w:name="z542" w:id="109"/>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