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9bbbfb" w14:textId="e9bbbf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аккредитации профессиональных организаций, организаций по сертификации</w:t>
      </w:r>
    </w:p>
    <w:p>
      <w:pPr>
        <w:spacing w:after="0"/>
        <w:ind w:left="0"/>
        <w:jc w:val="both"/>
      </w:pPr>
      <w:r>
        <w:rPr>
          <w:rFonts w:ascii="Times New Roman"/>
          <w:b w:val="false"/>
          <w:i w:val="false"/>
          <w:color w:val="000000"/>
          <w:sz w:val="28"/>
        </w:rPr>
        <w:t>Приказ Министра финансов Республики Казахстан от 16 марта 2015 года № 175. Зарегистрирован в Министерстве юстиции Республики Казахстан 13 апреля 2015 года № 10703.</w:t>
      </w:r>
    </w:p>
    <w:p>
      <w:pPr>
        <w:spacing w:after="0"/>
        <w:ind w:left="0"/>
        <w:jc w:val="both"/>
      </w:pPr>
      <w:bookmarkStart w:name="z1"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пункта 5 статьи 20 Закона Республики Казахстан "О бухгалтерском учете и финансовой отчетности"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финансов РК от 12.05.2026 </w:t>
      </w:r>
      <w:r>
        <w:rPr>
          <w:rFonts w:ascii="Times New Roman"/>
          <w:b w:val="false"/>
          <w:i w:val="false"/>
          <w:color w:val="000000"/>
          <w:sz w:val="28"/>
        </w:rPr>
        <w:t>№ 300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аккредитации профессиональных организаций, организаций по сертификации.</w:t>
      </w:r>
    </w:p>
    <w:bookmarkEnd w:id="1"/>
    <w:bookmarkStart w:name="z3" w:id="2"/>
    <w:p>
      <w:pPr>
        <w:spacing w:after="0"/>
        <w:ind w:left="0"/>
        <w:jc w:val="both"/>
      </w:pPr>
      <w:r>
        <w:rPr>
          <w:rFonts w:ascii="Times New Roman"/>
          <w:b w:val="false"/>
          <w:i w:val="false"/>
          <w:color w:val="000000"/>
          <w:sz w:val="28"/>
        </w:rPr>
        <w:t>
      2. Департаменту методологии бухгалтерского учета и аудита Министерства финансов Республики Казахстан (Бектурова А.Т.) обеспечить в установленном законодательством порядке:</w:t>
      </w:r>
    </w:p>
    <w:bookmarkEnd w:id="2"/>
    <w:bookmarkStart w:name="z4"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5" w:id="4"/>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в Министерстве юстиции Республики Казахстан его направление на официальное опубликование в периодических печатных изданиях и в информационно-правовой системе "Әділет";</w:t>
      </w:r>
    </w:p>
    <w:bookmarkEnd w:id="4"/>
    <w:bookmarkStart w:name="z6" w:id="5"/>
    <w:p>
      <w:pPr>
        <w:spacing w:after="0"/>
        <w:ind w:left="0"/>
        <w:jc w:val="both"/>
      </w:pPr>
      <w:r>
        <w:rPr>
          <w:rFonts w:ascii="Times New Roman"/>
          <w:b w:val="false"/>
          <w:i w:val="false"/>
          <w:color w:val="000000"/>
          <w:sz w:val="28"/>
        </w:rPr>
        <w:t>
      3) размещение настоящего приказа на интернет-ресурсе Министерства финансов Республики Казахстан.</w:t>
      </w:r>
    </w:p>
    <w:bookmarkEnd w:id="5"/>
    <w:bookmarkStart w:name="z7" w:id="6"/>
    <w:p>
      <w:pPr>
        <w:spacing w:after="0"/>
        <w:ind w:left="0"/>
        <w:jc w:val="both"/>
      </w:pPr>
      <w:r>
        <w:rPr>
          <w:rFonts w:ascii="Times New Roman"/>
          <w:b w:val="false"/>
          <w:i w:val="false"/>
          <w:color w:val="000000"/>
          <w:sz w:val="28"/>
        </w:rPr>
        <w:t>
      3. Настоящий приказ вводится в действие по истечении десяти календарных дней со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 финансов</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Султанов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марта 2015 года № 175</w:t>
            </w:r>
          </w:p>
        </w:tc>
      </w:tr>
    </w:tbl>
    <w:bookmarkStart w:name="z9" w:id="7"/>
    <w:p>
      <w:pPr>
        <w:spacing w:after="0"/>
        <w:ind w:left="0"/>
        <w:jc w:val="left"/>
      </w:pPr>
      <w:r>
        <w:rPr>
          <w:rFonts w:ascii="Times New Roman"/>
          <w:b/>
          <w:i w:val="false"/>
          <w:color w:val="000000"/>
        </w:rPr>
        <w:t xml:space="preserve"> Правила аккредитации профессиональных организаций, организаций по сертификации</w:t>
      </w:r>
    </w:p>
    <w:bookmarkEnd w:id="7"/>
    <w:p>
      <w:pPr>
        <w:spacing w:after="0"/>
        <w:ind w:left="0"/>
        <w:jc w:val="both"/>
      </w:pPr>
      <w:r>
        <w:rPr>
          <w:rFonts w:ascii="Times New Roman"/>
          <w:b w:val="false"/>
          <w:i w:val="false"/>
          <w:color w:val="ff0000"/>
          <w:sz w:val="28"/>
        </w:rPr>
        <w:t xml:space="preserve">
      Сноска. Правила - в редакции приказа Первого заместителя Премьер-Министра РК – Министра финансов РК от 09.04.2020 </w:t>
      </w:r>
      <w:r>
        <w:rPr>
          <w:rFonts w:ascii="Times New Roman"/>
          <w:b w:val="false"/>
          <w:i w:val="false"/>
          <w:color w:val="ff0000"/>
          <w:sz w:val="28"/>
        </w:rPr>
        <w:t>№ 370</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10" w:id="8"/>
    <w:p>
      <w:pPr>
        <w:spacing w:after="0"/>
        <w:ind w:left="0"/>
        <w:jc w:val="left"/>
      </w:pPr>
      <w:r>
        <w:rPr>
          <w:rFonts w:ascii="Times New Roman"/>
          <w:b/>
          <w:i w:val="false"/>
          <w:color w:val="000000"/>
        </w:rPr>
        <w:t xml:space="preserve"> Глава 1. Общие положения</w:t>
      </w:r>
    </w:p>
    <w:bookmarkEnd w:id="8"/>
    <w:bookmarkStart w:name="z11" w:id="9"/>
    <w:p>
      <w:pPr>
        <w:spacing w:after="0"/>
        <w:ind w:left="0"/>
        <w:jc w:val="both"/>
      </w:pPr>
      <w:r>
        <w:rPr>
          <w:rFonts w:ascii="Times New Roman"/>
          <w:b w:val="false"/>
          <w:i w:val="false"/>
          <w:color w:val="000000"/>
          <w:sz w:val="28"/>
        </w:rPr>
        <w:t xml:space="preserve">
      1. Настоящие Правила аккредитации профессиональных организаций, организаций по сертификации (далее – Правила) разработаны в соответствии с подпунктом 11) пункта 5 </w:t>
      </w:r>
      <w:r>
        <w:rPr>
          <w:rFonts w:ascii="Times New Roman"/>
          <w:b w:val="false"/>
          <w:i w:val="false"/>
          <w:color w:val="000000"/>
          <w:sz w:val="28"/>
        </w:rPr>
        <w:t>статьи 20</w:t>
      </w:r>
      <w:r>
        <w:rPr>
          <w:rFonts w:ascii="Times New Roman"/>
          <w:b w:val="false"/>
          <w:i w:val="false"/>
          <w:color w:val="000000"/>
          <w:sz w:val="28"/>
        </w:rPr>
        <w:t xml:space="preserve"> Закона Республики Казахстан "О бухгалтерском учете и финансовой отчетности"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центральным государственным органом, осуществляющим регулирование деятельности в сфере бухгалтерского учета и финансовой отчетности (далее – уполномоченный орган), и определяют порядок оказания государственных услуг по аккредитации профессиональных организаций бухгалтеров и организаций по профессиональной сертификации бухгалтеров (далее – услугополучатель).</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финансов РК от 12.05.2026 </w:t>
      </w:r>
      <w:r>
        <w:rPr>
          <w:rFonts w:ascii="Times New Roman"/>
          <w:b w:val="false"/>
          <w:i w:val="false"/>
          <w:color w:val="000000"/>
          <w:sz w:val="28"/>
        </w:rPr>
        <w:t>№ 300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0" w:id="10"/>
    <w:p>
      <w:pPr>
        <w:spacing w:after="0"/>
        <w:ind w:left="0"/>
        <w:jc w:val="both"/>
      </w:pPr>
      <w:r>
        <w:rPr>
          <w:rFonts w:ascii="Times New Roman"/>
          <w:b w:val="false"/>
          <w:i w:val="false"/>
          <w:color w:val="000000"/>
          <w:sz w:val="28"/>
        </w:rPr>
        <w:t>
      2. Государственные услуги "Выдача свидетельства об аккредитации профессиональной организации бухгалтеров" и "Выдача свидетельства об аккредитации организации по профессиональной сертификации бухгалтеров" оказываются Комитетом внутреннего государственного аудита Министерства финансов Республики Казахстан (далее – услугодатель) через веб-портал "цифрового правительства" www.egov.kz, www.elicense.kz (далее – портал).";.</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финансов РК от 12.05.2026 </w:t>
      </w:r>
      <w:r>
        <w:rPr>
          <w:rFonts w:ascii="Times New Roman"/>
          <w:b w:val="false"/>
          <w:i w:val="false"/>
          <w:color w:val="000000"/>
          <w:sz w:val="28"/>
        </w:rPr>
        <w:t>№ 300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xml:space="preserve">
      3. Свидетельства об аккредитации профессиональной организации бухгалтеров и организации по профессиональной сертификации бухгалтеров по форме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28 декабря 2021 года № 1341 "Об утверждении форм свидетельств об аккредитации профессиональной аудиторской организации, профессиональной организации бухгалтеров, организации по профессиональной сертификации бухгалтеров" (в Реестре государственной регистрации нормативных правовых актов под № 26414) (далее – Приказ 1341) являются официальными документами, удостоверяющими аккредитацию, которые действуют на всей территории Республики Казахстан.</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финансов РК от 26.06.2024 </w:t>
      </w:r>
      <w:r>
        <w:rPr>
          <w:rFonts w:ascii="Times New Roman"/>
          <w:b w:val="false"/>
          <w:i w:val="false"/>
          <w:color w:val="000000"/>
          <w:sz w:val="28"/>
        </w:rPr>
        <w:t>№ 396</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xml:space="preserve">
      4. Свидетельство об аккредитации профессиональной организации бухгалтеров, выдается сроком на пять лет, свидетельство об аккредитации организации по профессиональной сертификации бухгалтеров – на три года, по формам, утвержденным </w:t>
      </w:r>
      <w:r>
        <w:rPr>
          <w:rFonts w:ascii="Times New Roman"/>
          <w:b w:val="false"/>
          <w:i w:val="false"/>
          <w:color w:val="000000"/>
          <w:sz w:val="28"/>
        </w:rPr>
        <w:t>Приказом 1341</w:t>
      </w:r>
      <w:r>
        <w:rPr>
          <w:rFonts w:ascii="Times New Roman"/>
          <w:b w:val="false"/>
          <w:i w:val="false"/>
          <w:color w:val="000000"/>
          <w:sz w:val="28"/>
        </w:rPr>
        <w:t>.</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финансов РК от 26.06.2024 </w:t>
      </w:r>
      <w:r>
        <w:rPr>
          <w:rFonts w:ascii="Times New Roman"/>
          <w:b w:val="false"/>
          <w:i w:val="false"/>
          <w:color w:val="000000"/>
          <w:sz w:val="28"/>
        </w:rPr>
        <w:t>№ 396</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5. В случае изменения наименования, организационно-правовой формы, реорганизации профессиональная организация бухгалтеров и организация по профессиональной сертификации бухгалтеров проходят процедуру аккредитации.</w:t>
      </w:r>
    </w:p>
    <w:bookmarkEnd w:id="13"/>
    <w:bookmarkStart w:name="z16" w:id="14"/>
    <w:p>
      <w:pPr>
        <w:spacing w:after="0"/>
        <w:ind w:left="0"/>
        <w:jc w:val="both"/>
      </w:pPr>
      <w:r>
        <w:rPr>
          <w:rFonts w:ascii="Times New Roman"/>
          <w:b w:val="false"/>
          <w:i w:val="false"/>
          <w:color w:val="000000"/>
          <w:sz w:val="28"/>
        </w:rPr>
        <w:t xml:space="preserve">
      6.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согласно подпункту 11) пункта 2 </w:t>
      </w:r>
      <w:r>
        <w:rPr>
          <w:rFonts w:ascii="Times New Roman"/>
          <w:b w:val="false"/>
          <w:i w:val="false"/>
          <w:color w:val="000000"/>
          <w:sz w:val="28"/>
        </w:rPr>
        <w:t>статьи 5</w:t>
      </w:r>
      <w:r>
        <w:rPr>
          <w:rFonts w:ascii="Times New Roman"/>
          <w:b w:val="false"/>
          <w:i w:val="false"/>
          <w:color w:val="000000"/>
          <w:sz w:val="28"/>
        </w:rPr>
        <w:t xml:space="preserve"> Закона. Уполномоченный орган определяющий порядок оказания государственной услуги, направляет информацию о порядке оказания государственных услуг, а также внесенных изменениях и (или) дополнениях в подзаконные нормативные правовые акты оператору цифровой инфраструктуры "цифрового правительства", в том числе в Единый контакт – центр согласно подпункту 13) </w:t>
      </w:r>
      <w:r>
        <w:rPr>
          <w:rFonts w:ascii="Times New Roman"/>
          <w:b w:val="false"/>
          <w:i w:val="false"/>
          <w:color w:val="000000"/>
          <w:sz w:val="28"/>
        </w:rPr>
        <w:t>статьи 10</w:t>
      </w:r>
      <w:r>
        <w:rPr>
          <w:rFonts w:ascii="Times New Roman"/>
          <w:b w:val="false"/>
          <w:i w:val="false"/>
          <w:color w:val="000000"/>
          <w:sz w:val="28"/>
        </w:rPr>
        <w:t xml:space="preserve"> Закона.</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финансов РК от 12.05.2026 </w:t>
      </w:r>
      <w:r>
        <w:rPr>
          <w:rFonts w:ascii="Times New Roman"/>
          <w:b w:val="false"/>
          <w:i w:val="false"/>
          <w:color w:val="000000"/>
          <w:sz w:val="28"/>
        </w:rPr>
        <w:t>№ 300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621" w:id="15"/>
    <w:p>
      <w:pPr>
        <w:spacing w:after="0"/>
        <w:ind w:left="0"/>
        <w:jc w:val="both"/>
      </w:pPr>
      <w:r>
        <w:rPr>
          <w:rFonts w:ascii="Times New Roman"/>
          <w:b w:val="false"/>
          <w:i w:val="false"/>
          <w:color w:val="000000"/>
          <w:sz w:val="28"/>
        </w:rPr>
        <w:t>
      7. В случае сбоя цифровой системы, содержащей необходимые сведения для оказания государственной услуги, услугодатель в течение 1 (одного) рабочего дня уведомляет оператора цифровой инфраструктуры "цифрового правительства" (оператор) посредством направления запроса в единую службу поддержки по электронной почте sd@nitec.kz с обязательным представлением информации по наименованию государственной услуги, номера и кода административного документа заявления (НИКАД), или уникальный идентификационный номер заявления (УИНЗ), номера и кода административного документа (НИКАД РД), или уникальный идентификационный номер разрешительного документа (УИНРД), индивидуальный идентификационный номер (ИИН), или бизнес-идентификационный номер (БИН) услугополучателя, с приложением пошаговых скриншотов с момента авторизации до момента возникновения ошибки с указанием точного времени ошибки.</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финансов РК от 12.05.2026 </w:t>
      </w:r>
      <w:r>
        <w:rPr>
          <w:rFonts w:ascii="Times New Roman"/>
          <w:b w:val="false"/>
          <w:i w:val="false"/>
          <w:color w:val="000000"/>
          <w:sz w:val="28"/>
        </w:rPr>
        <w:t>№ 300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9" w:id="16"/>
    <w:p>
      <w:pPr>
        <w:spacing w:after="0"/>
        <w:ind w:left="0"/>
        <w:jc w:val="both"/>
      </w:pPr>
      <w:r>
        <w:rPr>
          <w:rFonts w:ascii="Times New Roman"/>
          <w:b w:val="false"/>
          <w:i w:val="false"/>
          <w:color w:val="000000"/>
          <w:sz w:val="28"/>
        </w:rPr>
        <w:t>
      8. Результат оказания государственной услуги направляется на портал и хранится в "личном кабинете" услугополучателя в форме электронного документа, подписанного электронной цифровой подписью (далее – ЭЦП) уполномоченного лица услугодателя.</w:t>
      </w:r>
    </w:p>
    <w:bookmarkEnd w:id="16"/>
    <w:bookmarkStart w:name="z20" w:id="17"/>
    <w:p>
      <w:pPr>
        <w:spacing w:after="0"/>
        <w:ind w:left="0"/>
        <w:jc w:val="left"/>
      </w:pPr>
      <w:r>
        <w:rPr>
          <w:rFonts w:ascii="Times New Roman"/>
          <w:b/>
          <w:i w:val="false"/>
          <w:color w:val="000000"/>
        </w:rPr>
        <w:t xml:space="preserve"> Глава 2. Порядок оказания государственной услуги "Выдача свидетельства об аккредитации профессиональной организации бухгалтеров"</w:t>
      </w:r>
    </w:p>
    <w:bookmarkEnd w:id="17"/>
    <w:bookmarkStart w:name="z21" w:id="18"/>
    <w:p>
      <w:pPr>
        <w:spacing w:after="0"/>
        <w:ind w:left="0"/>
        <w:jc w:val="both"/>
      </w:pPr>
      <w:r>
        <w:rPr>
          <w:rFonts w:ascii="Times New Roman"/>
          <w:b w:val="false"/>
          <w:i w:val="false"/>
          <w:color w:val="000000"/>
          <w:sz w:val="28"/>
        </w:rPr>
        <w:t xml:space="preserve">
      9. Перечень основных требований к оказанию государственной услуги, включающий характеристики процесса, форму, сроки, а также иные сведения с учетом особенностей предоставления государственной услуги изложены в перечне основных требований к оказанию государственной услуги "Выдача свидетельства об аккредитации профессиональной организации бухгалтеров" (далее – перечень основных требований к оказанию государственной услуги)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18"/>
    <w:p>
      <w:pPr>
        <w:spacing w:after="0"/>
        <w:ind w:left="0"/>
        <w:jc w:val="both"/>
      </w:pPr>
      <w:r>
        <w:rPr>
          <w:rFonts w:ascii="Times New Roman"/>
          <w:b w:val="false"/>
          <w:i w:val="false"/>
          <w:color w:val="000000"/>
          <w:sz w:val="28"/>
        </w:rPr>
        <w:t xml:space="preserve">
      Формы запроса и сведений представляются согласно </w:t>
      </w:r>
      <w:r>
        <w:rPr>
          <w:rFonts w:ascii="Times New Roman"/>
          <w:b w:val="false"/>
          <w:i w:val="false"/>
          <w:color w:val="000000"/>
          <w:sz w:val="28"/>
        </w:rPr>
        <w:t>приложениям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xml:space="preserve">
      Профессиональные организации для получения аккредитации представляют документы, указанные в пункте 8 перечня основных требований к оказанию государственной услуги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Заместителя Премьер-Министра - Министра финансов РК от 15.09.2023 </w:t>
      </w:r>
      <w:r>
        <w:rPr>
          <w:rFonts w:ascii="Times New Roman"/>
          <w:b w:val="false"/>
          <w:i w:val="false"/>
          <w:color w:val="000000"/>
          <w:sz w:val="28"/>
        </w:rPr>
        <w:t>№ 979</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 w:id="19"/>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 xml:space="preserve">При обращении услугополучателя после окончания рабочего времени, в выходные и праздничные дни, в соответствии с </w:t>
      </w:r>
      <w:r>
        <w:rPr>
          <w:rFonts w:ascii="Times New Roman"/>
          <w:b w:val="false"/>
          <w:i w:val="false"/>
          <w:color w:val="000000"/>
          <w:sz w:val="28"/>
        </w:rPr>
        <w:t>Трудовым</w:t>
      </w:r>
      <w:r>
        <w:rPr>
          <w:rFonts w:ascii="Times New Roman"/>
          <w:b w:val="false"/>
          <w:i w:val="false"/>
          <w:color w:val="000000"/>
          <w:sz w:val="28"/>
        </w:rPr>
        <w:t xml:space="preserve"> кодексом Республики Казахстан (далее – Трудовой кодекс)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праздниках в Республике Казахстан", прием запроса и выдача результатов оказания государственной услуги осуществляются следующим рабочим днем.</w:t>
      </w:r>
    </w:p>
    <w:bookmarkEnd w:id="19"/>
    <w:bookmarkStart w:name="z22" w:id="20"/>
    <w:p>
      <w:pPr>
        <w:spacing w:after="0"/>
        <w:ind w:left="0"/>
        <w:jc w:val="both"/>
      </w:pPr>
      <w:r>
        <w:rPr>
          <w:rFonts w:ascii="Times New Roman"/>
          <w:b w:val="false"/>
          <w:i w:val="false"/>
          <w:color w:val="000000"/>
          <w:sz w:val="28"/>
        </w:rPr>
        <w:t>
      В случае установления факта неполноты представленных документов и (или) документов с истекшим сроком действия, услугодатель в течение двух рабочих дней дает мотивированный отказ в дальнейшем рассмотрении запроса.</w:t>
      </w:r>
    </w:p>
    <w:bookmarkEnd w:id="20"/>
    <w:bookmarkStart w:name="z23" w:id="21"/>
    <w:p>
      <w:pPr>
        <w:spacing w:after="0"/>
        <w:ind w:left="0"/>
        <w:jc w:val="both"/>
      </w:pPr>
      <w:r>
        <w:rPr>
          <w:rFonts w:ascii="Times New Roman"/>
          <w:b w:val="false"/>
          <w:i w:val="false"/>
          <w:color w:val="000000"/>
          <w:sz w:val="28"/>
        </w:rPr>
        <w:t>
      Сведения документов о государственной регистрации (перерегистрации) юридического лица, об аккредитации профессиональной организации услугодатель получает из соответствующих государственных цифровых систем через шлюз "цифрового правительства".</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финансов РК от 12.05.2026 </w:t>
      </w:r>
      <w:r>
        <w:rPr>
          <w:rFonts w:ascii="Times New Roman"/>
          <w:b w:val="false"/>
          <w:i w:val="false"/>
          <w:color w:val="000000"/>
          <w:sz w:val="28"/>
        </w:rPr>
        <w:t>№ 300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7" w:id="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Обработка запроса, в том числе регистрация, осуществляется услугодателем с момента поступления запроса в цифровой системе "Е-лицензирование": </w:t>
      </w:r>
    </w:p>
    <w:bookmarkEnd w:id="22"/>
    <w:bookmarkStart w:name="z623" w:id="23"/>
    <w:p>
      <w:pPr>
        <w:spacing w:after="0"/>
        <w:ind w:left="0"/>
        <w:jc w:val="both"/>
      </w:pPr>
      <w:r>
        <w:rPr>
          <w:rFonts w:ascii="Times New Roman"/>
          <w:b w:val="false"/>
          <w:i w:val="false"/>
          <w:color w:val="000000"/>
          <w:sz w:val="28"/>
        </w:rPr>
        <w:t>
      при выдаче свидетельства:</w:t>
      </w:r>
    </w:p>
    <w:bookmarkEnd w:id="23"/>
    <w:bookmarkStart w:name="z624" w:id="24"/>
    <w:p>
      <w:pPr>
        <w:spacing w:after="0"/>
        <w:ind w:left="0"/>
        <w:jc w:val="both"/>
      </w:pPr>
      <w:r>
        <w:rPr>
          <w:rFonts w:ascii="Times New Roman"/>
          <w:b w:val="false"/>
          <w:i w:val="false"/>
          <w:color w:val="000000"/>
          <w:sz w:val="28"/>
        </w:rPr>
        <w:t xml:space="preserve">
      1) документы, указанные в пункте 8 перечня основных требований к оказанию государственной услуги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представленные услугополучателем, принимаются работником управления по документообороту услугодателя и передаются соответствующему управлению в сфере бухгалтерского учета и финансовой отчетности услугодателя для распределения в последующем исполнителю – в течение одного рабочего дня;</w:t>
      </w:r>
    </w:p>
    <w:bookmarkEnd w:id="24"/>
    <w:bookmarkStart w:name="z625" w:id="25"/>
    <w:p>
      <w:pPr>
        <w:spacing w:after="0"/>
        <w:ind w:left="0"/>
        <w:jc w:val="both"/>
      </w:pPr>
      <w:r>
        <w:rPr>
          <w:rFonts w:ascii="Times New Roman"/>
          <w:b w:val="false"/>
          <w:i w:val="false"/>
          <w:color w:val="000000"/>
          <w:sz w:val="28"/>
        </w:rPr>
        <w:t xml:space="preserve">
      2) проверка исполнителем полноты представленных документов на предмет соответствия пункту 8 </w:t>
      </w:r>
      <w:r>
        <w:rPr>
          <w:rFonts w:ascii="Times New Roman"/>
          <w:b w:val="false"/>
          <w:i w:val="false"/>
          <w:color w:val="000000"/>
          <w:sz w:val="28"/>
        </w:rPr>
        <w:t>приложения 1</w:t>
      </w:r>
      <w:r>
        <w:rPr>
          <w:rFonts w:ascii="Times New Roman"/>
          <w:b w:val="false"/>
          <w:i w:val="false"/>
          <w:color w:val="000000"/>
          <w:sz w:val="28"/>
        </w:rPr>
        <w:t xml:space="preserve"> к настоящим Правилам – в течение одного рабочего дня;</w:t>
      </w:r>
    </w:p>
    <w:bookmarkEnd w:id="25"/>
    <w:bookmarkStart w:name="z626" w:id="26"/>
    <w:p>
      <w:pPr>
        <w:spacing w:after="0"/>
        <w:ind w:left="0"/>
        <w:jc w:val="both"/>
      </w:pPr>
      <w:r>
        <w:rPr>
          <w:rFonts w:ascii="Times New Roman"/>
          <w:b w:val="false"/>
          <w:i w:val="false"/>
          <w:color w:val="000000"/>
          <w:sz w:val="28"/>
        </w:rPr>
        <w:t>
      3) исполнитель рассматривает содержание представленных документов – в течение одного рабочего дня;</w:t>
      </w:r>
    </w:p>
    <w:bookmarkEnd w:id="26"/>
    <w:bookmarkStart w:name="z627" w:id="27"/>
    <w:p>
      <w:pPr>
        <w:spacing w:after="0"/>
        <w:ind w:left="0"/>
        <w:jc w:val="both"/>
      </w:pPr>
      <w:r>
        <w:rPr>
          <w:rFonts w:ascii="Times New Roman"/>
          <w:b w:val="false"/>
          <w:i w:val="false"/>
          <w:color w:val="000000"/>
          <w:sz w:val="28"/>
        </w:rPr>
        <w:t>
      4) подготовка исполнителем и согласование с руководителем управления в сфере бухгалтерского учета и финансовой отчетности, руководителем управления юридической службы услугодателя проекта заключения, проекта приказа о выдаче свидетельства, а также их утверждение уполномоченным лицом услугодателя, регистрация приказа либо подготовка мотивированного ответа об отказе и выдача свидетельства об аккредитации либо мотивированного ответа об отказе в оказании государственной услуги – в течение двух рабочих дней;</w:t>
      </w:r>
    </w:p>
    <w:bookmarkEnd w:id="27"/>
    <w:bookmarkStart w:name="z628" w:id="28"/>
    <w:p>
      <w:pPr>
        <w:spacing w:after="0"/>
        <w:ind w:left="0"/>
        <w:jc w:val="both"/>
      </w:pPr>
      <w:r>
        <w:rPr>
          <w:rFonts w:ascii="Times New Roman"/>
          <w:b w:val="false"/>
          <w:i w:val="false"/>
          <w:color w:val="000000"/>
          <w:sz w:val="28"/>
        </w:rPr>
        <w:t>
      при переоформлении свидетельства:</w:t>
      </w:r>
    </w:p>
    <w:bookmarkEnd w:id="28"/>
    <w:bookmarkStart w:name="z629" w:id="29"/>
    <w:p>
      <w:pPr>
        <w:spacing w:after="0"/>
        <w:ind w:left="0"/>
        <w:jc w:val="both"/>
      </w:pPr>
      <w:r>
        <w:rPr>
          <w:rFonts w:ascii="Times New Roman"/>
          <w:b w:val="false"/>
          <w:i w:val="false"/>
          <w:color w:val="000000"/>
          <w:sz w:val="28"/>
        </w:rPr>
        <w:t xml:space="preserve">
      1) документы, указанные в пункте 8 перечня основных требований к оказанию государственной услуги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представленные услугополучателем, принимаются работником управления по документообороту услугодателя и передаются соответствующему управлению в сфере бухгалтерского учета и финансовой отчетности услугодателя для распределения в последующем исполнителю – в течение одного рабочего дня;</w:t>
      </w:r>
    </w:p>
    <w:bookmarkEnd w:id="29"/>
    <w:bookmarkStart w:name="z630" w:id="30"/>
    <w:p>
      <w:pPr>
        <w:spacing w:after="0"/>
        <w:ind w:left="0"/>
        <w:jc w:val="both"/>
      </w:pPr>
      <w:r>
        <w:rPr>
          <w:rFonts w:ascii="Times New Roman"/>
          <w:b w:val="false"/>
          <w:i w:val="false"/>
          <w:color w:val="000000"/>
          <w:sz w:val="28"/>
        </w:rPr>
        <w:t>
      2) подготовка исполнителем и согласование с руководителем управления в сфере бухгалтерского учета и финансовой отчетности, руководителем управления юридической службы услугодателя проекта заключения, проекта приказа о переоформлении свидетельства, а также их утверждение уполномоченным лицом услугодателя, регистрация приказа либо подготовка мотивированного ответа об отказе и переоформление свидетельства об аккредитации либо мотивированного ответа об отказе в оказании государственной услуги – в течение двух рабочих дней.</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финансов РК от 12.05.2026 </w:t>
      </w:r>
      <w:r>
        <w:rPr>
          <w:rFonts w:ascii="Times New Roman"/>
          <w:b w:val="false"/>
          <w:i w:val="false"/>
          <w:color w:val="000000"/>
          <w:sz w:val="28"/>
        </w:rPr>
        <w:t>№ 300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9" w:id="31"/>
    <w:p>
      <w:pPr>
        <w:spacing w:after="0"/>
        <w:ind w:left="0"/>
        <w:jc w:val="both"/>
      </w:pPr>
      <w:r>
        <w:rPr>
          <w:rFonts w:ascii="Times New Roman"/>
          <w:b w:val="false"/>
          <w:i w:val="false"/>
          <w:color w:val="000000"/>
          <w:sz w:val="28"/>
        </w:rPr>
        <w:t>
      12. Профессиональные организации отвечают следующим требованиям:</w:t>
      </w:r>
    </w:p>
    <w:bookmarkEnd w:id="31"/>
    <w:bookmarkStart w:name="z40" w:id="32"/>
    <w:p>
      <w:pPr>
        <w:spacing w:after="0"/>
        <w:ind w:left="0"/>
        <w:jc w:val="both"/>
      </w:pPr>
      <w:r>
        <w:rPr>
          <w:rFonts w:ascii="Times New Roman"/>
          <w:b w:val="false"/>
          <w:i w:val="false"/>
          <w:color w:val="000000"/>
          <w:sz w:val="28"/>
        </w:rPr>
        <w:t>
      1) наличие в составе профессиональной организации не менее трехсот профессиональных бухгалтеров;</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приказом Министра финансов РК от 12.10.2020 </w:t>
      </w:r>
      <w:r>
        <w:rPr>
          <w:rFonts w:ascii="Times New Roman"/>
          <w:b w:val="false"/>
          <w:i w:val="false"/>
          <w:color w:val="000000"/>
          <w:sz w:val="28"/>
        </w:rPr>
        <w:t>№ 988</w:t>
      </w:r>
      <w:r>
        <w:rPr>
          <w:rFonts w:ascii="Times New Roman"/>
          <w:b w:val="false"/>
          <w:i w:val="false"/>
          <w:color w:val="ff0000"/>
          <w:sz w:val="28"/>
        </w:rPr>
        <w:t xml:space="preserve"> (вводится в действие с 15.11.2020);</w:t>
      </w:r>
      <w:r>
        <w:br/>
      </w:r>
      <w:r>
        <w:rPr>
          <w:rFonts w:ascii="Times New Roman"/>
          <w:b w:val="false"/>
          <w:i w:val="false"/>
          <w:color w:val="000000"/>
          <w:sz w:val="28"/>
        </w:rPr>
        <w:t>
</w:t>
      </w:r>
    </w:p>
    <w:bookmarkStart w:name="z42" w:id="33"/>
    <w:p>
      <w:pPr>
        <w:spacing w:after="0"/>
        <w:ind w:left="0"/>
        <w:jc w:val="both"/>
      </w:pPr>
      <w:r>
        <w:rPr>
          <w:rFonts w:ascii="Times New Roman"/>
          <w:b w:val="false"/>
          <w:i w:val="false"/>
          <w:color w:val="000000"/>
          <w:sz w:val="28"/>
        </w:rPr>
        <w:t>
      3) наличие системы повышения квалификации своих членов;</w:t>
      </w:r>
    </w:p>
    <w:bookmarkEnd w:id="33"/>
    <w:bookmarkStart w:name="z43" w:id="34"/>
    <w:p>
      <w:pPr>
        <w:spacing w:after="0"/>
        <w:ind w:left="0"/>
        <w:jc w:val="both"/>
      </w:pPr>
      <w:r>
        <w:rPr>
          <w:rFonts w:ascii="Times New Roman"/>
          <w:b w:val="false"/>
          <w:i w:val="false"/>
          <w:color w:val="000000"/>
          <w:sz w:val="28"/>
        </w:rPr>
        <w:t>
      4) соответствие настоящим Правилам.</w:t>
      </w:r>
    </w:p>
    <w:bookmarkEnd w:id="34"/>
    <w:bookmarkStart w:name="z44" w:id="35"/>
    <w:p>
      <w:pPr>
        <w:spacing w:after="0"/>
        <w:ind w:left="0"/>
        <w:jc w:val="both"/>
      </w:pPr>
      <w:r>
        <w:rPr>
          <w:rFonts w:ascii="Times New Roman"/>
          <w:b w:val="false"/>
          <w:i w:val="false"/>
          <w:color w:val="000000"/>
          <w:sz w:val="28"/>
        </w:rPr>
        <w:t>
      Профессиональные организации имеют следующие рабочие органы:</w:t>
      </w:r>
    </w:p>
    <w:bookmarkEnd w:id="35"/>
    <w:bookmarkStart w:name="z45" w:id="36"/>
    <w:p>
      <w:pPr>
        <w:spacing w:after="0"/>
        <w:ind w:left="0"/>
        <w:jc w:val="both"/>
      </w:pPr>
      <w:r>
        <w:rPr>
          <w:rFonts w:ascii="Times New Roman"/>
          <w:b w:val="false"/>
          <w:i w:val="false"/>
          <w:color w:val="000000"/>
          <w:sz w:val="28"/>
        </w:rPr>
        <w:t>
      1) по международным стандартам финансовой отчетности;</w:t>
      </w:r>
    </w:p>
    <w:bookmarkEnd w:id="36"/>
    <w:bookmarkStart w:name="z46" w:id="37"/>
    <w:p>
      <w:pPr>
        <w:spacing w:after="0"/>
        <w:ind w:left="0"/>
        <w:jc w:val="both"/>
      </w:pPr>
      <w:r>
        <w:rPr>
          <w:rFonts w:ascii="Times New Roman"/>
          <w:b w:val="false"/>
          <w:i w:val="false"/>
          <w:color w:val="000000"/>
          <w:sz w:val="28"/>
        </w:rPr>
        <w:t>
      2) по повышению квалификации бухгалтеров;</w:t>
      </w:r>
    </w:p>
    <w:bookmarkEnd w:id="37"/>
    <w:bookmarkStart w:name="z47" w:id="38"/>
    <w:p>
      <w:pPr>
        <w:spacing w:after="0"/>
        <w:ind w:left="0"/>
        <w:jc w:val="both"/>
      </w:pPr>
      <w:r>
        <w:rPr>
          <w:rFonts w:ascii="Times New Roman"/>
          <w:b w:val="false"/>
          <w:i w:val="false"/>
          <w:color w:val="000000"/>
          <w:sz w:val="28"/>
        </w:rPr>
        <w:t>
      3) по вопросам этики;</w:t>
      </w:r>
    </w:p>
    <w:bookmarkEnd w:id="38"/>
    <w:bookmarkStart w:name="z48" w:id="39"/>
    <w:p>
      <w:pPr>
        <w:spacing w:after="0"/>
        <w:ind w:left="0"/>
        <w:jc w:val="both"/>
      </w:pPr>
      <w:r>
        <w:rPr>
          <w:rFonts w:ascii="Times New Roman"/>
          <w:b w:val="false"/>
          <w:i w:val="false"/>
          <w:color w:val="000000"/>
          <w:sz w:val="28"/>
        </w:rPr>
        <w:t>
      4) по рассмотрению споров.</w:t>
      </w:r>
    </w:p>
    <w:bookmarkEnd w:id="39"/>
    <w:bookmarkStart w:name="z49" w:id="40"/>
    <w:p>
      <w:pPr>
        <w:spacing w:after="0"/>
        <w:ind w:left="0"/>
        <w:jc w:val="both"/>
      </w:pPr>
      <w:r>
        <w:rPr>
          <w:rFonts w:ascii="Times New Roman"/>
          <w:b w:val="false"/>
          <w:i w:val="false"/>
          <w:color w:val="000000"/>
          <w:sz w:val="28"/>
        </w:rPr>
        <w:t>
      Профессиональные организации дополнительно имеют рабочие органы, определенные уставом.</w:t>
      </w:r>
    </w:p>
    <w:bookmarkEnd w:id="40"/>
    <w:bookmarkStart w:name="z50" w:id="41"/>
    <w:p>
      <w:pPr>
        <w:spacing w:after="0"/>
        <w:ind w:left="0"/>
        <w:jc w:val="both"/>
      </w:pPr>
      <w:r>
        <w:rPr>
          <w:rFonts w:ascii="Times New Roman"/>
          <w:b w:val="false"/>
          <w:i w:val="false"/>
          <w:color w:val="000000"/>
          <w:sz w:val="28"/>
        </w:rPr>
        <w:t>
      Профессиональные организации в течение одного месяца с момента аккредитации представляют в состав Консультативного органа одного представителя, с подтверждением опыта работы не менее семи лет в сфере бухгалтерской и (или) аудиторской деятельности, наличием полной квалификации The Association of Chartered Certified Accountants (ACCA) (Зэ Исоушиэйшн оф Чартерд Сертифаид Экаунтэнтс) (ЭЙСИСИЭЙ), либо Certified Public Accountant (CPA) (Сертифаид Паблик Экаунтэнт) (СИПИЭЙ), либо Диплома Diploma in the International Financial Reporting (DipIFR ACCA) (Диплоумэ ин зэ Интернашнэл Файнаншл Рипортин) (ДИайпиАЙЭФАР ЭЙСИСИЭЙ), либо квалификационного свидетельства о присвоении квалификации "аудитор", либо сертификата профессионального бухгалтера, либо (ученой) степени в области экономики, финансов, бухгалтерского учета, аудита.</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изменениями, внесенными приказами Министра финансов РК от 12.10.2020 </w:t>
      </w:r>
      <w:r>
        <w:rPr>
          <w:rFonts w:ascii="Times New Roman"/>
          <w:b w:val="false"/>
          <w:i w:val="false"/>
          <w:color w:val="000000"/>
          <w:sz w:val="28"/>
        </w:rPr>
        <w:t>№ 988</w:t>
      </w:r>
      <w:r>
        <w:rPr>
          <w:rFonts w:ascii="Times New Roman"/>
          <w:b w:val="false"/>
          <w:i w:val="false"/>
          <w:color w:val="ff0000"/>
          <w:sz w:val="28"/>
        </w:rPr>
        <w:t xml:space="preserve"> (вводится в действие с 15.11.2020); от 04.02.2022 </w:t>
      </w:r>
      <w:r>
        <w:rPr>
          <w:rFonts w:ascii="Times New Roman"/>
          <w:b w:val="false"/>
          <w:i w:val="false"/>
          <w:color w:val="00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 w:id="42"/>
    <w:p>
      <w:pPr>
        <w:spacing w:after="0"/>
        <w:ind w:left="0"/>
        <w:jc w:val="left"/>
      </w:pPr>
      <w:r>
        <w:rPr>
          <w:rFonts w:ascii="Times New Roman"/>
          <w:b/>
          <w:i w:val="false"/>
          <w:color w:val="000000"/>
        </w:rPr>
        <w:t xml:space="preserve"> Глава 3. Порядок оказания государственной услуги "Выдача свидетельства об аккредитации организации по профессиональной сертификации бухгалтеров"</w:t>
      </w:r>
    </w:p>
    <w:bookmarkEnd w:id="42"/>
    <w:bookmarkStart w:name="z52" w:id="43"/>
    <w:p>
      <w:pPr>
        <w:spacing w:after="0"/>
        <w:ind w:left="0"/>
        <w:jc w:val="both"/>
      </w:pPr>
      <w:r>
        <w:rPr>
          <w:rFonts w:ascii="Times New Roman"/>
          <w:b w:val="false"/>
          <w:i w:val="false"/>
          <w:color w:val="000000"/>
          <w:sz w:val="28"/>
        </w:rPr>
        <w:t xml:space="preserve">
      13. Перечень основных требований к оказанию государственной услуги, включающий характеристики процесса, форму и сроки, а также иные сведения с учетом особенностей предоставления государственной услуги изложены в стандарте государственной услуги "Выдача свидетельства об аккредитации организации по профессиональной сертификации бухгалтеров" (далее – перечень основных требований к оказанию государственной услуги)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43"/>
    <w:p>
      <w:pPr>
        <w:spacing w:after="0"/>
        <w:ind w:left="0"/>
        <w:jc w:val="both"/>
      </w:pPr>
      <w:r>
        <w:rPr>
          <w:rFonts w:ascii="Times New Roman"/>
          <w:b w:val="false"/>
          <w:i w:val="false"/>
          <w:color w:val="000000"/>
          <w:sz w:val="28"/>
        </w:rPr>
        <w:t xml:space="preserve">
      Формы запроса, сведений и требования к содержанию материалов для аккредитации организации по сертификации представляются согласно </w:t>
      </w:r>
      <w:r>
        <w:rPr>
          <w:rFonts w:ascii="Times New Roman"/>
          <w:b w:val="false"/>
          <w:i w:val="false"/>
          <w:color w:val="000000"/>
          <w:sz w:val="28"/>
        </w:rPr>
        <w:t>приложениям 2</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xml:space="preserve">
      Организации по сертификации для прохождения аккредитации представляют документы, указанные в пункте 8 перечня основных требований к оказанию государственной услуги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Заместителя Премьер-Министра - Министра финансов РК от 15.09.2023 </w:t>
      </w:r>
      <w:r>
        <w:rPr>
          <w:rFonts w:ascii="Times New Roman"/>
          <w:b w:val="false"/>
          <w:i w:val="false"/>
          <w:color w:val="000000"/>
          <w:sz w:val="28"/>
        </w:rPr>
        <w:t>№ 979</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 w:id="4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14. При обращении услугополучателя после окончания рабочего времени, в выходные и праздничные дни, в соответствии с </w:t>
      </w:r>
      <w:r>
        <w:rPr>
          <w:rFonts w:ascii="Times New Roman"/>
          <w:b w:val="false"/>
          <w:i w:val="false"/>
          <w:color w:val="000000"/>
          <w:sz w:val="28"/>
        </w:rPr>
        <w:t>Трудовым</w:t>
      </w:r>
      <w:r>
        <w:rPr>
          <w:rFonts w:ascii="Times New Roman"/>
          <w:b w:val="false"/>
          <w:i w:val="false"/>
          <w:color w:val="000000"/>
          <w:sz w:val="28"/>
        </w:rPr>
        <w:t xml:space="preserve"> кодексом, прием запроса и выдача результатов оказания государственной услуги осуществляется следующим рабочим днем.</w:t>
      </w:r>
    </w:p>
    <w:bookmarkEnd w:id="44"/>
    <w:bookmarkStart w:name="z632" w:id="45"/>
    <w:p>
      <w:pPr>
        <w:spacing w:after="0"/>
        <w:ind w:left="0"/>
        <w:jc w:val="both"/>
      </w:pPr>
      <w:r>
        <w:rPr>
          <w:rFonts w:ascii="Times New Roman"/>
          <w:b w:val="false"/>
          <w:i w:val="false"/>
          <w:color w:val="000000"/>
          <w:sz w:val="28"/>
        </w:rPr>
        <w:t>
      В случае установления факта неполноты представленных документов и (или) документов с истекшим сроком действия, услугодатель в течение двух рабочих дней дает мотивированный отказ в дальнейшем рассмотрении запроса.</w:t>
      </w:r>
    </w:p>
    <w:bookmarkEnd w:id="45"/>
    <w:bookmarkStart w:name="z633" w:id="46"/>
    <w:p>
      <w:pPr>
        <w:spacing w:after="0"/>
        <w:ind w:left="0"/>
        <w:jc w:val="both"/>
      </w:pPr>
      <w:r>
        <w:rPr>
          <w:rFonts w:ascii="Times New Roman"/>
          <w:b w:val="false"/>
          <w:i w:val="false"/>
          <w:color w:val="000000"/>
          <w:sz w:val="28"/>
        </w:rPr>
        <w:t>
      Сведения документов о государственной регистрации (перерегистрации) юридического лица, об аккредитации организации по сертификации услугодатель получает из соответствующих государственных цифровых систем через шлюз "цифрового правительства".";</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Министра финансов РК от 12.05.2026 </w:t>
      </w:r>
      <w:r>
        <w:rPr>
          <w:rFonts w:ascii="Times New Roman"/>
          <w:b w:val="false"/>
          <w:i w:val="false"/>
          <w:color w:val="000000"/>
          <w:sz w:val="28"/>
        </w:rPr>
        <w:t>№ 300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8" w:id="47"/>
    <w:p>
      <w:pPr>
        <w:spacing w:after="0"/>
        <w:ind w:left="0"/>
        <w:jc w:val="both"/>
      </w:pPr>
      <w:r>
        <w:rPr>
          <w:rFonts w:ascii="Times New Roman"/>
          <w:b w:val="false"/>
          <w:i w:val="false"/>
          <w:color w:val="000000"/>
          <w:sz w:val="28"/>
        </w:rPr>
        <w:t>
      15. Содержание процедуры (действия), входящей в состав процесса оказания государственной услуги:</w:t>
      </w:r>
    </w:p>
    <w:bookmarkEnd w:id="47"/>
    <w:bookmarkStart w:name="z490" w:id="48"/>
    <w:p>
      <w:pPr>
        <w:spacing w:after="0"/>
        <w:ind w:left="0"/>
        <w:jc w:val="both"/>
      </w:pPr>
      <w:r>
        <w:rPr>
          <w:rFonts w:ascii="Times New Roman"/>
          <w:b w:val="false"/>
          <w:i w:val="false"/>
          <w:color w:val="000000"/>
          <w:sz w:val="28"/>
        </w:rPr>
        <w:t>
      при выдаче свидетельства:</w:t>
      </w:r>
    </w:p>
    <w:bookmarkEnd w:id="48"/>
    <w:bookmarkStart w:name="z491" w:id="49"/>
    <w:p>
      <w:pPr>
        <w:spacing w:after="0"/>
        <w:ind w:left="0"/>
        <w:jc w:val="both"/>
      </w:pPr>
      <w:r>
        <w:rPr>
          <w:rFonts w:ascii="Times New Roman"/>
          <w:b w:val="false"/>
          <w:i w:val="false"/>
          <w:color w:val="000000"/>
          <w:sz w:val="28"/>
        </w:rPr>
        <w:t>
      1) документы, указанные в пункте 8 перечня основных требований к оказанию государственной услуги согласно приложению 4 к настоящим Правилам, представленные услугополучателем, принимаются руководством соответствующего управления услугодателя для распределения в последующем исполнителю – в течение одного рабочего дня;</w:t>
      </w:r>
    </w:p>
    <w:bookmarkEnd w:id="49"/>
    <w:bookmarkStart w:name="z492" w:id="50"/>
    <w:p>
      <w:pPr>
        <w:spacing w:after="0"/>
        <w:ind w:left="0"/>
        <w:jc w:val="both"/>
      </w:pPr>
      <w:r>
        <w:rPr>
          <w:rFonts w:ascii="Times New Roman"/>
          <w:b w:val="false"/>
          <w:i w:val="false"/>
          <w:color w:val="000000"/>
          <w:sz w:val="28"/>
        </w:rPr>
        <w:t>
      2) исполнитель проверяет полноту представленных документов и в случае их полноты направляет из пакета представленных документов в структурное подразделение уполномоченного органа для выдачи заключения материалы по программе сертификации, включающие экзаменационный модуль и порядок оценки результатов экзаменов по дисциплинам "Финансовый учет и отчетность по международным стандартам финансовой отчетности", "Управленческий учет", "Финансы и финансовый менеджмент", "Этика" на казахском и русском языках – в течение одного рабочего дня;</w:t>
      </w:r>
    </w:p>
    <w:bookmarkEnd w:id="50"/>
    <w:bookmarkStart w:name="z493" w:id="51"/>
    <w:p>
      <w:pPr>
        <w:spacing w:after="0"/>
        <w:ind w:left="0"/>
        <w:jc w:val="both"/>
      </w:pPr>
      <w:r>
        <w:rPr>
          <w:rFonts w:ascii="Times New Roman"/>
          <w:b w:val="false"/>
          <w:i w:val="false"/>
          <w:color w:val="000000"/>
          <w:sz w:val="28"/>
        </w:rPr>
        <w:t>
      3) рассмотрение структурным подразделением уполномоченного органа материалов по программе сертификации, включающих экзаменационный модуль и порядок оценки результатов экзаменов по дисциплинам "Финансовый учет и отчетность по международным стандартам финансовой отчетности", "Управленческий учет", "Финансы и финансовый менеджмент", "Этика" на казахском и русском языках и выдача заключения, а также рассмотрение услугодателем материалов по дисциплинам "Налоги", "Право (гражданское право, банковское дело, страховое и социальное законодательство)" – в течение семи рабочих дней;</w:t>
      </w:r>
    </w:p>
    <w:bookmarkEnd w:id="51"/>
    <w:bookmarkStart w:name="z494" w:id="52"/>
    <w:p>
      <w:pPr>
        <w:spacing w:after="0"/>
        <w:ind w:left="0"/>
        <w:jc w:val="both"/>
      </w:pPr>
      <w:r>
        <w:rPr>
          <w:rFonts w:ascii="Times New Roman"/>
          <w:b w:val="false"/>
          <w:i w:val="false"/>
          <w:color w:val="000000"/>
          <w:sz w:val="28"/>
        </w:rPr>
        <w:t>
      4) подготовка исполнителем и согласование с руководителем управления в сфере бухгалтерского учета и финансовой отчетности, руководителем управления юридической службы услугодателя проекта заключения, проекта приказа о выдаче свидетельства, а также их утверждение руководством услугодателя, регистрация приказа либо подготовка мотивированного ответа об отказе и выдача свидетельства об аккредитации либо мотивированного ответа об отказе в оказании государственной услуги – в течение одного рабочего дня;</w:t>
      </w:r>
    </w:p>
    <w:bookmarkEnd w:id="52"/>
    <w:bookmarkStart w:name="z495" w:id="53"/>
    <w:p>
      <w:pPr>
        <w:spacing w:after="0"/>
        <w:ind w:left="0"/>
        <w:jc w:val="both"/>
      </w:pPr>
      <w:r>
        <w:rPr>
          <w:rFonts w:ascii="Times New Roman"/>
          <w:b w:val="false"/>
          <w:i w:val="false"/>
          <w:color w:val="000000"/>
          <w:sz w:val="28"/>
        </w:rPr>
        <w:t>
      при переоформлении свидетельства:</w:t>
      </w:r>
    </w:p>
    <w:bookmarkEnd w:id="53"/>
    <w:bookmarkStart w:name="z496" w:id="54"/>
    <w:p>
      <w:pPr>
        <w:spacing w:after="0"/>
        <w:ind w:left="0"/>
        <w:jc w:val="both"/>
      </w:pPr>
      <w:r>
        <w:rPr>
          <w:rFonts w:ascii="Times New Roman"/>
          <w:b w:val="false"/>
          <w:i w:val="false"/>
          <w:color w:val="000000"/>
          <w:sz w:val="28"/>
        </w:rPr>
        <w:t>
      1) документы, указанные в пункте 8 перечня основных требований к оказанию государственной услуги согласно приложению 4 к настоящим Правилам, представленные услугополучателем, принимаются руководством соответствующего управления услугодателя для распределения в последующем исполнителю – в течение одного рабочего дня;</w:t>
      </w:r>
    </w:p>
    <w:bookmarkEnd w:id="54"/>
    <w:bookmarkStart w:name="z497" w:id="55"/>
    <w:p>
      <w:pPr>
        <w:spacing w:after="0"/>
        <w:ind w:left="0"/>
        <w:jc w:val="both"/>
      </w:pPr>
      <w:r>
        <w:rPr>
          <w:rFonts w:ascii="Times New Roman"/>
          <w:b w:val="false"/>
          <w:i w:val="false"/>
          <w:color w:val="000000"/>
          <w:sz w:val="28"/>
        </w:rPr>
        <w:t>
      2) подготовка исполнителем и согласование с руководителем управления в сфере бухгалтерского учета и финансовой отчетности, руководителем управления юридической службы услугодателя проекта заключения, проекта приказа о переоформлении свидетельства, а также их утверждение руководством услугодателя, регистрация приказа либо подготовка мотивированного ответа об отказе и переоформление свидетельства об аккредитации либо мотивированного ответа об отказе в оказании государственной услуги – в течение двух рабочих дней.</w:t>
      </w:r>
    </w:p>
    <w:bookmarkEnd w:id="55"/>
    <w:bookmarkStart w:name="z498" w:id="56"/>
    <w:p>
      <w:pPr>
        <w:spacing w:after="0"/>
        <w:ind w:left="0"/>
        <w:jc w:val="both"/>
      </w:pPr>
      <w:r>
        <w:rPr>
          <w:rFonts w:ascii="Times New Roman"/>
          <w:b w:val="false"/>
          <w:i w:val="false"/>
          <w:color w:val="000000"/>
          <w:sz w:val="28"/>
        </w:rPr>
        <w:t>
      При наличии оснований, предусмотренных в пункте 9 перечня основных требований к оказанию государственной услуги согласно приложению 1 к настоящим Правилам,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56"/>
    <w:bookmarkStart w:name="z499" w:id="57"/>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57"/>
    <w:bookmarkStart w:name="z500" w:id="58"/>
    <w:p>
      <w:pPr>
        <w:spacing w:after="0"/>
        <w:ind w:left="0"/>
        <w:jc w:val="both"/>
      </w:pPr>
      <w:r>
        <w:rPr>
          <w:rFonts w:ascii="Times New Roman"/>
          <w:b w:val="false"/>
          <w:i w:val="false"/>
          <w:color w:val="000000"/>
          <w:sz w:val="28"/>
        </w:rPr>
        <w:t>
      По результатам заслушивания услугополучателю в форме электронного документа, подписанного ЭЦП уполномоченного лица услугодателя, направляется положительный результат либо мотивированный отказ в оказании государственной услуги.</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Министра финансов РК от 26.06.2024 </w:t>
      </w:r>
      <w:r>
        <w:rPr>
          <w:rFonts w:ascii="Times New Roman"/>
          <w:b w:val="false"/>
          <w:i w:val="false"/>
          <w:color w:val="000000"/>
          <w:sz w:val="28"/>
        </w:rPr>
        <w:t>№ 396</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 w:id="59"/>
    <w:p>
      <w:pPr>
        <w:spacing w:after="0"/>
        <w:ind w:left="0"/>
        <w:jc w:val="both"/>
      </w:pPr>
      <w:r>
        <w:rPr>
          <w:rFonts w:ascii="Times New Roman"/>
          <w:b w:val="false"/>
          <w:i w:val="false"/>
          <w:color w:val="000000"/>
          <w:sz w:val="28"/>
        </w:rPr>
        <w:t xml:space="preserve">
      16. В случае изменения составов экзаменационной, апелляционной комиссий организации по профессиональной сертификации бухгалтеров уведомляют об этом услугодателя в письменном виде в течение 10 (десяти) рабочих дней по форме сведений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59"/>
    <w:bookmarkStart w:name="z71" w:id="60"/>
    <w:p>
      <w:pPr>
        <w:spacing w:after="0"/>
        <w:ind w:left="0"/>
        <w:jc w:val="both"/>
      </w:pPr>
      <w:r>
        <w:rPr>
          <w:rFonts w:ascii="Times New Roman"/>
          <w:b w:val="false"/>
          <w:i w:val="false"/>
          <w:color w:val="000000"/>
          <w:sz w:val="28"/>
        </w:rPr>
        <w:t>
      17. Организации по профессиональной сертификации бухгалтеров проводят экзамены совместно с профессиональной организацией бухгалтеров, с которой заключено соглашение о взаимодействии с профессиональной организацией бухгалтеров.</w:t>
      </w:r>
    </w:p>
    <w:bookmarkEnd w:id="60"/>
    <w:bookmarkStart w:name="z72" w:id="61"/>
    <w:p>
      <w:pPr>
        <w:spacing w:after="0"/>
        <w:ind w:left="0"/>
        <w:jc w:val="both"/>
      </w:pPr>
      <w:r>
        <w:rPr>
          <w:rFonts w:ascii="Times New Roman"/>
          <w:b w:val="false"/>
          <w:i w:val="false"/>
          <w:color w:val="000000"/>
          <w:sz w:val="28"/>
        </w:rPr>
        <w:t>
      18. Организации по профессиональной сертификации бухгалтеров отвечают следующим требованиям:</w:t>
      </w:r>
    </w:p>
    <w:bookmarkEnd w:id="61"/>
    <w:bookmarkStart w:name="z73" w:id="62"/>
    <w:p>
      <w:pPr>
        <w:spacing w:after="0"/>
        <w:ind w:left="0"/>
        <w:jc w:val="both"/>
      </w:pPr>
      <w:r>
        <w:rPr>
          <w:rFonts w:ascii="Times New Roman"/>
          <w:b w:val="false"/>
          <w:i w:val="false"/>
          <w:color w:val="000000"/>
          <w:sz w:val="28"/>
        </w:rPr>
        <w:t>
      1) наличие не зависимой от обучения экзаменационной системы;</w:t>
      </w:r>
    </w:p>
    <w:bookmarkEnd w:id="62"/>
    <w:bookmarkStart w:name="z74" w:id="63"/>
    <w:p>
      <w:pPr>
        <w:spacing w:after="0"/>
        <w:ind w:left="0"/>
        <w:jc w:val="both"/>
      </w:pPr>
      <w:r>
        <w:rPr>
          <w:rFonts w:ascii="Times New Roman"/>
          <w:b w:val="false"/>
          <w:i w:val="false"/>
          <w:color w:val="000000"/>
          <w:sz w:val="28"/>
        </w:rPr>
        <w:t>
      2) наличие соглашения о взаимодействии с одной или несколькими профессиональными организациями бухгалтеров;</w:t>
      </w:r>
    </w:p>
    <w:bookmarkEnd w:id="63"/>
    <w:bookmarkStart w:name="z75" w:id="64"/>
    <w:p>
      <w:pPr>
        <w:spacing w:after="0"/>
        <w:ind w:left="0"/>
        <w:jc w:val="both"/>
      </w:pPr>
      <w:r>
        <w:rPr>
          <w:rFonts w:ascii="Times New Roman"/>
          <w:b w:val="false"/>
          <w:i w:val="false"/>
          <w:color w:val="000000"/>
          <w:sz w:val="28"/>
        </w:rPr>
        <w:t xml:space="preserve">
      3) соблюдение требований к содержанию материалов для аккредитации, указанных в </w:t>
      </w:r>
      <w:r>
        <w:rPr>
          <w:rFonts w:ascii="Times New Roman"/>
          <w:b w:val="false"/>
          <w:i w:val="false"/>
          <w:color w:val="000000"/>
          <w:sz w:val="28"/>
        </w:rPr>
        <w:t>приложении 6</w:t>
      </w:r>
      <w:r>
        <w:rPr>
          <w:rFonts w:ascii="Times New Roman"/>
          <w:b w:val="false"/>
          <w:i w:val="false"/>
          <w:color w:val="000000"/>
          <w:sz w:val="28"/>
        </w:rPr>
        <w:t xml:space="preserve"> к настоящим Правилам;</w:t>
      </w:r>
    </w:p>
    <w:bookmarkEnd w:id="64"/>
    <w:bookmarkStart w:name="z76" w:id="65"/>
    <w:p>
      <w:pPr>
        <w:spacing w:after="0"/>
        <w:ind w:left="0"/>
        <w:jc w:val="both"/>
      </w:pPr>
      <w:r>
        <w:rPr>
          <w:rFonts w:ascii="Times New Roman"/>
          <w:b w:val="false"/>
          <w:i w:val="false"/>
          <w:color w:val="000000"/>
          <w:sz w:val="28"/>
        </w:rPr>
        <w:t>
      4) наличие экзаменационных модулей, включающих обзор законодательства Республики Казахстан о бухгалтерском учете и финансовой отчетности, системы их обновления;</w:t>
      </w:r>
    </w:p>
    <w:bookmarkEnd w:id="65"/>
    <w:bookmarkStart w:name="z77" w:id="66"/>
    <w:p>
      <w:pPr>
        <w:spacing w:after="0"/>
        <w:ind w:left="0"/>
        <w:jc w:val="both"/>
      </w:pPr>
      <w:r>
        <w:rPr>
          <w:rFonts w:ascii="Times New Roman"/>
          <w:b w:val="false"/>
          <w:i w:val="false"/>
          <w:color w:val="000000"/>
          <w:sz w:val="28"/>
        </w:rPr>
        <w:t>
      5) обеспечение надлежащего условия для проведения экзамена;</w:t>
      </w:r>
    </w:p>
    <w:bookmarkEnd w:id="66"/>
    <w:bookmarkStart w:name="z78" w:id="67"/>
    <w:p>
      <w:pPr>
        <w:spacing w:after="0"/>
        <w:ind w:left="0"/>
        <w:jc w:val="both"/>
      </w:pPr>
      <w:r>
        <w:rPr>
          <w:rFonts w:ascii="Times New Roman"/>
          <w:b w:val="false"/>
          <w:i w:val="false"/>
          <w:color w:val="000000"/>
          <w:sz w:val="28"/>
        </w:rPr>
        <w:t>
      6) соответствие настоящим Правилам.</w:t>
      </w:r>
    </w:p>
    <w:bookmarkEnd w:id="67"/>
    <w:bookmarkStart w:name="z79" w:id="68"/>
    <w:p>
      <w:pPr>
        <w:spacing w:after="0"/>
        <w:ind w:left="0"/>
        <w:jc w:val="left"/>
      </w:pPr>
      <w:r>
        <w:rPr>
          <w:rFonts w:ascii="Times New Roman"/>
          <w:b/>
          <w:i w:val="false"/>
          <w:color w:val="000000"/>
        </w:rPr>
        <w:t xml:space="preserve"> Глава 4. Порядок обжалования решений, действий (бездействия) услугодателя по вопросам оказания государственных услуг</w:t>
      </w:r>
    </w:p>
    <w:bookmarkEnd w:id="68"/>
    <w:bookmarkStart w:name="z80" w:id="69"/>
    <w:p>
      <w:pPr>
        <w:spacing w:after="0"/>
        <w:ind w:left="0"/>
        <w:jc w:val="both"/>
      </w:pPr>
      <w:r>
        <w:rPr>
          <w:rFonts w:ascii="Times New Roman"/>
          <w:b w:val="false"/>
          <w:i w:val="false"/>
          <w:color w:val="000000"/>
          <w:sz w:val="28"/>
        </w:rPr>
        <w:t>
      19.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69"/>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Министра финансов РК от 04.02.2022 </w:t>
      </w:r>
      <w:r>
        <w:rPr>
          <w:rFonts w:ascii="Times New Roman"/>
          <w:b w:val="false"/>
          <w:i w:val="false"/>
          <w:color w:val="00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аккредитации</w:t>
            </w:r>
            <w:r>
              <w:br/>
            </w:r>
            <w:r>
              <w:rPr>
                <w:rFonts w:ascii="Times New Roman"/>
                <w:b w:val="false"/>
                <w:i w:val="false"/>
                <w:color w:val="000000"/>
                <w:sz w:val="20"/>
              </w:rPr>
              <w:t>профессиональных организаций,</w:t>
            </w:r>
            <w:r>
              <w:br/>
            </w:r>
            <w:r>
              <w:rPr>
                <w:rFonts w:ascii="Times New Roman"/>
                <w:b w:val="false"/>
                <w:i w:val="false"/>
                <w:color w:val="000000"/>
                <w:sz w:val="20"/>
              </w:rPr>
              <w:t>организаций по сертификации</w:t>
            </w:r>
          </w:p>
        </w:tc>
      </w:tr>
    </w:tbl>
    <w:bookmarkStart w:name="z487" w:id="70"/>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"Выдача свидетельства об аккредитации профессиональной организации бухгалтеров"</w:t>
      </w:r>
    </w:p>
    <w:bookmarkEnd w:id="70"/>
    <w:p>
      <w:pPr>
        <w:spacing w:after="0"/>
        <w:ind w:left="0"/>
        <w:jc w:val="both"/>
      </w:pPr>
      <w:r>
        <w:rPr>
          <w:rFonts w:ascii="Times New Roman"/>
          <w:b w:val="false"/>
          <w:i w:val="false"/>
          <w:color w:val="ff0000"/>
          <w:sz w:val="28"/>
        </w:rPr>
        <w:t xml:space="preserve">
      Сноска. Приложение 1 - в редакции приказа Министра финансов РК от 12.05.2026 </w:t>
      </w:r>
      <w:r>
        <w:rPr>
          <w:rFonts w:ascii="Times New Roman"/>
          <w:b w:val="false"/>
          <w:i w:val="false"/>
          <w:color w:val="ff0000"/>
          <w:sz w:val="28"/>
        </w:rPr>
        <w:t>№ 300</w:t>
      </w:r>
      <w:r>
        <w:rPr>
          <w:rFonts w:ascii="Times New Roman"/>
          <w:b w:val="false"/>
          <w:i w:val="false"/>
          <w:color w:val="ff0000"/>
          <w:sz w:val="28"/>
        </w:rPr>
        <w:t xml:space="preserve"> (вводится в действие с 12.07.2026).</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внутреннего государственного аудита Министерства финансов Республики Казахстан (далее–услугодатель)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запроса и выдача результатов оказания государственной услуги осуществляется через веб-портал "Цифрового правительства" www.egov.kz, www.elicense.kz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свидетельства – 5 (пять) рабочих дней;</w:t>
            </w:r>
          </w:p>
          <w:p>
            <w:pPr>
              <w:spacing w:after="20"/>
              <w:ind w:left="20"/>
              <w:jc w:val="both"/>
            </w:pPr>
            <w:r>
              <w:rPr>
                <w:rFonts w:ascii="Times New Roman"/>
                <w:b w:val="false"/>
                <w:i w:val="false"/>
                <w:color w:val="000000"/>
                <w:sz w:val="20"/>
              </w:rPr>
              <w:t>переоформление свидетельства – 3 (три)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свидетельства об аккредитации профессиональной организации, переоформление свидетельства,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Форма предоставления результата оказания государственной услуги –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юридическим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Услугодателя – с понедельника по пятницу включительно с 09.00 до 18.30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и </w:t>
            </w:r>
            <w:r>
              <w:rPr>
                <w:rFonts w:ascii="Times New Roman"/>
                <w:b w:val="false"/>
                <w:i w:val="false"/>
                <w:color w:val="000000"/>
                <w:sz w:val="20"/>
              </w:rPr>
              <w:t>статьи 5</w:t>
            </w:r>
            <w:r>
              <w:rPr>
                <w:rFonts w:ascii="Times New Roman"/>
                <w:b w:val="false"/>
                <w:i w:val="false"/>
                <w:color w:val="000000"/>
                <w:sz w:val="20"/>
              </w:rPr>
              <w:t xml:space="preserve"> Закона Республики Казахстан "О праздниках в Республике Казахстан".</w:t>
            </w:r>
          </w:p>
          <w:p>
            <w:pPr>
              <w:spacing w:after="20"/>
              <w:ind w:left="20"/>
              <w:jc w:val="both"/>
            </w:pPr>
            <w:r>
              <w:rPr>
                <w:rFonts w:ascii="Times New Roman"/>
                <w:b w:val="false"/>
                <w:i w:val="false"/>
                <w:color w:val="000000"/>
                <w:sz w:val="20"/>
              </w:rPr>
              <w:t>Адреса оказания государственной услуги размещены на интернет-ресурсе Комитета внутреннего государственного аудита Министерства финансов Республики Казахстан, в разделе "Государственные услуги".</w:t>
            </w:r>
          </w:p>
          <w:p>
            <w:pPr>
              <w:spacing w:after="20"/>
              <w:ind w:left="20"/>
              <w:jc w:val="both"/>
            </w:pPr>
            <w:r>
              <w:rPr>
                <w:rFonts w:ascii="Times New Roman"/>
                <w:b w:val="false"/>
                <w:i w:val="false"/>
                <w:color w:val="000000"/>
                <w:sz w:val="20"/>
              </w:rPr>
              <w:t xml:space="preserve">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запрос в форме электронного документа, удостоверенного электронной цифровой подписью (далее – ЭЦП) руководителя профессиональной организации;</w:t>
            </w:r>
          </w:p>
          <w:p>
            <w:pPr>
              <w:spacing w:after="20"/>
              <w:ind w:left="20"/>
              <w:jc w:val="both"/>
            </w:pPr>
            <w:r>
              <w:rPr>
                <w:rFonts w:ascii="Times New Roman"/>
                <w:b w:val="false"/>
                <w:i w:val="false"/>
                <w:color w:val="000000"/>
                <w:sz w:val="20"/>
              </w:rPr>
              <w:t>2) форму сведений;</w:t>
            </w:r>
          </w:p>
          <w:p>
            <w:pPr>
              <w:spacing w:after="20"/>
              <w:ind w:left="20"/>
              <w:jc w:val="both"/>
            </w:pPr>
            <w:r>
              <w:rPr>
                <w:rFonts w:ascii="Times New Roman"/>
                <w:b w:val="false"/>
                <w:i w:val="false"/>
                <w:color w:val="000000"/>
                <w:sz w:val="20"/>
              </w:rPr>
              <w:t>3) электронную (сканированная) копию документа (соглашение о взаимодействии с организациями по профессиональной сертификации бухгалтеров), подтверждающую наличие системы повышения квалификации своих членов, с указанием плана проведения обучающих мероприятий.</w:t>
            </w:r>
          </w:p>
          <w:p>
            <w:pPr>
              <w:spacing w:after="20"/>
              <w:ind w:left="20"/>
              <w:jc w:val="both"/>
            </w:pPr>
            <w:r>
              <w:rPr>
                <w:rFonts w:ascii="Times New Roman"/>
                <w:b w:val="false"/>
                <w:i w:val="false"/>
                <w:color w:val="000000"/>
                <w:sz w:val="20"/>
              </w:rPr>
              <w:t>Для переоформления свидетельства об аккредитации профессиональной организации в случае изменения юридического адреса, порче свидетельства об аккредитации, если ранее выданное свидетельство оформлено в бумажной форме, необходимо заполнить на портале запрос в форме электронного документа, удостоверенного ЭЦП руководителя.</w:t>
            </w:r>
          </w:p>
          <w:p>
            <w:pPr>
              <w:spacing w:after="20"/>
              <w:ind w:left="20"/>
              <w:jc w:val="both"/>
            </w:pPr>
            <w:r>
              <w:rPr>
                <w:rFonts w:ascii="Times New Roman"/>
                <w:b w:val="false"/>
                <w:i w:val="false"/>
                <w:color w:val="000000"/>
                <w:sz w:val="20"/>
              </w:rPr>
              <w:t>Сведения документов о государственной регистрации (перерегистрации) юридического лица, об аккредитации профессиональной организации бухгалтеров услугодатель получает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Услугополучатель дает согласие на использование сведений, составляющих охраняемую законом тайну, содержащихся в цифровых системах, при оказании государственных услуг, если иное не предусмотрено законами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Основаниями для отказа в выдаче, переоформлении свидетельства об аккредитации, являются:</w:t>
            </w:r>
          </w:p>
          <w:p>
            <w:pPr>
              <w:spacing w:after="20"/>
              <w:ind w:left="20"/>
              <w:jc w:val="both"/>
            </w:pPr>
            <w:r>
              <w:rPr>
                <w:rFonts w:ascii="Times New Roman"/>
                <w:b w:val="false"/>
                <w:i w:val="false"/>
                <w:color w:val="000000"/>
                <w:sz w:val="20"/>
              </w:rPr>
              <w:t>1) установление недостоверности документов, представленных организациями по сертификации для получения свидетельства об аккредитации, переоформления, и (или) данных (сведений), содержащихся в них;</w:t>
            </w:r>
          </w:p>
          <w:p>
            <w:pPr>
              <w:spacing w:after="20"/>
              <w:ind w:left="20"/>
              <w:jc w:val="both"/>
            </w:pP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3) в отношении профессиональной организаций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Адреса мест оказания государственной услуги размещены на интернет-ресурсе Комитета внутреннего государственного аудита Министерства финансов Республики Казахстан, в разделе "Государственные услуги" www.gov.kz.</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аккредитации</w:t>
            </w:r>
            <w:r>
              <w:br/>
            </w:r>
            <w:r>
              <w:rPr>
                <w:rFonts w:ascii="Times New Roman"/>
                <w:b w:val="false"/>
                <w:i w:val="false"/>
                <w:color w:val="000000"/>
                <w:sz w:val="20"/>
              </w:rPr>
              <w:t>профессиональных организаций,</w:t>
            </w:r>
            <w:r>
              <w:br/>
            </w:r>
            <w:r>
              <w:rPr>
                <w:rFonts w:ascii="Times New Roman"/>
                <w:b w:val="false"/>
                <w:i w:val="false"/>
                <w:color w:val="000000"/>
                <w:sz w:val="20"/>
              </w:rPr>
              <w:t>организаций по сертификации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2 - в редакции приказа Министра финансов РК от 12.05.2026 </w:t>
      </w:r>
      <w:r>
        <w:rPr>
          <w:rFonts w:ascii="Times New Roman"/>
          <w:b w:val="false"/>
          <w:i w:val="false"/>
          <w:color w:val="ff0000"/>
          <w:sz w:val="28"/>
        </w:rPr>
        <w:t>№ 300</w:t>
      </w:r>
      <w:r>
        <w:rPr>
          <w:rFonts w:ascii="Times New Roman"/>
          <w:b w:val="false"/>
          <w:i w:val="false"/>
          <w:color w:val="ff0000"/>
          <w:sz w:val="28"/>
        </w:rPr>
        <w:t xml:space="preserve"> (вводится в действие с 12.07.2026).</w:t>
      </w:r>
    </w:p>
    <w:bookmarkStart w:name="z88" w:id="71"/>
    <w:p>
      <w:pPr>
        <w:spacing w:after="0"/>
        <w:ind w:left="0"/>
        <w:jc w:val="left"/>
      </w:pPr>
      <w:r>
        <w:rPr>
          <w:rFonts w:ascii="Times New Roman"/>
          <w:b/>
          <w:i w:val="false"/>
          <w:color w:val="000000"/>
        </w:rPr>
        <w:t xml:space="preserve"> Запрос</w:t>
      </w:r>
    </w:p>
    <w:bookmarkEnd w:id="71"/>
    <w:p>
      <w:pPr>
        <w:spacing w:after="0"/>
        <w:ind w:left="0"/>
        <w:jc w:val="both"/>
      </w:pPr>
      <w:bookmarkStart w:name="z89" w:id="72"/>
      <w:r>
        <w:rPr>
          <w:rFonts w:ascii="Times New Roman"/>
          <w:b w:val="false"/>
          <w:i w:val="false"/>
          <w:color w:val="000000"/>
          <w:sz w:val="28"/>
        </w:rPr>
        <w:t>
      Прошу аккредитовать (переоформить, выдать дубликат)</w:t>
      </w:r>
    </w:p>
    <w:bookmarkEnd w:id="72"/>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полное наименование профессиональной организации, организации</w:t>
      </w:r>
    </w:p>
    <w:p>
      <w:pPr>
        <w:spacing w:after="0"/>
        <w:ind w:left="0"/>
        <w:jc w:val="both"/>
      </w:pPr>
      <w:r>
        <w:rPr>
          <w:rFonts w:ascii="Times New Roman"/>
          <w:b w:val="false"/>
          <w:i w:val="false"/>
          <w:color w:val="000000"/>
          <w:sz w:val="28"/>
        </w:rPr>
        <w:t>по сертификации (нужное подчеркнуть), бизнес-идентификационный номер)</w:t>
      </w:r>
    </w:p>
    <w:p>
      <w:pPr>
        <w:spacing w:after="0"/>
        <w:ind w:left="0"/>
        <w:jc w:val="both"/>
      </w:pPr>
      <w:r>
        <w:rPr>
          <w:rFonts w:ascii="Times New Roman"/>
          <w:b w:val="false"/>
          <w:i w:val="false"/>
          <w:color w:val="000000"/>
          <w:sz w:val="28"/>
        </w:rPr>
        <w:t>для осуществления деятельности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Местонахождение:</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Вся указанная информация, а также прилагаемые</w:t>
      </w:r>
    </w:p>
    <w:p>
      <w:pPr>
        <w:spacing w:after="0"/>
        <w:ind w:left="0"/>
        <w:jc w:val="both"/>
      </w:pPr>
      <w:r>
        <w:rPr>
          <w:rFonts w:ascii="Times New Roman"/>
          <w:b w:val="false"/>
          <w:i w:val="false"/>
          <w:color w:val="000000"/>
          <w:sz w:val="28"/>
        </w:rPr>
        <w:t>документы являются достоверными и действительными</w:t>
      </w:r>
    </w:p>
    <w:p>
      <w:pPr>
        <w:spacing w:after="0"/>
        <w:ind w:left="0"/>
        <w:jc w:val="both"/>
      </w:pPr>
      <w:r>
        <w:rPr>
          <w:rFonts w:ascii="Times New Roman"/>
          <w:b w:val="false"/>
          <w:i w:val="false"/>
          <w:color w:val="000000"/>
          <w:sz w:val="28"/>
        </w:rPr>
        <w:t>"___" ___________ 20__ года</w:t>
      </w:r>
    </w:p>
    <w:p>
      <w:pPr>
        <w:spacing w:after="0"/>
        <w:ind w:left="0"/>
        <w:jc w:val="both"/>
      </w:pPr>
      <w:r>
        <w:rPr>
          <w:rFonts w:ascii="Times New Roman"/>
          <w:b w:val="false"/>
          <w:i w:val="false"/>
          <w:color w:val="000000"/>
          <w:sz w:val="28"/>
        </w:rPr>
        <w:t>Руководитель профессиональной организации, организации по сертификации</w:t>
      </w:r>
    </w:p>
    <w:p>
      <w:pPr>
        <w:spacing w:after="0"/>
        <w:ind w:left="0"/>
        <w:jc w:val="both"/>
      </w:pPr>
      <w:r>
        <w:rPr>
          <w:rFonts w:ascii="Times New Roman"/>
          <w:b w:val="false"/>
          <w:i w:val="false"/>
          <w:color w:val="000000"/>
          <w:sz w:val="28"/>
        </w:rPr>
        <w:t>(нужное подчеркнуть),</w:t>
      </w:r>
    </w:p>
    <w:p>
      <w:pPr>
        <w:spacing w:after="0"/>
        <w:ind w:left="0"/>
        <w:jc w:val="both"/>
      </w:pPr>
      <w:r>
        <w:rPr>
          <w:rFonts w:ascii="Times New Roman"/>
          <w:b w:val="false"/>
          <w:i w:val="false"/>
          <w:color w:val="000000"/>
          <w:sz w:val="28"/>
        </w:rPr>
        <w:t>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 xml:space="preserve">к Правилам аккредитации </w:t>
            </w:r>
            <w:r>
              <w:br/>
            </w:r>
            <w:r>
              <w:rPr>
                <w:rFonts w:ascii="Times New Roman"/>
                <w:b w:val="false"/>
                <w:i w:val="false"/>
                <w:color w:val="000000"/>
                <w:sz w:val="20"/>
              </w:rPr>
              <w:t xml:space="preserve">профессиональных организаций, </w:t>
            </w:r>
            <w:r>
              <w:br/>
            </w:r>
            <w:r>
              <w:rPr>
                <w:rFonts w:ascii="Times New Roman"/>
                <w:b w:val="false"/>
                <w:i w:val="false"/>
                <w:color w:val="000000"/>
                <w:sz w:val="20"/>
              </w:rPr>
              <w:t xml:space="preserve">организаций по сертификации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61" w:id="73"/>
    <w:p>
      <w:pPr>
        <w:spacing w:after="0"/>
        <w:ind w:left="0"/>
        <w:jc w:val="left"/>
      </w:pPr>
      <w:r>
        <w:rPr>
          <w:rFonts w:ascii="Times New Roman"/>
          <w:b/>
          <w:i w:val="false"/>
          <w:color w:val="000000"/>
        </w:rPr>
        <w:t xml:space="preserve">  Сведения</w:t>
      </w:r>
    </w:p>
    <w:bookmarkEnd w:id="73"/>
    <w:p>
      <w:pPr>
        <w:spacing w:after="0"/>
        <w:ind w:left="0"/>
        <w:jc w:val="both"/>
      </w:pPr>
      <w:r>
        <w:rPr>
          <w:rFonts w:ascii="Times New Roman"/>
          <w:b w:val="false"/>
          <w:i w:val="false"/>
          <w:color w:val="ff0000"/>
          <w:sz w:val="28"/>
        </w:rPr>
        <w:t xml:space="preserve">
      Сноска. Приложение 3 - в редакции приказа Министра финансов РК от 12.10.2020 </w:t>
      </w:r>
      <w:r>
        <w:rPr>
          <w:rFonts w:ascii="Times New Roman"/>
          <w:b w:val="false"/>
          <w:i w:val="false"/>
          <w:color w:val="ff0000"/>
          <w:sz w:val="28"/>
        </w:rPr>
        <w:t>№ 988</w:t>
      </w:r>
      <w:r>
        <w:rPr>
          <w:rFonts w:ascii="Times New Roman"/>
          <w:b w:val="false"/>
          <w:i w:val="false"/>
          <w:color w:val="ff0000"/>
          <w:sz w:val="28"/>
        </w:rPr>
        <w:t xml:space="preserve"> (вводится в действие с 15.11.2020).</w:t>
      </w:r>
    </w:p>
    <w:p>
      <w:pPr>
        <w:spacing w:after="0"/>
        <w:ind w:left="0"/>
        <w:jc w:val="both"/>
      </w:pPr>
      <w:bookmarkStart w:name="z162" w:id="74"/>
      <w:r>
        <w:rPr>
          <w:rFonts w:ascii="Times New Roman"/>
          <w:b w:val="false"/>
          <w:i w:val="false"/>
          <w:color w:val="000000"/>
          <w:sz w:val="28"/>
        </w:rPr>
        <w:t xml:space="preserve">
      Состав профессиональной организации бухгалтеров членов  </w:t>
      </w:r>
    </w:p>
    <w:bookmarkEnd w:id="74"/>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(указывается наименование профессиональной организации бухгалтеров, </w:t>
      </w:r>
    </w:p>
    <w:p>
      <w:pPr>
        <w:spacing w:after="0"/>
        <w:ind w:left="0"/>
        <w:jc w:val="both"/>
      </w:pPr>
      <w:r>
        <w:rPr>
          <w:rFonts w:ascii="Times New Roman"/>
          <w:b w:val="false"/>
          <w:i w:val="false"/>
          <w:color w:val="000000"/>
          <w:sz w:val="28"/>
        </w:rPr>
        <w:t xml:space="preserve">                   бизнес-идентификационный номер (далее – БИН))</w:t>
      </w:r>
    </w:p>
    <w:bookmarkStart w:name="z163" w:id="75"/>
    <w:p>
      <w:pPr>
        <w:spacing w:after="0"/>
        <w:ind w:left="0"/>
        <w:jc w:val="both"/>
      </w:pPr>
      <w:r>
        <w:rPr>
          <w:rFonts w:ascii="Times New Roman"/>
          <w:b w:val="false"/>
          <w:i w:val="false"/>
          <w:color w:val="000000"/>
          <w:sz w:val="28"/>
        </w:rPr>
        <w:t>
      Таблица № 1</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 w:id="76"/>
          <w:p>
            <w:pPr>
              <w:spacing w:after="20"/>
              <w:ind w:left="20"/>
              <w:jc w:val="both"/>
            </w:pPr>
            <w:r>
              <w:rPr>
                <w:rFonts w:ascii="Times New Roman"/>
                <w:b w:val="false"/>
                <w:i w:val="false"/>
                <w:color w:val="000000"/>
                <w:sz w:val="20"/>
              </w:rPr>
              <w:t>
</w:t>
            </w:r>
            <w:r>
              <w:rPr>
                <w:rFonts w:ascii="Times New Roman"/>
                <w:b w:val="false"/>
                <w:i w:val="false"/>
                <w:color w:val="000000"/>
                <w:sz w:val="20"/>
              </w:rPr>
              <w:t>Индивидуальный идентификационный номер бухгалтера (далее–ИИН)</w:t>
            </w:r>
          </w:p>
          <w:bookmarkEnd w:id="7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бухгалтера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бухгалтера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бухгалтера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 (наименование организации)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индекс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область/район/населенный пункт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улицы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7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7"/>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4" w:id="78"/>
    <w:p>
      <w:pPr>
        <w:spacing w:after="0"/>
        <w:ind w:left="0"/>
        <w:jc w:val="both"/>
      </w:pPr>
      <w:r>
        <w:rPr>
          <w:rFonts w:ascii="Times New Roman"/>
          <w:b w:val="false"/>
          <w:i w:val="false"/>
          <w:color w:val="000000"/>
          <w:sz w:val="28"/>
        </w:rPr>
        <w:t>
      Продолжение таблицы</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79"/>
          <w:p>
            <w:pPr>
              <w:spacing w:after="20"/>
              <w:ind w:left="20"/>
              <w:jc w:val="both"/>
            </w:pPr>
            <w:r>
              <w:rPr>
                <w:rFonts w:ascii="Times New Roman"/>
                <w:b w:val="false"/>
                <w:i w:val="false"/>
                <w:color w:val="000000"/>
                <w:sz w:val="20"/>
              </w:rPr>
              <w:t>
</w:t>
            </w:r>
            <w:r>
              <w:rPr>
                <w:rFonts w:ascii="Times New Roman"/>
                <w:b w:val="false"/>
                <w:i w:val="false"/>
                <w:color w:val="000000"/>
                <w:sz w:val="20"/>
              </w:rPr>
              <w:t>Номер дома</w:t>
            </w:r>
          </w:p>
          <w:bookmarkEnd w:id="79"/>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квартиры/офиса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телефона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Электронный адрес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сертификата профессионального бухгалтера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сертификата профессионального бухгалтера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(стаж работы не менее двух лет в сфере бухгалтерского учета или аудита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вступления в профессиональную организацию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членского билета или документа, подтверждающего членство в профессиональной организации бухгалтеров</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80"/>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8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5" w:id="81"/>
    <w:p>
      <w:pPr>
        <w:spacing w:after="0"/>
        <w:ind w:left="0"/>
        <w:jc w:val="both"/>
      </w:pPr>
      <w:r>
        <w:rPr>
          <w:rFonts w:ascii="Times New Roman"/>
          <w:b w:val="false"/>
          <w:i w:val="false"/>
          <w:color w:val="000000"/>
          <w:sz w:val="28"/>
        </w:rPr>
        <w:t>
      Таблица № 2</w:t>
      </w:r>
    </w:p>
    <w:bookmarkEnd w:id="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82"/>
          <w:p>
            <w:pPr>
              <w:spacing w:after="20"/>
              <w:ind w:left="20"/>
              <w:jc w:val="both"/>
            </w:pPr>
            <w:r>
              <w:rPr>
                <w:rFonts w:ascii="Times New Roman"/>
                <w:b w:val="false"/>
                <w:i w:val="false"/>
                <w:color w:val="000000"/>
                <w:sz w:val="20"/>
              </w:rPr>
              <w:t>
</w:t>
            </w:r>
            <w:r>
              <w:rPr>
                <w:rFonts w:ascii="Times New Roman"/>
                <w:b w:val="false"/>
                <w:i w:val="false"/>
                <w:color w:val="000000"/>
                <w:sz w:val="20"/>
              </w:rPr>
              <w:t>БИН бухгалтерской организации</w:t>
            </w:r>
          </w:p>
          <w:bookmarkEnd w:id="8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бухгалтерской организации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индекс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Страна/область/район/населенный пункт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улицы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дома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квартиры/офиса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8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8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3" w:id="84"/>
    <w:p>
      <w:pPr>
        <w:spacing w:after="0"/>
        <w:ind w:left="0"/>
        <w:jc w:val="both"/>
      </w:pPr>
      <w:r>
        <w:rPr>
          <w:rFonts w:ascii="Times New Roman"/>
          <w:b w:val="false"/>
          <w:i w:val="false"/>
          <w:color w:val="000000"/>
          <w:sz w:val="28"/>
        </w:rPr>
        <w:t>
      Продолжение таблицы</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 w:id="85"/>
          <w:p>
            <w:pPr>
              <w:spacing w:after="20"/>
              <w:ind w:left="20"/>
              <w:jc w:val="both"/>
            </w:pPr>
            <w:r>
              <w:rPr>
                <w:rFonts w:ascii="Times New Roman"/>
                <w:b w:val="false"/>
                <w:i w:val="false"/>
                <w:color w:val="000000"/>
                <w:sz w:val="20"/>
              </w:rPr>
              <w:t>
</w:t>
            </w:r>
            <w:r>
              <w:rPr>
                <w:rFonts w:ascii="Times New Roman"/>
                <w:b w:val="false"/>
                <w:i w:val="false"/>
                <w:color w:val="000000"/>
                <w:sz w:val="20"/>
              </w:rPr>
              <w:t>Номер телефона</w:t>
            </w:r>
          </w:p>
          <w:bookmarkEnd w:id="8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факса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вступления в профессиональную организацию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членского билета или документа, подтверждающего членство в профессиональной организации бухгалтеров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руководителя бухгалтерской организации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руководителя бухгалтерской организации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руководителя бухгалтерской организации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руководителя бухгалтерской организации (при его наличии)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86"/>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8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1" w:id="87"/>
    <w:p>
      <w:pPr>
        <w:spacing w:after="0"/>
        <w:ind w:left="0"/>
        <w:jc w:val="left"/>
      </w:pPr>
      <w:r>
        <w:rPr>
          <w:rFonts w:ascii="Times New Roman"/>
          <w:b/>
          <w:i w:val="false"/>
          <w:color w:val="000000"/>
        </w:rPr>
        <w:t xml:space="preserve"> Сведения о наличии рабочих органов профессиональной организации бухгалтеров</w:t>
      </w:r>
    </w:p>
    <w:bookmarkEnd w:id="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88"/>
          <w:p>
            <w:pPr>
              <w:spacing w:after="20"/>
              <w:ind w:left="20"/>
              <w:jc w:val="both"/>
            </w:pPr>
            <w:r>
              <w:rPr>
                <w:rFonts w:ascii="Times New Roman"/>
                <w:b w:val="false"/>
                <w:i w:val="false"/>
                <w:color w:val="000000"/>
                <w:sz w:val="20"/>
              </w:rPr>
              <w:t>
</w:t>
            </w:r>
            <w:r>
              <w:rPr>
                <w:rFonts w:ascii="Times New Roman"/>
                <w:b w:val="false"/>
                <w:i w:val="false"/>
                <w:color w:val="000000"/>
                <w:sz w:val="20"/>
              </w:rPr>
              <w:t>Название подразделения</w:t>
            </w:r>
          </w:p>
          <w:bookmarkEnd w:id="8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руководителя подразделения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руководителя подразделения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руководителя подразделения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руководителя подразделения (при его наличии)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телефона руководителя подразделения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8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8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6" w:id="90"/>
    <w:p>
      <w:pPr>
        <w:spacing w:after="0"/>
        <w:ind w:left="0"/>
        <w:jc w:val="both"/>
      </w:pPr>
      <w:r>
        <w:rPr>
          <w:rFonts w:ascii="Times New Roman"/>
          <w:b w:val="false"/>
          <w:i w:val="false"/>
          <w:color w:val="000000"/>
          <w:sz w:val="28"/>
        </w:rPr>
        <w:t>
      Наличие системы повышения квалификации своих членов</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 w:id="91"/>
          <w:p>
            <w:pPr>
              <w:spacing w:after="20"/>
              <w:ind w:left="20"/>
              <w:jc w:val="both"/>
            </w:pPr>
            <w:r>
              <w:rPr>
                <w:rFonts w:ascii="Times New Roman"/>
                <w:b w:val="false"/>
                <w:i w:val="false"/>
                <w:color w:val="000000"/>
                <w:sz w:val="20"/>
              </w:rPr>
              <w:t>
</w:t>
            </w:r>
            <w:r>
              <w:rPr>
                <w:rFonts w:ascii="Times New Roman"/>
                <w:b w:val="false"/>
                <w:i w:val="false"/>
                <w:color w:val="000000"/>
                <w:sz w:val="20"/>
              </w:rPr>
              <w:t>Да</w:t>
            </w:r>
          </w:p>
          <w:bookmarkEnd w:id="9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 w:id="9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bookmarkStart w:name="z313" w:id="93"/>
      <w:r>
        <w:rPr>
          <w:rFonts w:ascii="Times New Roman"/>
          <w:b w:val="false"/>
          <w:i w:val="false"/>
          <w:color w:val="000000"/>
          <w:sz w:val="28"/>
        </w:rPr>
        <w:t xml:space="preserve">
      Руководитель профессиональной организации бухгалтеров </w:t>
      </w:r>
    </w:p>
    <w:bookmarkEnd w:id="93"/>
    <w:p>
      <w:pPr>
        <w:spacing w:after="0"/>
        <w:ind w:left="0"/>
        <w:jc w:val="both"/>
      </w:pPr>
      <w:r>
        <w:rPr>
          <w:rFonts w:ascii="Times New Roman"/>
          <w:b w:val="false"/>
          <w:i w:val="false"/>
          <w:color w:val="000000"/>
          <w:sz w:val="28"/>
        </w:rPr>
        <w:t>_____________ __________________________________________________________________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аккредитации</w:t>
            </w:r>
            <w:r>
              <w:br/>
            </w:r>
            <w:r>
              <w:rPr>
                <w:rFonts w:ascii="Times New Roman"/>
                <w:b w:val="false"/>
                <w:i w:val="false"/>
                <w:color w:val="000000"/>
                <w:sz w:val="20"/>
              </w:rPr>
              <w:t>профессиональных организаций,</w:t>
            </w:r>
            <w:r>
              <w:br/>
            </w:r>
            <w:r>
              <w:rPr>
                <w:rFonts w:ascii="Times New Roman"/>
                <w:b w:val="false"/>
                <w:i w:val="false"/>
                <w:color w:val="000000"/>
                <w:sz w:val="20"/>
              </w:rPr>
              <w:t>организаций по сертификации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88" w:id="94"/>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"Выдача свидетельства об аккредитации организации</w:t>
      </w:r>
      <w:r>
        <w:br/>
      </w:r>
      <w:r>
        <w:rPr>
          <w:rFonts w:ascii="Times New Roman"/>
          <w:b/>
          <w:i w:val="false"/>
          <w:color w:val="000000"/>
        </w:rPr>
        <w:t>по профессиональной сертификации бухгалтеров"</w:t>
      </w:r>
    </w:p>
    <w:bookmarkEnd w:id="94"/>
    <w:p>
      <w:pPr>
        <w:spacing w:after="0"/>
        <w:ind w:left="0"/>
        <w:jc w:val="both"/>
      </w:pPr>
      <w:r>
        <w:rPr>
          <w:rFonts w:ascii="Times New Roman"/>
          <w:b w:val="false"/>
          <w:i w:val="false"/>
          <w:color w:val="ff0000"/>
          <w:sz w:val="28"/>
        </w:rPr>
        <w:t xml:space="preserve">
      Сноска. Приложение 4 - в редакции приказа Министра финансов РК от 12.05.2026 </w:t>
      </w:r>
      <w:r>
        <w:rPr>
          <w:rFonts w:ascii="Times New Roman"/>
          <w:b w:val="false"/>
          <w:i w:val="false"/>
          <w:color w:val="ff0000"/>
          <w:sz w:val="28"/>
        </w:rPr>
        <w:t>№ 300</w:t>
      </w:r>
      <w:r>
        <w:rPr>
          <w:rFonts w:ascii="Times New Roman"/>
          <w:b w:val="false"/>
          <w:i w:val="false"/>
          <w:color w:val="ff0000"/>
          <w:sz w:val="28"/>
        </w:rPr>
        <w:t xml:space="preserve"> (вводится в действие с 12.07.2026).</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внутреннего государственного аудита Министерства финансов Республики Казахстан (далее–услугодатель)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запроса и выдача результатов оказания государственной услуги осуществляется через веб-портал "Цифрового правительства" www.egov.kz, www.elicense.kz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свидетельства – 10 (десять) рабочих дней;</w:t>
            </w:r>
          </w:p>
          <w:p>
            <w:pPr>
              <w:spacing w:after="20"/>
              <w:ind w:left="20"/>
              <w:jc w:val="both"/>
            </w:pPr>
            <w:r>
              <w:rPr>
                <w:rFonts w:ascii="Times New Roman"/>
                <w:b w:val="false"/>
                <w:i w:val="false"/>
                <w:color w:val="000000"/>
                <w:sz w:val="20"/>
              </w:rPr>
              <w:t>переоформление свидетельства – 3 (три)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свидетельства об аккредитации организации по сертификации, переоформление свидетельства, либо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юридическим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Услугодателя – с понедельника по пятницу включительно с 09.00 до 18.30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и </w:t>
            </w:r>
            <w:r>
              <w:rPr>
                <w:rFonts w:ascii="Times New Roman"/>
                <w:b w:val="false"/>
                <w:i w:val="false"/>
                <w:color w:val="000000"/>
                <w:sz w:val="20"/>
              </w:rPr>
              <w:t>статьи 5</w:t>
            </w:r>
            <w:r>
              <w:rPr>
                <w:rFonts w:ascii="Times New Roman"/>
                <w:b w:val="false"/>
                <w:i w:val="false"/>
                <w:color w:val="000000"/>
                <w:sz w:val="20"/>
              </w:rPr>
              <w:t xml:space="preserve"> Закона Республики Казахстан "О праздниках в Республике Казахстан".</w:t>
            </w:r>
          </w:p>
          <w:p>
            <w:pPr>
              <w:spacing w:after="20"/>
              <w:ind w:left="20"/>
              <w:jc w:val="both"/>
            </w:pPr>
            <w:r>
              <w:rPr>
                <w:rFonts w:ascii="Times New Roman"/>
                <w:b w:val="false"/>
                <w:i w:val="false"/>
                <w:color w:val="000000"/>
                <w:sz w:val="20"/>
              </w:rPr>
              <w:t>Адреса оказания государственной услуги размещены на интернет-ресурсе Комитета внутреннего государственного аудита Министерства финансов Республики Казахстан, в разделе "Государственные услуги".</w:t>
            </w:r>
          </w:p>
          <w:p>
            <w:pPr>
              <w:spacing w:after="20"/>
              <w:ind w:left="20"/>
              <w:jc w:val="both"/>
            </w:pPr>
            <w:r>
              <w:rPr>
                <w:rFonts w:ascii="Times New Roman"/>
                <w:b w:val="false"/>
                <w:i w:val="false"/>
                <w:color w:val="000000"/>
                <w:sz w:val="20"/>
              </w:rPr>
              <w:t xml:space="preserve">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запрос в форме электронного документа, удостоверенного электронной цифровой подписью (далее – ЭЦП) руководителя организации по сертификации;</w:t>
            </w:r>
          </w:p>
          <w:p>
            <w:pPr>
              <w:spacing w:after="20"/>
              <w:ind w:left="20"/>
              <w:jc w:val="both"/>
            </w:pPr>
            <w:r>
              <w:rPr>
                <w:rFonts w:ascii="Times New Roman"/>
                <w:b w:val="false"/>
                <w:i w:val="false"/>
                <w:color w:val="000000"/>
                <w:sz w:val="20"/>
              </w:rPr>
              <w:t>2) форму сведений;</w:t>
            </w:r>
          </w:p>
          <w:p>
            <w:pPr>
              <w:spacing w:after="20"/>
              <w:ind w:left="20"/>
              <w:jc w:val="both"/>
            </w:pPr>
            <w:r>
              <w:rPr>
                <w:rFonts w:ascii="Times New Roman"/>
                <w:b w:val="false"/>
                <w:i w:val="false"/>
                <w:color w:val="000000"/>
                <w:sz w:val="20"/>
              </w:rPr>
              <w:t>3) материалы в форме электронного документа по программам сертификации, включающие экзаменационные модули и порядок оценки результатов экзаменов по дисциплинам "Финансовый учет и отчетность по международным стандартам финансовой отчетности", "Управленческий учет", "Финансы и финансовый менеджмент", "Налоги", "Право (гражданское право, банковское дело и социальное законодательство)", "Этика" на казахском и русском языках, соответствующие требованиям к содержанию материалов для аккредитации организации по сертификации;</w:t>
            </w:r>
          </w:p>
          <w:p>
            <w:pPr>
              <w:spacing w:after="20"/>
              <w:ind w:left="20"/>
              <w:jc w:val="both"/>
            </w:pPr>
            <w:r>
              <w:rPr>
                <w:rFonts w:ascii="Times New Roman"/>
                <w:b w:val="false"/>
                <w:i w:val="false"/>
                <w:color w:val="000000"/>
                <w:sz w:val="20"/>
              </w:rPr>
              <w:t>4) утвержденное положение о порядке организации и проведения экзаменов по сертификации профессионального бухгалтера в форме электронного документа с указанием:</w:t>
            </w:r>
          </w:p>
          <w:p>
            <w:pPr>
              <w:spacing w:after="20"/>
              <w:ind w:left="20"/>
              <w:jc w:val="both"/>
            </w:pPr>
            <w:r>
              <w:rPr>
                <w:rFonts w:ascii="Times New Roman"/>
                <w:b w:val="false"/>
                <w:i w:val="false"/>
                <w:color w:val="000000"/>
                <w:sz w:val="20"/>
              </w:rPr>
              <w:t>структуры экзаменационных модулей, содержащих тестовые вопросы и ситуационные задачи;</w:t>
            </w:r>
          </w:p>
          <w:p>
            <w:pPr>
              <w:spacing w:after="20"/>
              <w:ind w:left="20"/>
              <w:jc w:val="both"/>
            </w:pPr>
            <w:r>
              <w:rPr>
                <w:rFonts w:ascii="Times New Roman"/>
                <w:b w:val="false"/>
                <w:i w:val="false"/>
                <w:color w:val="000000"/>
                <w:sz w:val="20"/>
              </w:rPr>
              <w:t>продолжительности экзаменов по дисциплинам сертификации не менее трех часов;</w:t>
            </w:r>
          </w:p>
          <w:p>
            <w:pPr>
              <w:spacing w:after="20"/>
              <w:ind w:left="20"/>
              <w:jc w:val="both"/>
            </w:pPr>
            <w:r>
              <w:rPr>
                <w:rFonts w:ascii="Times New Roman"/>
                <w:b w:val="false"/>
                <w:i w:val="false"/>
                <w:color w:val="000000"/>
                <w:sz w:val="20"/>
              </w:rPr>
              <w:t>сроков проведения проверок экзаменационных работ кандидатов в профессиональные бухгалтера (далее – кандидат) не более тридцати календарных дней с даты сдачи экзамена;</w:t>
            </w:r>
          </w:p>
          <w:p>
            <w:pPr>
              <w:spacing w:after="20"/>
              <w:ind w:left="20"/>
              <w:jc w:val="both"/>
            </w:pPr>
            <w:r>
              <w:rPr>
                <w:rFonts w:ascii="Times New Roman"/>
                <w:b w:val="false"/>
                <w:i w:val="false"/>
                <w:color w:val="000000"/>
                <w:sz w:val="20"/>
              </w:rPr>
              <w:t>сроков выдачи сертификатов не более четырнадцати календарных дней с даты получения положительного результата по последней дисциплине сертификации;</w:t>
            </w:r>
          </w:p>
          <w:p>
            <w:pPr>
              <w:spacing w:after="20"/>
              <w:ind w:left="20"/>
              <w:jc w:val="both"/>
            </w:pPr>
            <w:r>
              <w:rPr>
                <w:rFonts w:ascii="Times New Roman"/>
                <w:b w:val="false"/>
                <w:i w:val="false"/>
                <w:color w:val="000000"/>
                <w:sz w:val="20"/>
              </w:rPr>
              <w:t>получения кандидатом положительного результата по дисциплине "Финансовый учет и отчетность по международным стандартам финансовой отчетности", который будет признаваться действительным только в течение трех последующих лет с даты утверждения результата, по дисциплинам "Управленческий учет", "Финансы и финансовый менеджмент", "Налоги", "Право (гражданское право, банковское дело и социальное законодательство)", "Этика" – в течение пяти последующих лет с даты утверждения результата;</w:t>
            </w:r>
          </w:p>
          <w:p>
            <w:pPr>
              <w:spacing w:after="20"/>
              <w:ind w:left="20"/>
              <w:jc w:val="both"/>
            </w:pPr>
            <w:r>
              <w:rPr>
                <w:rFonts w:ascii="Times New Roman"/>
                <w:b w:val="false"/>
                <w:i w:val="false"/>
                <w:color w:val="000000"/>
                <w:sz w:val="20"/>
              </w:rPr>
              <w:t>прав, обязанностей и ответственности кандидатов;</w:t>
            </w:r>
          </w:p>
          <w:p>
            <w:pPr>
              <w:spacing w:after="20"/>
              <w:ind w:left="20"/>
              <w:jc w:val="both"/>
            </w:pPr>
            <w:r>
              <w:rPr>
                <w:rFonts w:ascii="Times New Roman"/>
                <w:b w:val="false"/>
                <w:i w:val="false"/>
                <w:color w:val="000000"/>
                <w:sz w:val="20"/>
              </w:rPr>
              <w:t>5) утвержденное положение об экзаменационной комиссии с указанием прав, обязанностей и ответственности председателя указанной комиссии, ее членов, независимых наблюдателей и ее состав форме электронного документа;</w:t>
            </w:r>
          </w:p>
          <w:p>
            <w:pPr>
              <w:spacing w:after="20"/>
              <w:ind w:left="20"/>
              <w:jc w:val="both"/>
            </w:pPr>
            <w:r>
              <w:rPr>
                <w:rFonts w:ascii="Times New Roman"/>
                <w:b w:val="false"/>
                <w:i w:val="false"/>
                <w:color w:val="000000"/>
                <w:sz w:val="20"/>
              </w:rPr>
              <w:t>6) утвержденное положение об апелляционной комиссии (совете) с указанием ее состава, срока подачи жалоб и порядка проведения досудебного рассмотрения жалоб по результатам экзаменов с установлением сроков рассмотрения, формы жалобы и решения комиссии (совета) в форме электронного документа.</w:t>
            </w:r>
          </w:p>
          <w:p>
            <w:pPr>
              <w:spacing w:after="20"/>
              <w:ind w:left="20"/>
              <w:jc w:val="both"/>
            </w:pPr>
            <w:r>
              <w:rPr>
                <w:rFonts w:ascii="Times New Roman"/>
                <w:b w:val="false"/>
                <w:i w:val="false"/>
                <w:color w:val="000000"/>
                <w:sz w:val="20"/>
              </w:rPr>
              <w:t>Для переоформления свидетельства об аккредитации организации по профессиональной сертификации бухгалтеров в случае изменения юридического адреса, порче свидетельства об аккредитации организации по профессиональной сертификации бухгалтеров, если ранее выданное свидетельство оформлено в бумажной форме, заполняется на портале запрос в форме электронного документа, удостоверенного ЭЦП услугополучателя.</w:t>
            </w:r>
          </w:p>
          <w:p>
            <w:pPr>
              <w:spacing w:after="20"/>
              <w:ind w:left="20"/>
              <w:jc w:val="both"/>
            </w:pPr>
            <w:r>
              <w:rPr>
                <w:rFonts w:ascii="Times New Roman"/>
                <w:b w:val="false"/>
                <w:i w:val="false"/>
                <w:color w:val="000000"/>
                <w:sz w:val="20"/>
              </w:rPr>
              <w:t>Сведения о государственной регистрации (перерегистрации) юридического лица, об аккредитации организации по профессиональной сертификации бухгалтеров услугодатель получает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Услугополучатель дает согласие на использование сведений, составляющих охраняемую законом тайну, содержащихся в цифровых системах, при оказании государственных услуг, если иное не предусмотрено законами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Основаниями для отказа в выдаче, переоформлении свидетельства об аккредитации, являются:</w:t>
            </w:r>
          </w:p>
          <w:p>
            <w:pPr>
              <w:spacing w:after="20"/>
              <w:ind w:left="20"/>
              <w:jc w:val="both"/>
            </w:pPr>
            <w:r>
              <w:rPr>
                <w:rFonts w:ascii="Times New Roman"/>
                <w:b w:val="false"/>
                <w:i w:val="false"/>
                <w:color w:val="000000"/>
                <w:sz w:val="20"/>
              </w:rPr>
              <w:t>1) установление недостоверности документов, представленных организациями по сертификации для получения свидетельства об аккредитации, переоформления, и (или) данных (сведений), содержащихся в них;</w:t>
            </w:r>
          </w:p>
          <w:p>
            <w:pPr>
              <w:spacing w:after="20"/>
              <w:ind w:left="20"/>
              <w:jc w:val="both"/>
            </w:pP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3) в отношении организаций по сертификации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xml:space="preserve">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Адреса мест оказания государственной услуги размещены на интернет-ресурсе Комитета внутреннего государственного аудита Министерства финансов Республики Казахстан, в разделе "Государственные услуги" www.gov.kz.</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аккредитации</w:t>
            </w:r>
            <w:r>
              <w:br/>
            </w:r>
            <w:r>
              <w:rPr>
                <w:rFonts w:ascii="Times New Roman"/>
                <w:b w:val="false"/>
                <w:i w:val="false"/>
                <w:color w:val="000000"/>
                <w:sz w:val="20"/>
              </w:rPr>
              <w:t>профессиональных организаций,</w:t>
            </w:r>
            <w:r>
              <w:br/>
            </w:r>
            <w:r>
              <w:rPr>
                <w:rFonts w:ascii="Times New Roman"/>
                <w:b w:val="false"/>
                <w:i w:val="false"/>
                <w:color w:val="000000"/>
                <w:sz w:val="20"/>
              </w:rPr>
              <w:t>организаций по сертификации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6" w:id="95"/>
    <w:p>
      <w:pPr>
        <w:spacing w:after="0"/>
        <w:ind w:left="0"/>
        <w:jc w:val="left"/>
      </w:pPr>
      <w:r>
        <w:rPr>
          <w:rFonts w:ascii="Times New Roman"/>
          <w:b/>
          <w:i w:val="false"/>
          <w:color w:val="000000"/>
        </w:rPr>
        <w:t xml:space="preserve"> Сведения Соглашение о взаимодействии с аккредитованной профессиональной организацией бухгалтеров *</w:t>
      </w:r>
    </w:p>
    <w:bookmarkEnd w:id="95"/>
    <w:p>
      <w:pPr>
        <w:spacing w:after="0"/>
        <w:ind w:left="0"/>
        <w:jc w:val="both"/>
      </w:pPr>
      <w:r>
        <w:rPr>
          <w:rFonts w:ascii="Times New Roman"/>
          <w:b w:val="false"/>
          <w:i w:val="false"/>
          <w:color w:val="ff0000"/>
          <w:sz w:val="28"/>
        </w:rPr>
        <w:t xml:space="preserve">
      Сноска. Приложение 5 - в редакции приказа Министра финансов РК от 26.06.2024 </w:t>
      </w:r>
      <w:r>
        <w:rPr>
          <w:rFonts w:ascii="Times New Roman"/>
          <w:b w:val="false"/>
          <w:i w:val="false"/>
          <w:color w:val="ff0000"/>
          <w:sz w:val="28"/>
        </w:rPr>
        <w:t>№ 396</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профессиональной организации бухгалтеров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(не менее 3 лет)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2" w:id="96"/>
    <w:p>
      <w:pPr>
        <w:spacing w:after="0"/>
        <w:ind w:left="0"/>
        <w:jc w:val="both"/>
      </w:pPr>
      <w:r>
        <w:rPr>
          <w:rFonts w:ascii="Times New Roman"/>
          <w:b w:val="false"/>
          <w:i w:val="false"/>
          <w:color w:val="000000"/>
          <w:sz w:val="28"/>
        </w:rPr>
        <w:t>
      Примечание: * представляются сведения по всем соглашениям</w:t>
      </w:r>
    </w:p>
    <w:bookmarkEnd w:id="96"/>
    <w:bookmarkStart w:name="z503" w:id="97"/>
    <w:p>
      <w:pPr>
        <w:spacing w:after="0"/>
        <w:ind w:left="0"/>
        <w:jc w:val="left"/>
      </w:pPr>
      <w:r>
        <w:rPr>
          <w:rFonts w:ascii="Times New Roman"/>
          <w:b/>
          <w:i w:val="false"/>
          <w:color w:val="000000"/>
        </w:rPr>
        <w:t xml:space="preserve"> Сведения о структуре независимой экзаменационной системы</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подразделения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(далее - ИИН) руководителя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руководителя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руководителя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руководителя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 ли отношение к обучающим организациям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Контактный телефон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Электронный адрес</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4" w:id="98"/>
    <w:p>
      <w:pPr>
        <w:spacing w:after="0"/>
        <w:ind w:left="0"/>
        <w:jc w:val="left"/>
      </w:pPr>
      <w:r>
        <w:rPr>
          <w:rFonts w:ascii="Times New Roman"/>
          <w:b/>
          <w:i w:val="false"/>
          <w:color w:val="000000"/>
        </w:rPr>
        <w:t xml:space="preserve"> Состав экзаменационной комиссии**</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Положение в экзаменационной комиссии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участника экзаменационной комиссии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участника экзаменационной комиссии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участника экзаменационной комиссии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участника экзаменационной комиссии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Основное место работы участника экзаменационной комиссии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участника экзамена ионной комиссии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Контактный телефон участника экзаменационной комиссии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Электронный адрес участника экзаменационной комиссии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5" w:id="99"/>
    <w:p>
      <w:pPr>
        <w:spacing w:after="0"/>
        <w:ind w:left="0"/>
        <w:jc w:val="both"/>
      </w:pPr>
      <w:r>
        <w:rPr>
          <w:rFonts w:ascii="Times New Roman"/>
          <w:b w:val="false"/>
          <w:i w:val="false"/>
          <w:color w:val="000000"/>
          <w:sz w:val="28"/>
        </w:rPr>
        <w:t>
      Продолжение таблицы</w:t>
      </w:r>
    </w:p>
    <w:bookmarkEnd w:id="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работы не менее последних пяти лет в учетно-аналитической области, в области экономики и финансов, бухгалтерской, экономической, финансовой, аудиторской, контрольно-ревизионной сферах или в области научно-преподавательской деятельности по бухгалтерскому учету и аудиту в высших и средних специальных учебных заведениях (на государственном и русском языках), для юристов: стаж работы не менее последних трех лет в юридической сфере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 подтверждающего наличие высшего образования с указанием специальности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выдан документ, подтверждающий наличие высшего образования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документа, подтверждающего наличие высшего образования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документа, подтверждающего наличие высшего образования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выдавшей сертификат профессионального бухгалтера (при его наличии)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сертификата профессионального бухгалтера (при его наличии)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сертификата профессионального бухгалтера (при его наличии)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6" w:id="100"/>
    <w:p>
      <w:pPr>
        <w:spacing w:after="0"/>
        <w:ind w:left="0"/>
        <w:jc w:val="both"/>
      </w:pPr>
      <w:r>
        <w:rPr>
          <w:rFonts w:ascii="Times New Roman"/>
          <w:b w:val="false"/>
          <w:i w:val="false"/>
          <w:color w:val="000000"/>
          <w:sz w:val="28"/>
        </w:rPr>
        <w:t>
      Примечание:</w:t>
      </w:r>
    </w:p>
    <w:bookmarkEnd w:id="100"/>
    <w:p>
      <w:pPr>
        <w:spacing w:after="0"/>
        <w:ind w:left="0"/>
        <w:jc w:val="both"/>
      </w:pPr>
      <w:r>
        <w:rPr>
          <w:rFonts w:ascii="Times New Roman"/>
          <w:b w:val="false"/>
          <w:i w:val="false"/>
          <w:color w:val="000000"/>
          <w:sz w:val="28"/>
        </w:rPr>
        <w:t>
      ** не менее десяти членов, из них не менее 5 членов, имеющих сертификат профессионального бухгалтера, не менее 1 члена, имеющего юридическое образование и стаж работы не менее последних трех лет в юридической сфере.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аккредитации</w:t>
            </w:r>
            <w:r>
              <w:br/>
            </w:r>
            <w:r>
              <w:rPr>
                <w:rFonts w:ascii="Times New Roman"/>
                <w:b w:val="false"/>
                <w:i w:val="false"/>
                <w:color w:val="000000"/>
                <w:sz w:val="20"/>
              </w:rPr>
              <w:t>профессиональных организаций,</w:t>
            </w:r>
            <w:r>
              <w:br/>
            </w:r>
            <w:r>
              <w:rPr>
                <w:rFonts w:ascii="Times New Roman"/>
                <w:b w:val="false"/>
                <w:i w:val="false"/>
                <w:color w:val="000000"/>
                <w:sz w:val="20"/>
              </w:rPr>
              <w:t>организаций по сертификации</w:t>
            </w:r>
          </w:p>
        </w:tc>
      </w:tr>
    </w:tbl>
    <w:bookmarkStart w:name="z331" w:id="101"/>
    <w:p>
      <w:pPr>
        <w:spacing w:after="0"/>
        <w:ind w:left="0"/>
        <w:jc w:val="left"/>
      </w:pPr>
      <w:r>
        <w:rPr>
          <w:rFonts w:ascii="Times New Roman"/>
          <w:b/>
          <w:i w:val="false"/>
          <w:color w:val="000000"/>
        </w:rPr>
        <w:t xml:space="preserve"> Требования к содержанию материалов для аккредитации организации по сертификации</w:t>
      </w:r>
    </w:p>
    <w:bookmarkEnd w:id="101"/>
    <w:p>
      <w:pPr>
        <w:spacing w:after="0"/>
        <w:ind w:left="0"/>
        <w:jc w:val="both"/>
      </w:pPr>
      <w:r>
        <w:rPr>
          <w:rFonts w:ascii="Times New Roman"/>
          <w:b w:val="false"/>
          <w:i w:val="false"/>
          <w:color w:val="ff0000"/>
          <w:sz w:val="28"/>
        </w:rPr>
        <w:t xml:space="preserve">
      Сноска. Приложение 6 - в редакции приказа Министра финансов РК от 26.06.2024 </w:t>
      </w:r>
      <w:r>
        <w:rPr>
          <w:rFonts w:ascii="Times New Roman"/>
          <w:b w:val="false"/>
          <w:i w:val="false"/>
          <w:color w:val="ff0000"/>
          <w:sz w:val="28"/>
        </w:rPr>
        <w:t>№ 396</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507" w:id="102"/>
    <w:p>
      <w:pPr>
        <w:spacing w:after="0"/>
        <w:ind w:left="0"/>
        <w:jc w:val="both"/>
      </w:pPr>
      <w:r>
        <w:rPr>
          <w:rFonts w:ascii="Times New Roman"/>
          <w:b w:val="false"/>
          <w:i w:val="false"/>
          <w:color w:val="000000"/>
          <w:sz w:val="28"/>
        </w:rPr>
        <w:t>
      1. Настоящие требования устанавливаются к материалам, представляемым уполномоченному органу для проведения аккредитации организации по сертификации.</w:t>
      </w:r>
    </w:p>
    <w:bookmarkEnd w:id="102"/>
    <w:bookmarkStart w:name="z508" w:id="103"/>
    <w:p>
      <w:pPr>
        <w:spacing w:after="0"/>
        <w:ind w:left="0"/>
        <w:jc w:val="both"/>
      </w:pPr>
      <w:r>
        <w:rPr>
          <w:rFonts w:ascii="Times New Roman"/>
          <w:b w:val="false"/>
          <w:i w:val="false"/>
          <w:color w:val="000000"/>
          <w:sz w:val="28"/>
        </w:rPr>
        <w:t>
      2. Материалы для аккредитации по дисциплинам "Финансовый учет и отчетность по международным стандартам финансовой отчетности", "Управленческий учет", "Финансы и финансовый менеджмент", "Налоги", "Право (гражданское право, банковское дело, страховое и социальное законодательство)", "Этика" состоят из:</w:t>
      </w:r>
    </w:p>
    <w:bookmarkEnd w:id="103"/>
    <w:bookmarkStart w:name="z509" w:id="104"/>
    <w:p>
      <w:pPr>
        <w:spacing w:after="0"/>
        <w:ind w:left="0"/>
        <w:jc w:val="both"/>
      </w:pPr>
      <w:r>
        <w:rPr>
          <w:rFonts w:ascii="Times New Roman"/>
          <w:b w:val="false"/>
          <w:i w:val="false"/>
          <w:color w:val="000000"/>
          <w:sz w:val="28"/>
        </w:rPr>
        <w:t>
      1) экзаменационного модуля;</w:t>
      </w:r>
    </w:p>
    <w:bookmarkEnd w:id="104"/>
    <w:bookmarkStart w:name="z510" w:id="105"/>
    <w:p>
      <w:pPr>
        <w:spacing w:after="0"/>
        <w:ind w:left="0"/>
        <w:jc w:val="both"/>
      </w:pPr>
      <w:r>
        <w:rPr>
          <w:rFonts w:ascii="Times New Roman"/>
          <w:b w:val="false"/>
          <w:i w:val="false"/>
          <w:color w:val="000000"/>
          <w:sz w:val="28"/>
        </w:rPr>
        <w:t>
      2) порядка оценки результатов экзаменов.</w:t>
      </w:r>
    </w:p>
    <w:bookmarkEnd w:id="105"/>
    <w:bookmarkStart w:name="z511" w:id="106"/>
    <w:p>
      <w:pPr>
        <w:spacing w:after="0"/>
        <w:ind w:left="0"/>
        <w:jc w:val="both"/>
      </w:pPr>
      <w:r>
        <w:rPr>
          <w:rFonts w:ascii="Times New Roman"/>
          <w:b w:val="false"/>
          <w:i w:val="false"/>
          <w:color w:val="000000"/>
          <w:sz w:val="28"/>
        </w:rPr>
        <w:t>
      3. Содержание материалов для аккредитации по дисциплинам "Финансовый учет и отчетность по международным стандартам финансовой отчетности", "Управленческий учет", "Финансы и финансовый менеджмент", "Налоги", "Право (гражданское право, банковское дело, страховое и социальное законодательство)", "Этика" должно соответствовать следующим:</w:t>
      </w:r>
    </w:p>
    <w:bookmarkEnd w:id="106"/>
    <w:bookmarkStart w:name="z512" w:id="107"/>
    <w:p>
      <w:pPr>
        <w:spacing w:after="0"/>
        <w:ind w:left="0"/>
        <w:jc w:val="both"/>
      </w:pPr>
      <w:r>
        <w:rPr>
          <w:rFonts w:ascii="Times New Roman"/>
          <w:b w:val="false"/>
          <w:i w:val="false"/>
          <w:color w:val="000000"/>
          <w:sz w:val="28"/>
        </w:rPr>
        <w:t>
      1) международным стандартам финансовой отчетности (далее – МСФО);</w:t>
      </w:r>
    </w:p>
    <w:bookmarkEnd w:id="107"/>
    <w:bookmarkStart w:name="z513" w:id="10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Кодексу</w:t>
      </w:r>
      <w:r>
        <w:rPr>
          <w:rFonts w:ascii="Times New Roman"/>
          <w:b w:val="false"/>
          <w:i w:val="false"/>
          <w:color w:val="000000"/>
          <w:sz w:val="28"/>
        </w:rPr>
        <w:t xml:space="preserve"> Республики Казахстан "О налогах и других обязательных платежах в бюджет" (далее - Налоговый Кодекс);</w:t>
      </w:r>
    </w:p>
    <w:bookmarkEnd w:id="108"/>
    <w:bookmarkStart w:name="z514" w:id="109"/>
    <w:p>
      <w:pPr>
        <w:spacing w:after="0"/>
        <w:ind w:left="0"/>
        <w:jc w:val="both"/>
      </w:pPr>
      <w:r>
        <w:rPr>
          <w:rFonts w:ascii="Times New Roman"/>
          <w:b w:val="false"/>
          <w:i w:val="false"/>
          <w:color w:val="000000"/>
          <w:sz w:val="28"/>
        </w:rPr>
        <w:t>
      3) перечню тем по дисциплине "Право (гражданское право, банковское дело, страховое и социальное законодательство)";</w:t>
      </w:r>
    </w:p>
    <w:bookmarkEnd w:id="109"/>
    <w:bookmarkStart w:name="z515" w:id="110"/>
    <w:p>
      <w:pPr>
        <w:spacing w:after="0"/>
        <w:ind w:left="0"/>
        <w:jc w:val="both"/>
      </w:pPr>
      <w:r>
        <w:rPr>
          <w:rFonts w:ascii="Times New Roman"/>
          <w:b w:val="false"/>
          <w:i w:val="false"/>
          <w:color w:val="000000"/>
          <w:sz w:val="28"/>
        </w:rPr>
        <w:t>
      4) перечню тем по дисциплине "Управленческий учет";</w:t>
      </w:r>
    </w:p>
    <w:bookmarkEnd w:id="110"/>
    <w:bookmarkStart w:name="z516" w:id="111"/>
    <w:p>
      <w:pPr>
        <w:spacing w:after="0"/>
        <w:ind w:left="0"/>
        <w:jc w:val="both"/>
      </w:pPr>
      <w:r>
        <w:rPr>
          <w:rFonts w:ascii="Times New Roman"/>
          <w:b w:val="false"/>
          <w:i w:val="false"/>
          <w:color w:val="000000"/>
          <w:sz w:val="28"/>
        </w:rPr>
        <w:t>
      5) перечню тем по дисциплине "Финансы и финансовый менеджмент";</w:t>
      </w:r>
    </w:p>
    <w:bookmarkEnd w:id="111"/>
    <w:bookmarkStart w:name="z517" w:id="112"/>
    <w:p>
      <w:pPr>
        <w:spacing w:after="0"/>
        <w:ind w:left="0"/>
        <w:jc w:val="both"/>
      </w:pPr>
      <w:r>
        <w:rPr>
          <w:rFonts w:ascii="Times New Roman"/>
          <w:b w:val="false"/>
          <w:i w:val="false"/>
          <w:color w:val="000000"/>
          <w:sz w:val="28"/>
        </w:rPr>
        <w:t>
      6) перечню тем по дисциплине "Этика".</w:t>
      </w:r>
    </w:p>
    <w:bookmarkEnd w:id="112"/>
    <w:bookmarkStart w:name="z518" w:id="113"/>
    <w:p>
      <w:pPr>
        <w:spacing w:after="0"/>
        <w:ind w:left="0"/>
        <w:jc w:val="both"/>
      </w:pPr>
      <w:r>
        <w:rPr>
          <w:rFonts w:ascii="Times New Roman"/>
          <w:b w:val="false"/>
          <w:i w:val="false"/>
          <w:color w:val="000000"/>
          <w:sz w:val="28"/>
        </w:rPr>
        <w:t>
      4. Материалы для аккредитации по указанным дисциплинам соответствуют законодательству Республики Казахстан на дату их представления, с отсутствием заимствования (плагиата), по дисциплине "Финансовый учет и отчетность по международным стандартам финансовой отчетности", также соответствуют МСФО с учетом действующих изменений и официального перевода на казахский и (или) русский языки. Допускается аккредитованными организациями по сертификации, заключившими Меморандум о взаимодействии, возможность совместной подготовки модулей по согласованным дисциплинам.</w:t>
      </w:r>
    </w:p>
    <w:bookmarkEnd w:id="113"/>
    <w:bookmarkStart w:name="z519" w:id="114"/>
    <w:p>
      <w:pPr>
        <w:spacing w:after="0"/>
        <w:ind w:left="0"/>
        <w:jc w:val="both"/>
      </w:pPr>
      <w:r>
        <w:rPr>
          <w:rFonts w:ascii="Times New Roman"/>
          <w:b w:val="false"/>
          <w:i w:val="false"/>
          <w:color w:val="000000"/>
          <w:sz w:val="28"/>
        </w:rPr>
        <w:t>
      5. Экзаменационный модуль по отдельным дисциплинам содержит:</w:t>
      </w:r>
    </w:p>
    <w:bookmarkEnd w:id="114"/>
    <w:bookmarkStart w:name="z520" w:id="115"/>
    <w:p>
      <w:pPr>
        <w:spacing w:after="0"/>
        <w:ind w:left="0"/>
        <w:jc w:val="both"/>
      </w:pPr>
      <w:r>
        <w:rPr>
          <w:rFonts w:ascii="Times New Roman"/>
          <w:b w:val="false"/>
          <w:i w:val="false"/>
          <w:color w:val="000000"/>
          <w:sz w:val="28"/>
        </w:rPr>
        <w:t>
      1) по дисциплине "Финансовый учет и отчетность по международным стандартам финансовой отчетности" – не менее двухсот тестовых вопросов с ответами и ста задач с решениями, не менее одной задачи по каждому МСФО. При этом экзамен состоит из пяти заданий, включающих расчетные и дискуссионные части. Задание по подготовке консолидированного бухгалтерского баланса либо консолидированного отчета о прибылях и убытках является обязательным;</w:t>
      </w:r>
    </w:p>
    <w:bookmarkEnd w:id="115"/>
    <w:bookmarkStart w:name="z521" w:id="116"/>
    <w:p>
      <w:pPr>
        <w:spacing w:after="0"/>
        <w:ind w:left="0"/>
        <w:jc w:val="both"/>
      </w:pPr>
      <w:r>
        <w:rPr>
          <w:rFonts w:ascii="Times New Roman"/>
          <w:b w:val="false"/>
          <w:i w:val="false"/>
          <w:color w:val="000000"/>
          <w:sz w:val="28"/>
        </w:rPr>
        <w:t>
      2) по дисциплине "Налоги" – не менее трехсот тестовых вопросов с ответами и не менее семидесяти задач с решениями, которые охватывают все разделы Налогового Кодекса;</w:t>
      </w:r>
    </w:p>
    <w:bookmarkEnd w:id="116"/>
    <w:bookmarkStart w:name="z522" w:id="117"/>
    <w:p>
      <w:pPr>
        <w:spacing w:after="0"/>
        <w:ind w:left="0"/>
        <w:jc w:val="both"/>
      </w:pPr>
      <w:r>
        <w:rPr>
          <w:rFonts w:ascii="Times New Roman"/>
          <w:b w:val="false"/>
          <w:i w:val="false"/>
          <w:color w:val="000000"/>
          <w:sz w:val="28"/>
        </w:rPr>
        <w:t>
      3) по дисциплине "Право (гражданское право, банковское дело, страховое и социальное законодательство)" не менее двухсот сорока тестовых вопросов с ответами и семидесяти задач с решениями, согласно перечню тем по дисциплине "Право (гражданское право, банковское дело, страховое и социальное законодательство)";</w:t>
      </w:r>
    </w:p>
    <w:bookmarkEnd w:id="117"/>
    <w:bookmarkStart w:name="z523" w:id="118"/>
    <w:p>
      <w:pPr>
        <w:spacing w:after="0"/>
        <w:ind w:left="0"/>
        <w:jc w:val="both"/>
      </w:pPr>
      <w:r>
        <w:rPr>
          <w:rFonts w:ascii="Times New Roman"/>
          <w:b w:val="false"/>
          <w:i w:val="false"/>
          <w:color w:val="000000"/>
          <w:sz w:val="28"/>
        </w:rPr>
        <w:t>
      4) по дисциплине "Управленческий учет" не менее двухсот тестовых вопросов с ответами и семидесяти задач с решениями, согласно перечню тем по дисциплине "Управленческий учет";</w:t>
      </w:r>
    </w:p>
    <w:bookmarkEnd w:id="118"/>
    <w:bookmarkStart w:name="z524" w:id="119"/>
    <w:p>
      <w:pPr>
        <w:spacing w:after="0"/>
        <w:ind w:left="0"/>
        <w:jc w:val="both"/>
      </w:pPr>
      <w:r>
        <w:rPr>
          <w:rFonts w:ascii="Times New Roman"/>
          <w:b w:val="false"/>
          <w:i w:val="false"/>
          <w:color w:val="000000"/>
          <w:sz w:val="28"/>
        </w:rPr>
        <w:t>
      5) по дисциплине "Финансы и финансовый менеджмент" не менее двухсот тестовых вопросов с ответами и семидесяти задач с решениями, согласно перечню тем по дисциплине "Финансы и финансовый менеджмент";</w:t>
      </w:r>
    </w:p>
    <w:bookmarkEnd w:id="119"/>
    <w:bookmarkStart w:name="z525" w:id="120"/>
    <w:p>
      <w:pPr>
        <w:spacing w:after="0"/>
        <w:ind w:left="0"/>
        <w:jc w:val="both"/>
      </w:pPr>
      <w:r>
        <w:rPr>
          <w:rFonts w:ascii="Times New Roman"/>
          <w:b w:val="false"/>
          <w:i w:val="false"/>
          <w:color w:val="000000"/>
          <w:sz w:val="28"/>
        </w:rPr>
        <w:t>
      6) по дисциплине "Этика" не менее двухсот тестовых вопросов с ответами и тридцати задач с решениями, согласно перечню тем по дисциплине "Этика".</w:t>
      </w:r>
    </w:p>
    <w:bookmarkEnd w:id="120"/>
    <w:bookmarkStart w:name="z526" w:id="121"/>
    <w:p>
      <w:pPr>
        <w:spacing w:after="0"/>
        <w:ind w:left="0"/>
        <w:jc w:val="both"/>
      </w:pPr>
      <w:r>
        <w:rPr>
          <w:rFonts w:ascii="Times New Roman"/>
          <w:b w:val="false"/>
          <w:i w:val="false"/>
          <w:color w:val="000000"/>
          <w:sz w:val="28"/>
        </w:rPr>
        <w:t>
      При этом проверка знаний по всем дисциплинам проводится путем письменного экзамена, в том числе в режиме онлайн.</w:t>
      </w:r>
    </w:p>
    <w:bookmarkEnd w:id="121"/>
    <w:bookmarkStart w:name="z527" w:id="122"/>
    <w:p>
      <w:pPr>
        <w:spacing w:after="0"/>
        <w:ind w:left="0"/>
        <w:jc w:val="both"/>
      </w:pPr>
      <w:r>
        <w:rPr>
          <w:rFonts w:ascii="Times New Roman"/>
          <w:b w:val="false"/>
          <w:i w:val="false"/>
          <w:color w:val="000000"/>
          <w:sz w:val="28"/>
        </w:rPr>
        <w:t>
      6. Тестовые вопросы по указанным дисциплинам охватывают все МСФО, а также все темы в перечнях к настоящим требованиям соответственно. При этом, тестовые вопросы по дисциплине "Финансовый учет и отчетность по международным стандартам финансовой отчетности" составляется не менее шести вопросов по каждому МСФО, по дисциплине "Налоги" охватывают все разделы Налогового Кодекса, по дисциплинам "Управленческий учет", "Финансы и финансовый менеджмент", "Право (гражданское право, банковское дело, страховое и социальное законодательство)" – не менее двух вопросов по каждой теме.</w:t>
      </w:r>
    </w:p>
    <w:bookmarkEnd w:id="122"/>
    <w:bookmarkStart w:name="z528" w:id="123"/>
    <w:p>
      <w:pPr>
        <w:spacing w:after="0"/>
        <w:ind w:left="0"/>
        <w:jc w:val="both"/>
      </w:pPr>
      <w:r>
        <w:rPr>
          <w:rFonts w:ascii="Times New Roman"/>
          <w:b w:val="false"/>
          <w:i w:val="false"/>
          <w:color w:val="000000"/>
          <w:sz w:val="28"/>
        </w:rPr>
        <w:t>
      Ответы тестов составляются так, чтобы только один ответ был единственно правильным. Не допускается в тестовых вопросах конструкции теста по типу "Укажите наиболее точное определение" и в ответах к тесту конструкции по типу "Все ответы верны".</w:t>
      </w:r>
    </w:p>
    <w:bookmarkEnd w:id="123"/>
    <w:bookmarkStart w:name="z529" w:id="124"/>
    <w:p>
      <w:pPr>
        <w:spacing w:after="0"/>
        <w:ind w:left="0"/>
        <w:jc w:val="both"/>
      </w:pPr>
      <w:r>
        <w:rPr>
          <w:rFonts w:ascii="Times New Roman"/>
          <w:b w:val="false"/>
          <w:i w:val="false"/>
          <w:color w:val="000000"/>
          <w:sz w:val="28"/>
        </w:rPr>
        <w:t>
      Допускается в тестах излагать ситуационные задачи с требованием указать правильный ответ.</w:t>
      </w:r>
    </w:p>
    <w:bookmarkEnd w:id="124"/>
    <w:bookmarkStart w:name="z530" w:id="125"/>
    <w:p>
      <w:pPr>
        <w:spacing w:after="0"/>
        <w:ind w:left="0"/>
        <w:jc w:val="both"/>
      </w:pPr>
      <w:r>
        <w:rPr>
          <w:rFonts w:ascii="Times New Roman"/>
          <w:b w:val="false"/>
          <w:i w:val="false"/>
          <w:color w:val="000000"/>
          <w:sz w:val="28"/>
        </w:rPr>
        <w:t>
      7. Порядок оценки результатов экзаменов содержит:</w:t>
      </w:r>
    </w:p>
    <w:bookmarkEnd w:id="125"/>
    <w:bookmarkStart w:name="z531" w:id="126"/>
    <w:p>
      <w:pPr>
        <w:spacing w:after="0"/>
        <w:ind w:left="0"/>
        <w:jc w:val="both"/>
      </w:pPr>
      <w:r>
        <w:rPr>
          <w:rFonts w:ascii="Times New Roman"/>
          <w:b w:val="false"/>
          <w:i w:val="false"/>
          <w:color w:val="000000"/>
          <w:sz w:val="28"/>
        </w:rPr>
        <w:t>
      1) правила формирования экзаменационных билетов;</w:t>
      </w:r>
    </w:p>
    <w:bookmarkEnd w:id="126"/>
    <w:bookmarkStart w:name="z532" w:id="127"/>
    <w:p>
      <w:pPr>
        <w:spacing w:after="0"/>
        <w:ind w:left="0"/>
        <w:jc w:val="both"/>
      </w:pPr>
      <w:r>
        <w:rPr>
          <w:rFonts w:ascii="Times New Roman"/>
          <w:b w:val="false"/>
          <w:i w:val="false"/>
          <w:color w:val="000000"/>
          <w:sz w:val="28"/>
        </w:rPr>
        <w:t>
      2) правила оценки результатов экзамена;</w:t>
      </w:r>
    </w:p>
    <w:bookmarkEnd w:id="127"/>
    <w:bookmarkStart w:name="z533" w:id="128"/>
    <w:p>
      <w:pPr>
        <w:spacing w:after="0"/>
        <w:ind w:left="0"/>
        <w:jc w:val="both"/>
      </w:pPr>
      <w:r>
        <w:rPr>
          <w:rFonts w:ascii="Times New Roman"/>
          <w:b w:val="false"/>
          <w:i w:val="false"/>
          <w:color w:val="000000"/>
          <w:sz w:val="28"/>
        </w:rPr>
        <w:t>
      3) правила кодирования/раскодирования экзаменационных работ.</w:t>
      </w:r>
    </w:p>
    <w:bookmarkEnd w:id="128"/>
    <w:bookmarkStart w:name="z534" w:id="129"/>
    <w:p>
      <w:pPr>
        <w:spacing w:after="0"/>
        <w:ind w:left="0"/>
        <w:jc w:val="both"/>
      </w:pPr>
      <w:r>
        <w:rPr>
          <w:rFonts w:ascii="Times New Roman"/>
          <w:b w:val="false"/>
          <w:i w:val="false"/>
          <w:color w:val="000000"/>
          <w:sz w:val="28"/>
        </w:rPr>
        <w:t>
      Экзаменационный билет состоит из 5 (пяти) заданий:</w:t>
      </w:r>
    </w:p>
    <w:bookmarkEnd w:id="129"/>
    <w:bookmarkStart w:name="z535" w:id="130"/>
    <w:p>
      <w:pPr>
        <w:spacing w:after="0"/>
        <w:ind w:left="0"/>
        <w:jc w:val="both"/>
      </w:pPr>
      <w:r>
        <w:rPr>
          <w:rFonts w:ascii="Times New Roman"/>
          <w:b w:val="false"/>
          <w:i w:val="false"/>
          <w:color w:val="000000"/>
          <w:sz w:val="28"/>
        </w:rPr>
        <w:t>
      1) четыре задания, каждое из которых содержит одинаковое количество теоретических и практических вопросов (от 5 (пяти) до 30 (тридцати) баллов по значимости);</w:t>
      </w:r>
    </w:p>
    <w:bookmarkEnd w:id="130"/>
    <w:bookmarkStart w:name="z536" w:id="131"/>
    <w:p>
      <w:pPr>
        <w:spacing w:after="0"/>
        <w:ind w:left="0"/>
        <w:jc w:val="both"/>
      </w:pPr>
      <w:r>
        <w:rPr>
          <w:rFonts w:ascii="Times New Roman"/>
          <w:b w:val="false"/>
          <w:i w:val="false"/>
          <w:color w:val="000000"/>
          <w:sz w:val="28"/>
        </w:rPr>
        <w:t>
      2) двадцать тестовых вопросов (по 1 (одному) баллу за каждый ответ).</w:t>
      </w:r>
    </w:p>
    <w:bookmarkEnd w:id="131"/>
    <w:bookmarkStart w:name="z537" w:id="132"/>
    <w:p>
      <w:pPr>
        <w:spacing w:after="0"/>
        <w:ind w:left="0"/>
        <w:jc w:val="both"/>
      </w:pPr>
      <w:r>
        <w:rPr>
          <w:rFonts w:ascii="Times New Roman"/>
          <w:b w:val="false"/>
          <w:i w:val="false"/>
          <w:color w:val="000000"/>
          <w:sz w:val="28"/>
        </w:rPr>
        <w:t>
      Правила оценки результатов экзамена содержат размеры баллов, присваиваемых за верные ответы тестов, за решение задач, а также общий суммарный балл для сдачи экзамена ("проходной" балл), который составляет не менее 75 (семидесяти пяти) баллов из 100 (ста) возможных баллов.</w:t>
      </w:r>
    </w:p>
    <w:bookmarkEnd w:id="132"/>
    <w:bookmarkStart w:name="z538" w:id="133"/>
    <w:p>
      <w:pPr>
        <w:spacing w:after="0"/>
        <w:ind w:left="0"/>
        <w:jc w:val="both"/>
      </w:pPr>
      <w:r>
        <w:rPr>
          <w:rFonts w:ascii="Times New Roman"/>
          <w:b w:val="false"/>
          <w:i w:val="false"/>
          <w:color w:val="000000"/>
          <w:sz w:val="28"/>
        </w:rPr>
        <w:t>
      8. Задание состоит из условия и вопросов для их решения.</w:t>
      </w:r>
    </w:p>
    <w:bookmarkEnd w:id="133"/>
    <w:bookmarkStart w:name="z539" w:id="134"/>
    <w:p>
      <w:pPr>
        <w:spacing w:after="0"/>
        <w:ind w:left="0"/>
        <w:jc w:val="both"/>
      </w:pPr>
      <w:r>
        <w:rPr>
          <w:rFonts w:ascii="Times New Roman"/>
          <w:b w:val="false"/>
          <w:i w:val="false"/>
          <w:color w:val="000000"/>
          <w:sz w:val="28"/>
        </w:rPr>
        <w:t>
      В условии указывается, за какой период и в каких единицах измерения представляется информация и по какой конкретной ситуации поставлена задача.</w:t>
      </w:r>
    </w:p>
    <w:bookmarkEnd w:id="134"/>
    <w:bookmarkStart w:name="z540" w:id="135"/>
    <w:p>
      <w:pPr>
        <w:spacing w:after="0"/>
        <w:ind w:left="0"/>
        <w:jc w:val="both"/>
      </w:pPr>
      <w:r>
        <w:rPr>
          <w:rFonts w:ascii="Times New Roman"/>
          <w:b w:val="false"/>
          <w:i w:val="false"/>
          <w:color w:val="000000"/>
          <w:sz w:val="28"/>
        </w:rPr>
        <w:t>
      Задание состоит из не менее 3-5 вопросов, при этом они одновременно включают:</w:t>
      </w:r>
    </w:p>
    <w:bookmarkEnd w:id="135"/>
    <w:bookmarkStart w:name="z541" w:id="136"/>
    <w:p>
      <w:pPr>
        <w:spacing w:after="0"/>
        <w:ind w:left="0"/>
        <w:jc w:val="both"/>
      </w:pPr>
      <w:r>
        <w:rPr>
          <w:rFonts w:ascii="Times New Roman"/>
          <w:b w:val="false"/>
          <w:i w:val="false"/>
          <w:color w:val="000000"/>
          <w:sz w:val="28"/>
        </w:rPr>
        <w:t>
      1) по дисциплине "Финансовый учет и отчетность по международным стандартам финансовой отчетности" – вопрос по составлению консолидированного бухгалтерского баланса либо консолидированного отчета о прибылях и убытках, которое включает не менее четырех подвопросов с арифметическим их решением по разным МСФО;</w:t>
      </w:r>
    </w:p>
    <w:bookmarkEnd w:id="136"/>
    <w:bookmarkStart w:name="z542" w:id="137"/>
    <w:p>
      <w:pPr>
        <w:spacing w:after="0"/>
        <w:ind w:left="0"/>
        <w:jc w:val="both"/>
      </w:pPr>
      <w:r>
        <w:rPr>
          <w:rFonts w:ascii="Times New Roman"/>
          <w:b w:val="false"/>
          <w:i w:val="false"/>
          <w:color w:val="000000"/>
          <w:sz w:val="28"/>
        </w:rPr>
        <w:t>
      2) по дисциплине "Налоги" – вопросы по исчислению налогов и других обязательных платежей в бюджет (не менее двух видов) или сквозную задачу по одному виду налога или другого обязательного платежа в бюджет и вопросы по разделам Налогового Кодекса;</w:t>
      </w:r>
    </w:p>
    <w:bookmarkEnd w:id="137"/>
    <w:bookmarkStart w:name="z543" w:id="138"/>
    <w:p>
      <w:pPr>
        <w:spacing w:after="0"/>
        <w:ind w:left="0"/>
        <w:jc w:val="both"/>
      </w:pPr>
      <w:r>
        <w:rPr>
          <w:rFonts w:ascii="Times New Roman"/>
          <w:b w:val="false"/>
          <w:i w:val="false"/>
          <w:color w:val="000000"/>
          <w:sz w:val="28"/>
        </w:rPr>
        <w:t>
      3) по дисциплине "Право (гражданское право, банковское дело, страховое и социальное законодательство) – вопросы по не менее десяти темам согласно перечню тем по дисциплине "Право (гражданское право, банковское дело, страховое и социальное законодательство)";</w:t>
      </w:r>
    </w:p>
    <w:bookmarkEnd w:id="138"/>
    <w:bookmarkStart w:name="z544" w:id="139"/>
    <w:p>
      <w:pPr>
        <w:spacing w:after="0"/>
        <w:ind w:left="0"/>
        <w:jc w:val="both"/>
      </w:pPr>
      <w:r>
        <w:rPr>
          <w:rFonts w:ascii="Times New Roman"/>
          <w:b w:val="false"/>
          <w:i w:val="false"/>
          <w:color w:val="000000"/>
          <w:sz w:val="28"/>
        </w:rPr>
        <w:t>
      4) по дисциплине "Управленческий учет" вопросы по не менее двум темам согласно перечню тем по дисциплине "Управленческий учет";</w:t>
      </w:r>
    </w:p>
    <w:bookmarkEnd w:id="139"/>
    <w:bookmarkStart w:name="z545" w:id="140"/>
    <w:p>
      <w:pPr>
        <w:spacing w:after="0"/>
        <w:ind w:left="0"/>
        <w:jc w:val="both"/>
      </w:pPr>
      <w:r>
        <w:rPr>
          <w:rFonts w:ascii="Times New Roman"/>
          <w:b w:val="false"/>
          <w:i w:val="false"/>
          <w:color w:val="000000"/>
          <w:sz w:val="28"/>
        </w:rPr>
        <w:t>
      5) по дисциплине "Финансы и финансовый менеджмент" вопросы по не менее двум темам согласно перечню тем по дисциплине "Финансы и финансовый менеджмент";</w:t>
      </w:r>
    </w:p>
    <w:bookmarkEnd w:id="140"/>
    <w:bookmarkStart w:name="z546" w:id="141"/>
    <w:p>
      <w:pPr>
        <w:spacing w:after="0"/>
        <w:ind w:left="0"/>
        <w:jc w:val="both"/>
      </w:pPr>
      <w:r>
        <w:rPr>
          <w:rFonts w:ascii="Times New Roman"/>
          <w:b w:val="false"/>
          <w:i w:val="false"/>
          <w:color w:val="000000"/>
          <w:sz w:val="28"/>
        </w:rPr>
        <w:t>
      6) по дисциплине "Этика" вопросы по не менее двум темам согласно перечню тем по дисциплине "Этика".</w:t>
      </w:r>
    </w:p>
    <w:bookmarkEnd w:id="141"/>
    <w:bookmarkStart w:name="z547" w:id="142"/>
    <w:p>
      <w:pPr>
        <w:spacing w:after="0"/>
        <w:ind w:left="0"/>
        <w:jc w:val="both"/>
      </w:pPr>
      <w:r>
        <w:rPr>
          <w:rFonts w:ascii="Times New Roman"/>
          <w:b w:val="false"/>
          <w:i w:val="false"/>
          <w:color w:val="000000"/>
          <w:sz w:val="28"/>
        </w:rPr>
        <w:t>
      9. Материалы для аккредитации не содержат ошибок, содержание изложено логически последовательно.</w:t>
      </w:r>
    </w:p>
    <w:bookmarkEnd w:id="142"/>
    <w:bookmarkStart w:name="z548" w:id="143"/>
    <w:p>
      <w:pPr>
        <w:spacing w:after="0"/>
        <w:ind w:left="0"/>
        <w:jc w:val="both"/>
      </w:pPr>
      <w:r>
        <w:rPr>
          <w:rFonts w:ascii="Times New Roman"/>
          <w:b w:val="false"/>
          <w:i w:val="false"/>
          <w:color w:val="000000"/>
          <w:sz w:val="28"/>
        </w:rPr>
        <w:t>
      10. При составлении материалов для аккредитации шрифт размер шрифта – не менее 12 типографский пункт Times New Roman.</w:t>
      </w:r>
    </w:p>
    <w:bookmarkEnd w:id="143"/>
    <w:bookmarkStart w:name="z549" w:id="144"/>
    <w:p>
      <w:pPr>
        <w:spacing w:after="0"/>
        <w:ind w:left="0"/>
        <w:jc w:val="both"/>
      </w:pPr>
      <w:r>
        <w:rPr>
          <w:rFonts w:ascii="Times New Roman"/>
          <w:b w:val="false"/>
          <w:i w:val="false"/>
          <w:color w:val="000000"/>
          <w:sz w:val="28"/>
        </w:rPr>
        <w:t>
      11. Материалы для аккредитации обновляются и представляются уполномоченному органу в течение девяноста календарных дней в случае изменения:</w:t>
      </w:r>
    </w:p>
    <w:bookmarkEnd w:id="144"/>
    <w:bookmarkStart w:name="z550" w:id="145"/>
    <w:p>
      <w:pPr>
        <w:spacing w:after="0"/>
        <w:ind w:left="0"/>
        <w:jc w:val="both"/>
      </w:pPr>
      <w:r>
        <w:rPr>
          <w:rFonts w:ascii="Times New Roman"/>
          <w:b w:val="false"/>
          <w:i w:val="false"/>
          <w:color w:val="000000"/>
          <w:sz w:val="28"/>
        </w:rPr>
        <w:t>
      1) МСФО, Кодекса этики профессиональных бухгалтеров, изданного Международной федерацией бухгалтеров;</w:t>
      </w:r>
    </w:p>
    <w:bookmarkEnd w:id="145"/>
    <w:bookmarkStart w:name="z551" w:id="146"/>
    <w:p>
      <w:pPr>
        <w:spacing w:after="0"/>
        <w:ind w:left="0"/>
        <w:jc w:val="both"/>
      </w:pPr>
      <w:r>
        <w:rPr>
          <w:rFonts w:ascii="Times New Roman"/>
          <w:b w:val="false"/>
          <w:i w:val="false"/>
          <w:color w:val="000000"/>
          <w:sz w:val="28"/>
        </w:rPr>
        <w:t>
      2) законодательства Республики Казахстан со дня введения в действие.</w:t>
      </w:r>
    </w:p>
    <w:bookmarkEnd w:id="146"/>
    <w:bookmarkStart w:name="z552" w:id="147"/>
    <w:p>
      <w:pPr>
        <w:spacing w:after="0"/>
        <w:ind w:left="0"/>
        <w:jc w:val="both"/>
      </w:pPr>
      <w:r>
        <w:rPr>
          <w:rFonts w:ascii="Times New Roman"/>
          <w:b w:val="false"/>
          <w:i w:val="false"/>
          <w:color w:val="000000"/>
          <w:sz w:val="28"/>
        </w:rPr>
        <w:t>
      12. Перечень тем по дисциплине "Управленческий учет":</w:t>
      </w:r>
    </w:p>
    <w:bookmarkEnd w:id="147"/>
    <w:bookmarkStart w:name="z553" w:id="148"/>
    <w:p>
      <w:pPr>
        <w:spacing w:after="0"/>
        <w:ind w:left="0"/>
        <w:jc w:val="both"/>
      </w:pPr>
      <w:r>
        <w:rPr>
          <w:rFonts w:ascii="Times New Roman"/>
          <w:b w:val="false"/>
          <w:i w:val="false"/>
          <w:color w:val="000000"/>
          <w:sz w:val="28"/>
        </w:rPr>
        <w:t>
      1) Теоретические основы и практические аспекты управленческого учета. Роль бухгалтера в компании. Сущность и цели управленческого учета.</w:t>
      </w:r>
    </w:p>
    <w:bookmarkEnd w:id="148"/>
    <w:bookmarkStart w:name="z554" w:id="149"/>
    <w:p>
      <w:pPr>
        <w:spacing w:after="0"/>
        <w:ind w:left="0"/>
        <w:jc w:val="both"/>
      </w:pPr>
      <w:r>
        <w:rPr>
          <w:rFonts w:ascii="Times New Roman"/>
          <w:b w:val="false"/>
          <w:i w:val="false"/>
          <w:color w:val="000000"/>
          <w:sz w:val="28"/>
        </w:rPr>
        <w:t>
      2) Классификации затрат.</w:t>
      </w:r>
    </w:p>
    <w:bookmarkEnd w:id="149"/>
    <w:bookmarkStart w:name="z555" w:id="150"/>
    <w:p>
      <w:pPr>
        <w:spacing w:after="0"/>
        <w:ind w:left="0"/>
        <w:jc w:val="both"/>
      </w:pPr>
      <w:r>
        <w:rPr>
          <w:rFonts w:ascii="Times New Roman"/>
          <w:b w:val="false"/>
          <w:i w:val="false"/>
          <w:color w:val="000000"/>
          <w:sz w:val="28"/>
        </w:rPr>
        <w:t>
      3) Учет и анализ затрат на материалы.</w:t>
      </w:r>
    </w:p>
    <w:bookmarkEnd w:id="150"/>
    <w:bookmarkStart w:name="z556" w:id="151"/>
    <w:p>
      <w:pPr>
        <w:spacing w:after="0"/>
        <w:ind w:left="0"/>
        <w:jc w:val="both"/>
      </w:pPr>
      <w:r>
        <w:rPr>
          <w:rFonts w:ascii="Times New Roman"/>
          <w:b w:val="false"/>
          <w:i w:val="false"/>
          <w:color w:val="000000"/>
          <w:sz w:val="28"/>
        </w:rPr>
        <w:t>
      4) Учет и анализ на оплату труда.</w:t>
      </w:r>
    </w:p>
    <w:bookmarkEnd w:id="151"/>
    <w:bookmarkStart w:name="z557" w:id="152"/>
    <w:p>
      <w:pPr>
        <w:spacing w:after="0"/>
        <w:ind w:left="0"/>
        <w:jc w:val="both"/>
      </w:pPr>
      <w:r>
        <w:rPr>
          <w:rFonts w:ascii="Times New Roman"/>
          <w:b w:val="false"/>
          <w:i w:val="false"/>
          <w:color w:val="000000"/>
          <w:sz w:val="28"/>
        </w:rPr>
        <w:t>
      5) Учет производственных накладных расходов.</w:t>
      </w:r>
    </w:p>
    <w:bookmarkEnd w:id="152"/>
    <w:bookmarkStart w:name="z558" w:id="153"/>
    <w:p>
      <w:pPr>
        <w:spacing w:after="0"/>
        <w:ind w:left="0"/>
        <w:jc w:val="both"/>
      </w:pPr>
      <w:r>
        <w:rPr>
          <w:rFonts w:ascii="Times New Roman"/>
          <w:b w:val="false"/>
          <w:i w:val="false"/>
          <w:color w:val="000000"/>
          <w:sz w:val="28"/>
        </w:rPr>
        <w:t>
      6) Позаказная калькуляция затрат.</w:t>
      </w:r>
    </w:p>
    <w:bookmarkEnd w:id="153"/>
    <w:bookmarkStart w:name="z559" w:id="154"/>
    <w:p>
      <w:pPr>
        <w:spacing w:after="0"/>
        <w:ind w:left="0"/>
        <w:jc w:val="both"/>
      </w:pPr>
      <w:r>
        <w:rPr>
          <w:rFonts w:ascii="Times New Roman"/>
          <w:b w:val="false"/>
          <w:i w:val="false"/>
          <w:color w:val="000000"/>
          <w:sz w:val="28"/>
        </w:rPr>
        <w:t>
      7) Процессная калькуляция.</w:t>
      </w:r>
    </w:p>
    <w:bookmarkEnd w:id="154"/>
    <w:bookmarkStart w:name="z560" w:id="155"/>
    <w:p>
      <w:pPr>
        <w:spacing w:after="0"/>
        <w:ind w:left="0"/>
        <w:jc w:val="both"/>
      </w:pPr>
      <w:r>
        <w:rPr>
          <w:rFonts w:ascii="Times New Roman"/>
          <w:b w:val="false"/>
          <w:i w:val="false"/>
          <w:color w:val="000000"/>
          <w:sz w:val="28"/>
        </w:rPr>
        <w:t>
      8) Смета затрат.</w:t>
      </w:r>
    </w:p>
    <w:bookmarkEnd w:id="155"/>
    <w:bookmarkStart w:name="z561" w:id="156"/>
    <w:p>
      <w:pPr>
        <w:spacing w:after="0"/>
        <w:ind w:left="0"/>
        <w:jc w:val="both"/>
      </w:pPr>
      <w:r>
        <w:rPr>
          <w:rFonts w:ascii="Times New Roman"/>
          <w:b w:val="false"/>
          <w:i w:val="false"/>
          <w:color w:val="000000"/>
          <w:sz w:val="28"/>
        </w:rPr>
        <w:t>
      9) Контроль и оценка результатов деятельности.</w:t>
      </w:r>
    </w:p>
    <w:bookmarkEnd w:id="156"/>
    <w:bookmarkStart w:name="z562" w:id="157"/>
    <w:p>
      <w:pPr>
        <w:spacing w:after="0"/>
        <w:ind w:left="0"/>
        <w:jc w:val="both"/>
      </w:pPr>
      <w:r>
        <w:rPr>
          <w:rFonts w:ascii="Times New Roman"/>
          <w:b w:val="false"/>
          <w:i w:val="false"/>
          <w:color w:val="000000"/>
          <w:sz w:val="28"/>
        </w:rPr>
        <w:t>
      10) Калькуляция себестоимости с полным распределением производственных затрат по переменным затратам.</w:t>
      </w:r>
    </w:p>
    <w:bookmarkEnd w:id="157"/>
    <w:bookmarkStart w:name="z563" w:id="158"/>
    <w:p>
      <w:pPr>
        <w:spacing w:after="0"/>
        <w:ind w:left="0"/>
        <w:jc w:val="both"/>
      </w:pPr>
      <w:r>
        <w:rPr>
          <w:rFonts w:ascii="Times New Roman"/>
          <w:b w:val="false"/>
          <w:i w:val="false"/>
          <w:color w:val="000000"/>
          <w:sz w:val="28"/>
        </w:rPr>
        <w:t>
      11) Анализ соотношения "затраты-объем продукции – прибыль" (CVP-анализ).</w:t>
      </w:r>
    </w:p>
    <w:bookmarkEnd w:id="158"/>
    <w:bookmarkStart w:name="z564" w:id="159"/>
    <w:p>
      <w:pPr>
        <w:spacing w:after="0"/>
        <w:ind w:left="0"/>
        <w:jc w:val="both"/>
      </w:pPr>
      <w:r>
        <w:rPr>
          <w:rFonts w:ascii="Times New Roman"/>
          <w:b w:val="false"/>
          <w:i w:val="false"/>
          <w:color w:val="000000"/>
          <w:sz w:val="28"/>
        </w:rPr>
        <w:t>
      12) Учет затрат комплексного производства и побочных продуктов. Распределение затрат.</w:t>
      </w:r>
    </w:p>
    <w:bookmarkEnd w:id="159"/>
    <w:bookmarkStart w:name="z565" w:id="160"/>
    <w:p>
      <w:pPr>
        <w:spacing w:after="0"/>
        <w:ind w:left="0"/>
        <w:jc w:val="both"/>
      </w:pPr>
      <w:r>
        <w:rPr>
          <w:rFonts w:ascii="Times New Roman"/>
          <w:b w:val="false"/>
          <w:i w:val="false"/>
          <w:color w:val="000000"/>
          <w:sz w:val="28"/>
        </w:rPr>
        <w:t>
      13) Принятие решений по ценообразованию.</w:t>
      </w:r>
    </w:p>
    <w:bookmarkEnd w:id="160"/>
    <w:bookmarkStart w:name="z566" w:id="161"/>
    <w:p>
      <w:pPr>
        <w:spacing w:after="0"/>
        <w:ind w:left="0"/>
        <w:jc w:val="both"/>
      </w:pPr>
      <w:r>
        <w:rPr>
          <w:rFonts w:ascii="Times New Roman"/>
          <w:b w:val="false"/>
          <w:i w:val="false"/>
          <w:color w:val="000000"/>
          <w:sz w:val="28"/>
        </w:rPr>
        <w:t>
      14) Принятие долгосрочных инвестиционных стратегий.</w:t>
      </w:r>
    </w:p>
    <w:bookmarkEnd w:id="161"/>
    <w:bookmarkStart w:name="z567" w:id="162"/>
    <w:p>
      <w:pPr>
        <w:spacing w:after="0"/>
        <w:ind w:left="0"/>
        <w:jc w:val="both"/>
      </w:pPr>
      <w:r>
        <w:rPr>
          <w:rFonts w:ascii="Times New Roman"/>
          <w:b w:val="false"/>
          <w:i w:val="false"/>
          <w:color w:val="000000"/>
          <w:sz w:val="28"/>
        </w:rPr>
        <w:t>
      15) Учет брака (потерь) в производстве.</w:t>
      </w:r>
    </w:p>
    <w:bookmarkEnd w:id="162"/>
    <w:bookmarkStart w:name="z568" w:id="163"/>
    <w:p>
      <w:pPr>
        <w:spacing w:after="0"/>
        <w:ind w:left="0"/>
        <w:jc w:val="both"/>
      </w:pPr>
      <w:r>
        <w:rPr>
          <w:rFonts w:ascii="Times New Roman"/>
          <w:b w:val="false"/>
          <w:i w:val="false"/>
          <w:color w:val="000000"/>
          <w:sz w:val="28"/>
        </w:rPr>
        <w:t>
      16) Принятие управленческих решений.</w:t>
      </w:r>
    </w:p>
    <w:bookmarkEnd w:id="163"/>
    <w:bookmarkStart w:name="z569" w:id="164"/>
    <w:p>
      <w:pPr>
        <w:spacing w:after="0"/>
        <w:ind w:left="0"/>
        <w:jc w:val="both"/>
      </w:pPr>
      <w:r>
        <w:rPr>
          <w:rFonts w:ascii="Times New Roman"/>
          <w:b w:val="false"/>
          <w:i w:val="false"/>
          <w:color w:val="000000"/>
          <w:sz w:val="28"/>
        </w:rPr>
        <w:t>
      17) Управление запасами</w:t>
      </w:r>
    </w:p>
    <w:bookmarkEnd w:id="164"/>
    <w:bookmarkStart w:name="z570" w:id="165"/>
    <w:p>
      <w:pPr>
        <w:spacing w:after="0"/>
        <w:ind w:left="0"/>
        <w:jc w:val="both"/>
      </w:pPr>
      <w:r>
        <w:rPr>
          <w:rFonts w:ascii="Times New Roman"/>
          <w:b w:val="false"/>
          <w:i w:val="false"/>
          <w:color w:val="000000"/>
          <w:sz w:val="28"/>
        </w:rPr>
        <w:t>
      13. Перечень тем по дисциплине "Финансы и финансовый менеджмент":</w:t>
      </w:r>
    </w:p>
    <w:bookmarkEnd w:id="165"/>
    <w:bookmarkStart w:name="z571" w:id="166"/>
    <w:p>
      <w:pPr>
        <w:spacing w:after="0"/>
        <w:ind w:left="0"/>
        <w:jc w:val="both"/>
      </w:pPr>
      <w:r>
        <w:rPr>
          <w:rFonts w:ascii="Times New Roman"/>
          <w:b w:val="false"/>
          <w:i w:val="false"/>
          <w:color w:val="000000"/>
          <w:sz w:val="28"/>
        </w:rPr>
        <w:t>
      1) Финансы как экономическая категория.</w:t>
      </w:r>
    </w:p>
    <w:bookmarkEnd w:id="166"/>
    <w:bookmarkStart w:name="z572" w:id="167"/>
    <w:p>
      <w:pPr>
        <w:spacing w:after="0"/>
        <w:ind w:left="0"/>
        <w:jc w:val="both"/>
      </w:pPr>
      <w:r>
        <w:rPr>
          <w:rFonts w:ascii="Times New Roman"/>
          <w:b w:val="false"/>
          <w:i w:val="false"/>
          <w:color w:val="000000"/>
          <w:sz w:val="28"/>
        </w:rPr>
        <w:t>
      2) Финансовый рынок и особенности финансов финансовых корпораций.</w:t>
      </w:r>
    </w:p>
    <w:bookmarkEnd w:id="167"/>
    <w:bookmarkStart w:name="z573" w:id="168"/>
    <w:p>
      <w:pPr>
        <w:spacing w:after="0"/>
        <w:ind w:left="0"/>
        <w:jc w:val="both"/>
      </w:pPr>
      <w:r>
        <w:rPr>
          <w:rFonts w:ascii="Times New Roman"/>
          <w:b w:val="false"/>
          <w:i w:val="false"/>
          <w:color w:val="000000"/>
          <w:sz w:val="28"/>
        </w:rPr>
        <w:t>
      3) Управление финансами.</w:t>
      </w:r>
    </w:p>
    <w:bookmarkEnd w:id="168"/>
    <w:bookmarkStart w:name="z574" w:id="169"/>
    <w:p>
      <w:pPr>
        <w:spacing w:after="0"/>
        <w:ind w:left="0"/>
        <w:jc w:val="both"/>
      </w:pPr>
      <w:r>
        <w:rPr>
          <w:rFonts w:ascii="Times New Roman"/>
          <w:b w:val="false"/>
          <w:i w:val="false"/>
          <w:color w:val="000000"/>
          <w:sz w:val="28"/>
        </w:rPr>
        <w:t>
      4) Сущность и организация финансового менеджмента в организации.</w:t>
      </w:r>
    </w:p>
    <w:bookmarkEnd w:id="169"/>
    <w:bookmarkStart w:name="z575" w:id="170"/>
    <w:p>
      <w:pPr>
        <w:spacing w:after="0"/>
        <w:ind w:left="0"/>
        <w:jc w:val="both"/>
      </w:pPr>
      <w:r>
        <w:rPr>
          <w:rFonts w:ascii="Times New Roman"/>
          <w:b w:val="false"/>
          <w:i w:val="false"/>
          <w:color w:val="000000"/>
          <w:sz w:val="28"/>
        </w:rPr>
        <w:t>
      5) Финансовый учет и управление предприятием.</w:t>
      </w:r>
    </w:p>
    <w:bookmarkEnd w:id="170"/>
    <w:bookmarkStart w:name="z576" w:id="171"/>
    <w:p>
      <w:pPr>
        <w:spacing w:after="0"/>
        <w:ind w:left="0"/>
        <w:jc w:val="both"/>
      </w:pPr>
      <w:r>
        <w:rPr>
          <w:rFonts w:ascii="Times New Roman"/>
          <w:b w:val="false"/>
          <w:i w:val="false"/>
          <w:color w:val="000000"/>
          <w:sz w:val="28"/>
        </w:rPr>
        <w:t>
      6) Управление оборотным капиталом организации.</w:t>
      </w:r>
    </w:p>
    <w:bookmarkEnd w:id="171"/>
    <w:bookmarkStart w:name="z577" w:id="172"/>
    <w:p>
      <w:pPr>
        <w:spacing w:after="0"/>
        <w:ind w:left="0"/>
        <w:jc w:val="both"/>
      </w:pPr>
      <w:r>
        <w:rPr>
          <w:rFonts w:ascii="Times New Roman"/>
          <w:b w:val="false"/>
          <w:i w:val="false"/>
          <w:color w:val="000000"/>
          <w:sz w:val="28"/>
        </w:rPr>
        <w:t>
      7) Анализ финансовых показателей.</w:t>
      </w:r>
    </w:p>
    <w:bookmarkEnd w:id="172"/>
    <w:bookmarkStart w:name="z578" w:id="173"/>
    <w:p>
      <w:pPr>
        <w:spacing w:after="0"/>
        <w:ind w:left="0"/>
        <w:jc w:val="both"/>
      </w:pPr>
      <w:r>
        <w:rPr>
          <w:rFonts w:ascii="Times New Roman"/>
          <w:b w:val="false"/>
          <w:i w:val="false"/>
          <w:color w:val="000000"/>
          <w:sz w:val="28"/>
        </w:rPr>
        <w:t>
      8) Управление стоимостью и структурой капитала предприятия.</w:t>
      </w:r>
    </w:p>
    <w:bookmarkEnd w:id="173"/>
    <w:bookmarkStart w:name="z579" w:id="174"/>
    <w:p>
      <w:pPr>
        <w:spacing w:after="0"/>
        <w:ind w:left="0"/>
        <w:jc w:val="both"/>
      </w:pPr>
      <w:r>
        <w:rPr>
          <w:rFonts w:ascii="Times New Roman"/>
          <w:b w:val="false"/>
          <w:i w:val="false"/>
          <w:color w:val="000000"/>
          <w:sz w:val="28"/>
        </w:rPr>
        <w:t>
      9) Основы принятия инвестиционных решений.</w:t>
      </w:r>
    </w:p>
    <w:bookmarkEnd w:id="174"/>
    <w:bookmarkStart w:name="z580" w:id="175"/>
    <w:p>
      <w:pPr>
        <w:spacing w:after="0"/>
        <w:ind w:left="0"/>
        <w:jc w:val="both"/>
      </w:pPr>
      <w:r>
        <w:rPr>
          <w:rFonts w:ascii="Times New Roman"/>
          <w:b w:val="false"/>
          <w:i w:val="false"/>
          <w:color w:val="000000"/>
          <w:sz w:val="28"/>
        </w:rPr>
        <w:t>
      10) Оценка стоимости и доходности активов организации.</w:t>
      </w:r>
    </w:p>
    <w:bookmarkEnd w:id="175"/>
    <w:bookmarkStart w:name="z581" w:id="176"/>
    <w:p>
      <w:pPr>
        <w:spacing w:after="0"/>
        <w:ind w:left="0"/>
        <w:jc w:val="both"/>
      </w:pPr>
      <w:r>
        <w:rPr>
          <w:rFonts w:ascii="Times New Roman"/>
          <w:b w:val="false"/>
          <w:i w:val="false"/>
          <w:color w:val="000000"/>
          <w:sz w:val="28"/>
        </w:rPr>
        <w:t>
      11) Дивидендная политика организации. Подходы к формированию дивидендной политики. Типы дивидендной политики. Оптимизация дивидендных выплат инвесторам-владельцам фирмы.</w:t>
      </w:r>
    </w:p>
    <w:bookmarkEnd w:id="176"/>
    <w:bookmarkStart w:name="z582" w:id="177"/>
    <w:p>
      <w:pPr>
        <w:spacing w:after="0"/>
        <w:ind w:left="0"/>
        <w:jc w:val="both"/>
      </w:pPr>
      <w:r>
        <w:rPr>
          <w:rFonts w:ascii="Times New Roman"/>
          <w:b w:val="false"/>
          <w:i w:val="false"/>
          <w:color w:val="000000"/>
          <w:sz w:val="28"/>
        </w:rPr>
        <w:t>
      12) Управление рисками, Виды рисков. Сущность финансовых рисков. Основные методы управления финансовыми рисками.</w:t>
      </w:r>
    </w:p>
    <w:bookmarkEnd w:id="177"/>
    <w:bookmarkStart w:name="z583" w:id="178"/>
    <w:p>
      <w:pPr>
        <w:spacing w:after="0"/>
        <w:ind w:left="0"/>
        <w:jc w:val="both"/>
      </w:pPr>
      <w:r>
        <w:rPr>
          <w:rFonts w:ascii="Times New Roman"/>
          <w:b w:val="false"/>
          <w:i w:val="false"/>
          <w:color w:val="000000"/>
          <w:sz w:val="28"/>
        </w:rPr>
        <w:t>
      13) Фундаментальные принципы корпоративного управления.</w:t>
      </w:r>
    </w:p>
    <w:bookmarkEnd w:id="178"/>
    <w:bookmarkStart w:name="z584" w:id="179"/>
    <w:p>
      <w:pPr>
        <w:spacing w:after="0"/>
        <w:ind w:left="0"/>
        <w:jc w:val="both"/>
      </w:pPr>
      <w:r>
        <w:rPr>
          <w:rFonts w:ascii="Times New Roman"/>
          <w:b w:val="false"/>
          <w:i w:val="false"/>
          <w:color w:val="000000"/>
          <w:sz w:val="28"/>
        </w:rPr>
        <w:t>
      14. Перечень тем по дисциплине "Право (гражданское право, банковское дело и социальное законодательство)":</w:t>
      </w:r>
    </w:p>
    <w:bookmarkEnd w:id="179"/>
    <w:bookmarkStart w:name="z585" w:id="180"/>
    <w:p>
      <w:pPr>
        <w:spacing w:after="0"/>
        <w:ind w:left="0"/>
        <w:jc w:val="both"/>
      </w:pPr>
      <w:r>
        <w:rPr>
          <w:rFonts w:ascii="Times New Roman"/>
          <w:b w:val="false"/>
          <w:i w:val="false"/>
          <w:color w:val="000000"/>
          <w:sz w:val="28"/>
        </w:rPr>
        <w:t>
      1) Общие положения.</w:t>
      </w:r>
    </w:p>
    <w:bookmarkEnd w:id="180"/>
    <w:bookmarkStart w:name="z586" w:id="181"/>
    <w:p>
      <w:pPr>
        <w:spacing w:after="0"/>
        <w:ind w:left="0"/>
        <w:jc w:val="both"/>
      </w:pPr>
      <w:r>
        <w:rPr>
          <w:rFonts w:ascii="Times New Roman"/>
          <w:b w:val="false"/>
          <w:i w:val="false"/>
          <w:color w:val="000000"/>
          <w:sz w:val="28"/>
        </w:rPr>
        <w:t>
      3) Субъекты гражданских правоотношений.</w:t>
      </w:r>
    </w:p>
    <w:bookmarkEnd w:id="181"/>
    <w:bookmarkStart w:name="z587" w:id="182"/>
    <w:p>
      <w:pPr>
        <w:spacing w:after="0"/>
        <w:ind w:left="0"/>
        <w:jc w:val="both"/>
      </w:pPr>
      <w:r>
        <w:rPr>
          <w:rFonts w:ascii="Times New Roman"/>
          <w:b w:val="false"/>
          <w:i w:val="false"/>
          <w:color w:val="000000"/>
          <w:sz w:val="28"/>
        </w:rPr>
        <w:t>
      4) Организационно-правовые формы юридических лиц.</w:t>
      </w:r>
    </w:p>
    <w:bookmarkEnd w:id="182"/>
    <w:bookmarkStart w:name="z588" w:id="183"/>
    <w:p>
      <w:pPr>
        <w:spacing w:after="0"/>
        <w:ind w:left="0"/>
        <w:jc w:val="both"/>
      </w:pPr>
      <w:r>
        <w:rPr>
          <w:rFonts w:ascii="Times New Roman"/>
          <w:b w:val="false"/>
          <w:i w:val="false"/>
          <w:color w:val="000000"/>
          <w:sz w:val="28"/>
        </w:rPr>
        <w:t>
      5) Объекты гражданских прав.</w:t>
      </w:r>
    </w:p>
    <w:bookmarkEnd w:id="183"/>
    <w:bookmarkStart w:name="z589" w:id="184"/>
    <w:p>
      <w:pPr>
        <w:spacing w:after="0"/>
        <w:ind w:left="0"/>
        <w:jc w:val="both"/>
      </w:pPr>
      <w:r>
        <w:rPr>
          <w:rFonts w:ascii="Times New Roman"/>
          <w:b w:val="false"/>
          <w:i w:val="false"/>
          <w:color w:val="000000"/>
          <w:sz w:val="28"/>
        </w:rPr>
        <w:t>
      6) Сделки.</w:t>
      </w:r>
    </w:p>
    <w:bookmarkEnd w:id="184"/>
    <w:bookmarkStart w:name="z590" w:id="185"/>
    <w:p>
      <w:pPr>
        <w:spacing w:after="0"/>
        <w:ind w:left="0"/>
        <w:jc w:val="both"/>
      </w:pPr>
      <w:r>
        <w:rPr>
          <w:rFonts w:ascii="Times New Roman"/>
          <w:b w:val="false"/>
          <w:i w:val="false"/>
          <w:color w:val="000000"/>
          <w:sz w:val="28"/>
        </w:rPr>
        <w:t>
      7) Представительство. Доверенность.</w:t>
      </w:r>
    </w:p>
    <w:bookmarkEnd w:id="185"/>
    <w:bookmarkStart w:name="z591" w:id="186"/>
    <w:p>
      <w:pPr>
        <w:spacing w:after="0"/>
        <w:ind w:left="0"/>
        <w:jc w:val="both"/>
      </w:pPr>
      <w:r>
        <w:rPr>
          <w:rFonts w:ascii="Times New Roman"/>
          <w:b w:val="false"/>
          <w:i w:val="false"/>
          <w:color w:val="000000"/>
          <w:sz w:val="28"/>
        </w:rPr>
        <w:t>
      8) Сроки в гражданском праве.</w:t>
      </w:r>
    </w:p>
    <w:bookmarkEnd w:id="186"/>
    <w:bookmarkStart w:name="z592" w:id="187"/>
    <w:p>
      <w:pPr>
        <w:spacing w:after="0"/>
        <w:ind w:left="0"/>
        <w:jc w:val="both"/>
      </w:pPr>
      <w:r>
        <w:rPr>
          <w:rFonts w:ascii="Times New Roman"/>
          <w:b w:val="false"/>
          <w:i w:val="false"/>
          <w:color w:val="000000"/>
          <w:sz w:val="28"/>
        </w:rPr>
        <w:t>
      9) Право собственности и иные вещные права.</w:t>
      </w:r>
    </w:p>
    <w:bookmarkEnd w:id="187"/>
    <w:bookmarkStart w:name="z593" w:id="188"/>
    <w:p>
      <w:pPr>
        <w:spacing w:after="0"/>
        <w:ind w:left="0"/>
        <w:jc w:val="both"/>
      </w:pPr>
      <w:r>
        <w:rPr>
          <w:rFonts w:ascii="Times New Roman"/>
          <w:b w:val="false"/>
          <w:i w:val="false"/>
          <w:color w:val="000000"/>
          <w:sz w:val="28"/>
        </w:rPr>
        <w:t>
      10) Обязательства.</w:t>
      </w:r>
    </w:p>
    <w:bookmarkEnd w:id="188"/>
    <w:bookmarkStart w:name="z594" w:id="189"/>
    <w:p>
      <w:pPr>
        <w:spacing w:after="0"/>
        <w:ind w:left="0"/>
        <w:jc w:val="both"/>
      </w:pPr>
      <w:r>
        <w:rPr>
          <w:rFonts w:ascii="Times New Roman"/>
          <w:b w:val="false"/>
          <w:i w:val="false"/>
          <w:color w:val="000000"/>
          <w:sz w:val="28"/>
        </w:rPr>
        <w:t>
      11) Договор.</w:t>
      </w:r>
    </w:p>
    <w:bookmarkEnd w:id="189"/>
    <w:bookmarkStart w:name="z595" w:id="190"/>
    <w:p>
      <w:pPr>
        <w:spacing w:after="0"/>
        <w:ind w:left="0"/>
        <w:jc w:val="both"/>
      </w:pPr>
      <w:r>
        <w:rPr>
          <w:rFonts w:ascii="Times New Roman"/>
          <w:b w:val="false"/>
          <w:i w:val="false"/>
          <w:color w:val="000000"/>
          <w:sz w:val="28"/>
        </w:rPr>
        <w:t>
      12) Правовое регулирование трудовых отношений.</w:t>
      </w:r>
    </w:p>
    <w:bookmarkEnd w:id="190"/>
    <w:bookmarkStart w:name="z596" w:id="191"/>
    <w:p>
      <w:pPr>
        <w:spacing w:after="0"/>
        <w:ind w:left="0"/>
        <w:jc w:val="both"/>
      </w:pPr>
      <w:r>
        <w:rPr>
          <w:rFonts w:ascii="Times New Roman"/>
          <w:b w:val="false"/>
          <w:i w:val="false"/>
          <w:color w:val="000000"/>
          <w:sz w:val="28"/>
        </w:rPr>
        <w:t>
      13) Интеллектуальная собственность.</w:t>
      </w:r>
    </w:p>
    <w:bookmarkEnd w:id="191"/>
    <w:bookmarkStart w:name="z597" w:id="192"/>
    <w:p>
      <w:pPr>
        <w:spacing w:after="0"/>
        <w:ind w:left="0"/>
        <w:jc w:val="both"/>
      </w:pPr>
      <w:r>
        <w:rPr>
          <w:rFonts w:ascii="Times New Roman"/>
          <w:b w:val="false"/>
          <w:i w:val="false"/>
          <w:color w:val="000000"/>
          <w:sz w:val="28"/>
        </w:rPr>
        <w:t>
      14) Банковское дело.</w:t>
      </w:r>
    </w:p>
    <w:bookmarkEnd w:id="192"/>
    <w:bookmarkStart w:name="z598" w:id="193"/>
    <w:p>
      <w:pPr>
        <w:spacing w:after="0"/>
        <w:ind w:left="0"/>
        <w:jc w:val="both"/>
      </w:pPr>
      <w:r>
        <w:rPr>
          <w:rFonts w:ascii="Times New Roman"/>
          <w:b w:val="false"/>
          <w:i w:val="false"/>
          <w:color w:val="000000"/>
          <w:sz w:val="28"/>
        </w:rPr>
        <w:t>
      15) Страхование.</w:t>
      </w:r>
    </w:p>
    <w:bookmarkEnd w:id="193"/>
    <w:bookmarkStart w:name="z599" w:id="194"/>
    <w:p>
      <w:pPr>
        <w:spacing w:after="0"/>
        <w:ind w:left="0"/>
        <w:jc w:val="both"/>
      </w:pPr>
      <w:r>
        <w:rPr>
          <w:rFonts w:ascii="Times New Roman"/>
          <w:b w:val="false"/>
          <w:i w:val="false"/>
          <w:color w:val="000000"/>
          <w:sz w:val="28"/>
        </w:rPr>
        <w:t>
      16) Социальное законодательство.</w:t>
      </w:r>
    </w:p>
    <w:bookmarkEnd w:id="194"/>
    <w:bookmarkStart w:name="z600" w:id="195"/>
    <w:p>
      <w:pPr>
        <w:spacing w:after="0"/>
        <w:ind w:left="0"/>
        <w:jc w:val="both"/>
      </w:pPr>
      <w:r>
        <w:rPr>
          <w:rFonts w:ascii="Times New Roman"/>
          <w:b w:val="false"/>
          <w:i w:val="false"/>
          <w:color w:val="000000"/>
          <w:sz w:val="28"/>
        </w:rPr>
        <w:t>
      15. Перечень тем по дисциплине "Этика":</w:t>
      </w:r>
    </w:p>
    <w:bookmarkEnd w:id="195"/>
    <w:bookmarkStart w:name="z601" w:id="196"/>
    <w:p>
      <w:pPr>
        <w:spacing w:after="0"/>
        <w:ind w:left="0"/>
        <w:jc w:val="both"/>
      </w:pPr>
      <w:r>
        <w:rPr>
          <w:rFonts w:ascii="Times New Roman"/>
          <w:b w:val="false"/>
          <w:i w:val="false"/>
          <w:color w:val="000000"/>
          <w:sz w:val="28"/>
        </w:rPr>
        <w:t>
      1) Общее применение Кодекса этики профессиональных бухгалтеров, изданных Международной федерацией бухгалтеров.</w:t>
      </w:r>
    </w:p>
    <w:bookmarkEnd w:id="196"/>
    <w:bookmarkStart w:name="z602" w:id="197"/>
    <w:p>
      <w:pPr>
        <w:spacing w:after="0"/>
        <w:ind w:left="0"/>
        <w:jc w:val="both"/>
      </w:pPr>
      <w:r>
        <w:rPr>
          <w:rFonts w:ascii="Times New Roman"/>
          <w:b w:val="false"/>
          <w:i w:val="false"/>
          <w:color w:val="000000"/>
          <w:sz w:val="28"/>
        </w:rPr>
        <w:t>
      2) Введение в фундаментальные принципы.</w:t>
      </w:r>
    </w:p>
    <w:bookmarkEnd w:id="197"/>
    <w:bookmarkStart w:name="z603" w:id="198"/>
    <w:p>
      <w:pPr>
        <w:spacing w:after="0"/>
        <w:ind w:left="0"/>
        <w:jc w:val="both"/>
      </w:pPr>
      <w:r>
        <w:rPr>
          <w:rFonts w:ascii="Times New Roman"/>
          <w:b w:val="false"/>
          <w:i w:val="false"/>
          <w:color w:val="000000"/>
          <w:sz w:val="28"/>
        </w:rPr>
        <w:t>
      3) Концептуальная основа (применение).</w:t>
      </w:r>
    </w:p>
    <w:bookmarkEnd w:id="198"/>
    <w:bookmarkStart w:name="z604" w:id="199"/>
    <w:p>
      <w:pPr>
        <w:spacing w:after="0"/>
        <w:ind w:left="0"/>
        <w:jc w:val="both"/>
      </w:pPr>
      <w:r>
        <w:rPr>
          <w:rFonts w:ascii="Times New Roman"/>
          <w:b w:val="false"/>
          <w:i w:val="false"/>
          <w:color w:val="000000"/>
          <w:sz w:val="28"/>
        </w:rPr>
        <w:t>
      4) Объективность, целостность.</w:t>
      </w:r>
    </w:p>
    <w:bookmarkEnd w:id="199"/>
    <w:bookmarkStart w:name="z605" w:id="200"/>
    <w:p>
      <w:pPr>
        <w:spacing w:after="0"/>
        <w:ind w:left="0"/>
        <w:jc w:val="both"/>
      </w:pPr>
      <w:r>
        <w:rPr>
          <w:rFonts w:ascii="Times New Roman"/>
          <w:b w:val="false"/>
          <w:i w:val="false"/>
          <w:color w:val="000000"/>
          <w:sz w:val="28"/>
        </w:rPr>
        <w:t>
      5) Профессиональная компетентность и должная тщательность.</w:t>
      </w:r>
    </w:p>
    <w:bookmarkEnd w:id="200"/>
    <w:bookmarkStart w:name="z606" w:id="201"/>
    <w:p>
      <w:pPr>
        <w:spacing w:after="0"/>
        <w:ind w:left="0"/>
        <w:jc w:val="both"/>
      </w:pPr>
      <w:r>
        <w:rPr>
          <w:rFonts w:ascii="Times New Roman"/>
          <w:b w:val="false"/>
          <w:i w:val="false"/>
          <w:color w:val="000000"/>
          <w:sz w:val="28"/>
        </w:rPr>
        <w:t>
      6) Конфиденциальность.</w:t>
      </w:r>
    </w:p>
    <w:bookmarkEnd w:id="201"/>
    <w:bookmarkStart w:name="z607" w:id="202"/>
    <w:p>
      <w:pPr>
        <w:spacing w:after="0"/>
        <w:ind w:left="0"/>
        <w:jc w:val="both"/>
      </w:pPr>
      <w:r>
        <w:rPr>
          <w:rFonts w:ascii="Times New Roman"/>
          <w:b w:val="false"/>
          <w:i w:val="false"/>
          <w:color w:val="000000"/>
          <w:sz w:val="28"/>
        </w:rPr>
        <w:t>
      7) Публично практикующие профессиональные бухгалтеры.</w:t>
      </w:r>
    </w:p>
    <w:bookmarkEnd w:id="202"/>
    <w:bookmarkStart w:name="z608" w:id="203"/>
    <w:p>
      <w:pPr>
        <w:spacing w:after="0"/>
        <w:ind w:left="0"/>
        <w:jc w:val="both"/>
      </w:pPr>
      <w:r>
        <w:rPr>
          <w:rFonts w:ascii="Times New Roman"/>
          <w:b w:val="false"/>
          <w:i w:val="false"/>
          <w:color w:val="000000"/>
          <w:sz w:val="28"/>
        </w:rPr>
        <w:t>
      8) Профессиональные бухгалтеры в бизнесе.</w:t>
      </w:r>
    </w:p>
    <w:bookmarkEnd w:id="203"/>
    <w:bookmarkStart w:name="z609" w:id="204"/>
    <w:p>
      <w:pPr>
        <w:spacing w:after="0"/>
        <w:ind w:left="0"/>
        <w:jc w:val="both"/>
      </w:pPr>
      <w:r>
        <w:rPr>
          <w:rFonts w:ascii="Times New Roman"/>
          <w:b w:val="false"/>
          <w:i w:val="false"/>
          <w:color w:val="000000"/>
          <w:sz w:val="28"/>
        </w:rPr>
        <w:t>
      9) Подготовка и представление информации.</w:t>
      </w:r>
    </w:p>
    <w:bookmarkEnd w:id="204"/>
    <w:bookmarkStart w:name="z610" w:id="205"/>
    <w:p>
      <w:pPr>
        <w:spacing w:after="0"/>
        <w:ind w:left="0"/>
        <w:jc w:val="both"/>
      </w:pPr>
      <w:r>
        <w:rPr>
          <w:rFonts w:ascii="Times New Roman"/>
          <w:b w:val="false"/>
          <w:i w:val="false"/>
          <w:color w:val="000000"/>
          <w:sz w:val="28"/>
        </w:rPr>
        <w:t>
      10) Профессиональное поведение, встречи.</w:t>
      </w:r>
    </w:p>
    <w:bookmarkEnd w:id="205"/>
    <w:bookmarkStart w:name="z611" w:id="206"/>
    <w:p>
      <w:pPr>
        <w:spacing w:after="0"/>
        <w:ind w:left="0"/>
        <w:jc w:val="both"/>
      </w:pPr>
      <w:r>
        <w:rPr>
          <w:rFonts w:ascii="Times New Roman"/>
          <w:b w:val="false"/>
          <w:i w:val="false"/>
          <w:color w:val="000000"/>
          <w:sz w:val="28"/>
        </w:rPr>
        <w:t>
      11) Профессиональное назначение.</w:t>
      </w:r>
    </w:p>
    <w:bookmarkEnd w:id="206"/>
    <w:bookmarkStart w:name="z612" w:id="207"/>
    <w:p>
      <w:pPr>
        <w:spacing w:after="0"/>
        <w:ind w:left="0"/>
        <w:jc w:val="both"/>
      </w:pPr>
      <w:r>
        <w:rPr>
          <w:rFonts w:ascii="Times New Roman"/>
          <w:b w:val="false"/>
          <w:i w:val="false"/>
          <w:color w:val="000000"/>
          <w:sz w:val="28"/>
        </w:rPr>
        <w:t>
      12) Конфликты интересов.</w:t>
      </w:r>
    </w:p>
    <w:bookmarkEnd w:id="207"/>
    <w:bookmarkStart w:name="z613" w:id="208"/>
    <w:p>
      <w:pPr>
        <w:spacing w:after="0"/>
        <w:ind w:left="0"/>
        <w:jc w:val="both"/>
      </w:pPr>
      <w:r>
        <w:rPr>
          <w:rFonts w:ascii="Times New Roman"/>
          <w:b w:val="false"/>
          <w:i w:val="false"/>
          <w:color w:val="000000"/>
          <w:sz w:val="28"/>
        </w:rPr>
        <w:t>
      13) Независимые мнения.</w:t>
      </w:r>
    </w:p>
    <w:bookmarkEnd w:id="208"/>
    <w:bookmarkStart w:name="z614" w:id="209"/>
    <w:p>
      <w:pPr>
        <w:spacing w:after="0"/>
        <w:ind w:left="0"/>
        <w:jc w:val="both"/>
      </w:pPr>
      <w:r>
        <w:rPr>
          <w:rFonts w:ascii="Times New Roman"/>
          <w:b w:val="false"/>
          <w:i w:val="false"/>
          <w:color w:val="000000"/>
          <w:sz w:val="28"/>
        </w:rPr>
        <w:t>
      14) Гонорары и другие типы вознаграждения.</w:t>
      </w:r>
    </w:p>
    <w:bookmarkEnd w:id="209"/>
    <w:bookmarkStart w:name="z615" w:id="210"/>
    <w:p>
      <w:pPr>
        <w:spacing w:after="0"/>
        <w:ind w:left="0"/>
        <w:jc w:val="both"/>
      </w:pPr>
      <w:r>
        <w:rPr>
          <w:rFonts w:ascii="Times New Roman"/>
          <w:b w:val="false"/>
          <w:i w:val="false"/>
          <w:color w:val="000000"/>
          <w:sz w:val="28"/>
        </w:rPr>
        <w:t>
      15) Финансовые интересы, поощрения.</w:t>
      </w:r>
    </w:p>
    <w:bookmarkEnd w:id="210"/>
    <w:bookmarkStart w:name="z616" w:id="211"/>
    <w:p>
      <w:pPr>
        <w:spacing w:after="0"/>
        <w:ind w:left="0"/>
        <w:jc w:val="both"/>
      </w:pPr>
      <w:r>
        <w:rPr>
          <w:rFonts w:ascii="Times New Roman"/>
          <w:b w:val="false"/>
          <w:i w:val="false"/>
          <w:color w:val="000000"/>
          <w:sz w:val="28"/>
        </w:rPr>
        <w:t>
      16) Хранение активов заказчика.</w:t>
      </w:r>
    </w:p>
    <w:bookmarkEnd w:id="211"/>
    <w:bookmarkStart w:name="z617" w:id="212"/>
    <w:p>
      <w:pPr>
        <w:spacing w:after="0"/>
        <w:ind w:left="0"/>
        <w:jc w:val="both"/>
      </w:pPr>
      <w:r>
        <w:rPr>
          <w:rFonts w:ascii="Times New Roman"/>
          <w:b w:val="false"/>
          <w:i w:val="false"/>
          <w:color w:val="000000"/>
          <w:sz w:val="28"/>
        </w:rPr>
        <w:t>
      17) Реагирование на несоблюдение законов и правил.</w:t>
      </w:r>
    </w:p>
    <w:bookmarkEnd w:id="212"/>
    <w:bookmarkStart w:name="z618" w:id="213"/>
    <w:p>
      <w:pPr>
        <w:spacing w:after="0"/>
        <w:ind w:left="0"/>
        <w:jc w:val="both"/>
      </w:pPr>
      <w:r>
        <w:rPr>
          <w:rFonts w:ascii="Times New Roman"/>
          <w:b w:val="false"/>
          <w:i w:val="false"/>
          <w:color w:val="000000"/>
          <w:sz w:val="28"/>
        </w:rPr>
        <w:t>
      18) Принцип независимости при аудиторских заданиях и обзорных проверках.</w:t>
      </w:r>
    </w:p>
    <w:bookmarkEnd w:id="213"/>
    <w:bookmarkStart w:name="z619" w:id="214"/>
    <w:p>
      <w:pPr>
        <w:spacing w:after="0"/>
        <w:ind w:left="0"/>
        <w:jc w:val="both"/>
      </w:pPr>
      <w:r>
        <w:rPr>
          <w:rFonts w:ascii="Times New Roman"/>
          <w:b w:val="false"/>
          <w:i w:val="false"/>
          <w:color w:val="000000"/>
          <w:sz w:val="28"/>
        </w:rPr>
        <w:t>
      19) Независимость для заданий по выражению уверенности, отличных от заданий по аудиту и обзорной проверке.</w:t>
      </w:r>
    </w:p>
    <w:bookmarkEnd w:id="21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