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a42c" w14:textId="b7da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путевки, а также Правил ее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27 февраля 2015 года № 18-03/145. Зарегистрирован в Министерстве юстиции Республики Казахстан 10 апреля 2015 года № 10702.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экологии и природных ресурсов РК от 22.07.2024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типовую форму путевки,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выдачи путевки,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18-03/145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Үлгілік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(типовая форма)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Аң аулауға арналған жолдаманың үлгiлік нысаны</w:t>
      </w:r>
      <w:r>
        <w:br/>
      </w:r>
      <w:r>
        <w:rPr>
          <w:rFonts w:ascii="Times New Roman"/>
          <w:b/>
          <w:i w:val="false"/>
          <w:color w:val="000000"/>
        </w:rPr>
        <w:t>Типовая форма путевки для осуществления охоты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экологии и природных ресурсов РК от 17.04.2024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0" w:id="4"/>
      <w:r>
        <w:rPr>
          <w:rFonts w:ascii="Times New Roman"/>
          <w:b w:val="false"/>
          <w:i w:val="false"/>
          <w:color w:val="000000"/>
          <w:sz w:val="28"/>
        </w:rPr>
        <w:t>
      Жолдаманың алдыңғы беті (лицевая сторона путевки)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Аңшылық шаруашылығы субъектісіне бекітілген аумақта ғана жарамды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(действительно только на территории, закрепленной за субъектом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охотничьего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(аңшылық шаруашылығы субъектісінің атауы/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охотничьего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ЖОЛДАМА №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ПУТЕВКА (тіркеу нөмірі / регистрационный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 жолғы, маусымдық / разовая, сезонная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Жолдама құны / стоимость путевки __________________________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Аңшының (тегі, аты, әкесінің аты (бар болса)/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охотника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Аңшы куәлігінің № / № удостоверения охотника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Берілген күні / дата выдачи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Аңшылық шаруашылығының атауы / наименование охотничьего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Қорықшыға жіберіледі / направляется к егерю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(тегі, аты, әкесінің аты (бар болса) /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Қолданылу мерзімі 20__ жылғы "__" ______ бастап 20__ жылғы "__" дейін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с "__" ______ 20__ года по "__" 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Аңшылық шаруашылығының жолдама берген жауапты адамы/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ответственное лицо охотничьего хозяйства выдавшее путевку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(тегі, аты, әкесінің аты (бар болса),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Аңшылық шаруашылығының ішкі тәртібі қағидаларымен таныстым/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внутреннего распорядка охотничьего хозяйства ознакомлен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(аңшының қолы / подпись охотника)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жүйе арқылы жолдама берілген жағдайда қорықшылар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инспекторлардың жолдама деректерін сәйкестендіруге мүмкіндік беретін QR-код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Жолдама берілген күн 20___ жылғы "__"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QR-код, позволяющий идентифицировать данные путевки егерями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инспекторами в случае выдачи путевки через электронную систему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путевки "_____" 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Жолдаманың артқы беті (обратная сторона путевки)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түрі туралы белгі соғу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/отметка о виде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Жануардың саны/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животного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ауланғаны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/фактически добыто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Күні/дата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Қорықшының немесе аңшының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/подпись егеря или охотника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" w:id="5"/>
      <w:r>
        <w:rPr>
          <w:rFonts w:ascii="Times New Roman"/>
          <w:b w:val="false"/>
          <w:i w:val="false"/>
          <w:color w:val="000000"/>
          <w:sz w:val="28"/>
        </w:rPr>
        <w:t>
      Ескерту/Примечание: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Жануарларды нақты аулау туралы белгі соғуды қорықшы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ол жоқ кезде – аңшының өзі жүргізеді/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о фактической добыче животных производится егерем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при его отсутствии самим охотником;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Жолдаманы басқа адамға беруге болмайды/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передача путевки другому лицу не производится.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18-03/145</w:t>
            </w:r>
          </w:p>
        </w:tc>
      </w:tr>
    </w:tbl>
    <w:bookmarkStart w:name="z4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Балық аулауды жүзеге асыруға арналған жолдаманың үлгілік нысаны</w:t>
      </w:r>
      <w:r>
        <w:br/>
      </w:r>
      <w:r>
        <w:rPr>
          <w:rFonts w:ascii="Times New Roman"/>
          <w:b/>
          <w:i w:val="false"/>
          <w:color w:val="000000"/>
        </w:rPr>
        <w:t>Типовая форма путевки для осуществления рыболовства</w:t>
      </w:r>
      <w:r>
        <w:br/>
      </w:r>
      <w:r>
        <w:rPr>
          <w:rFonts w:ascii="Times New Roman"/>
          <w:b/>
          <w:i w:val="false"/>
          <w:color w:val="000000"/>
        </w:rPr>
        <w:t>Жолдаманың алдыңғы беті (лицевая сторона путевки)</w:t>
      </w:r>
    </w:p>
    <w:bookmarkEnd w:id="6"/>
    <w:bookmarkStart w:name="z6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1-1 исключено приказом Министра экологии и природных ресурсов РК от 06.10.2025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18-03/145</w:t>
            </w:r>
          </w:p>
        </w:tc>
      </w:tr>
    </w:tbl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путевки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Министра экологии и природных ресурсов РК от 17.04.2024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6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путевок (далее - Правила) разработаны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(далее - Закон) и определяют порядок выдачи путевки субъектами охотничьего хозяйства.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экологии и природных ресурсов РК от 06.10.2025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6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электронной системы – лицо, обеспечивающее работоспособность и осуществляющее оперативное реагирование на заявки пользователей по вопросам функционирования электронной системы;</w:t>
      </w:r>
    </w:p>
    <w:bookmarkEnd w:id="12"/>
    <w:bookmarkStart w:name="z6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система – система, обеспечивающая выдачу путевок в электронной форме.</w:t>
      </w:r>
    </w:p>
    <w:bookmarkEnd w:id="13"/>
    <w:bookmarkStart w:name="z6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электронной системы обеспечивает работоспособность и осуществляет оперативное реагирование на заявки пользователей по вопросам функционирования электронной системы.</w:t>
      </w:r>
    </w:p>
    <w:bookmarkEnd w:id="14"/>
    <w:bookmarkStart w:name="z7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Электронная система функционируют бесперебойно, включая праздничные и выходные дни на казахском и русском языках в круглосуточном режиме.</w:t>
      </w:r>
    </w:p>
    <w:bookmarkEnd w:id="15"/>
    <w:bookmarkStart w:name="z7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обеспечения работоспособности электронной системы, администратор электронной системы обеспечивает:</w:t>
      </w:r>
    </w:p>
    <w:bookmarkEnd w:id="16"/>
    <w:bookmarkStart w:name="z7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сохранность, защиту, восстановление в случае сбоя или повреждения информации, автоматизированный учет по выданным путевкам;</w:t>
      </w:r>
    </w:p>
    <w:bookmarkEnd w:id="17"/>
    <w:bookmarkStart w:name="z7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сбор и обработку персональных данных субъекта охотничьего хозяйства, а также доступ к ним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"О персональных данных и их защите";</w:t>
      </w:r>
    </w:p>
    <w:bookmarkEnd w:id="18"/>
    <w:bookmarkStart w:name="z7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взаимодействие с информационными системами государственных органов и иными объектами информатизации;</w:t>
      </w:r>
    </w:p>
    <w:bookmarkEnd w:id="19"/>
    <w:bookmarkStart w:name="z7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отчета по выданным путевкам по запросу уполномоченного органа в области охраны, воспроизводства и использования животного мира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течении 3 (трех) рабочих дней со дня поступления запроса;</w:t>
      </w:r>
    </w:p>
    <w:bookmarkEnd w:id="20"/>
    <w:bookmarkStart w:name="z7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предоставление доступа к электронной системы уполномоченным лицам в области охраны, воспроизводства и использования животного мира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экологии и природных ресурсов РК от 06.10.2025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путевки</w:t>
      </w:r>
    </w:p>
    <w:bookmarkEnd w:id="22"/>
    <w:bookmarkStart w:name="z7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Путевка выдается субъектом охотничьего хозяйства физическим лицам по их обращению (устное или письменное), для посещения закрепленных охотничьих угодий с целью добывания объектов животного мира при наличии разрешения на пользование животным миром.</w:t>
      </w:r>
    </w:p>
    <w:bookmarkEnd w:id="23"/>
    <w:bookmarkStart w:name="z7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Путевка выдается в бумажном или в электронной форме, при наличии разрешения на пользование животным миром субъектом охотничьего хозяйства физическим лицам по их обращению устно, а также в бумажной или электронной форме для посещения закрепленных охотничьих хозяйств с целью изъятия животного мира.</w:t>
      </w:r>
    </w:p>
    <w:bookmarkEnd w:id="24"/>
    <w:bookmarkStart w:name="z8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физического лица за получением путевки в электронном формате она формируется автоматически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 направляется в его личный кабинет и (или) на электронную почту физического лица (при наличии).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Министра экологии и природных ресурсов РК от 06.10.2025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 действия путевки для охоты устанавливает субъект охотничьего хозяйства согласно правил охоты, утверждаемых в соответствии с подпунктом 57)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6"/>
    <w:bookmarkStart w:name="z1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путевки на производство любительской (спортивной) охоты на сайгаков срок действия путевки составляет 3 (три) календарных дня.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экологии и природных ресурсов РК от 22.07.2024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выдаче путевок для проведения охоты и рыболовства отказывается в случаях:</w:t>
      </w:r>
    </w:p>
    <w:bookmarkEnd w:id="28"/>
    <w:bookmarkStart w:name="z8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отсутствие или полное освоение субъектами охотничьего хозяйства квоты на изъятие объектов животного мира, согласно правил распределения квот изъятия животного мира, утверждаемых в соответствии с подпунктом 56)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29"/>
    <w:bookmarkStart w:name="z8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отсутствия удостоверения охотника (для охоты),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38 Закона;</w:t>
      </w:r>
    </w:p>
    <w:bookmarkEnd w:id="30"/>
    <w:bookmarkStart w:name="z8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ограничений и запретов на пользование животным миром в местах и сроках, согласно решении о введении ограничений и запретов на пользование объектами животного мира, их частей и дериватов, устанавливаемых мест и сроков их пользования на основании биологического обоснования, выданного соответствующими научными организациями, подлежащего государственной экологической экспертизе, принимаемых в соответствии с подпунктом 62)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31"/>
    <w:bookmarkStart w:name="z8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наличия в охотничьих угодьях одновременно предельно допустимого количества охотников, определенных пропускной способностью охотничьих угодий, согласно внутреннего регламента охотничьего хозяйства.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приказами Министра экологии и природных ресурсов РК от 22.07.2024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06.10.2025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Субъекты охотничьего хозяйства в случае выдачи путевок на бумажном носителе регистрируют их в журнале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Журнал пронумеровывается, прошнуровывается и заверяется печатью территориального подразделения ведомства уполномоченного органа в области охраны, воспроизводства и использования животного мира.</w:t>
      </w:r>
    </w:p>
    <w:bookmarkEnd w:id="33"/>
    <w:bookmarkStart w:name="z8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выдачи субъектами охотничьего хозяйства путевок в электронном формате они регистрируются автоматически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направляются в личный кабинет инспектора в области охраны, воспроизводства и использования животного мира.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Министра экологии и природных ресурсов РК от 06.10.2025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путевок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путевок, выданных субъектами охотничьего хозяйства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субъекта охотничьего хозяйства)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экологии и природных ресурсов РК от 06.10.2025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охотника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 охотника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путевки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дичи, животных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охоты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 получении путевки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субъекта охотничьего хозяйства)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путевок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выданных путевок субъектами охотничьего хозяйства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охотничьего хозяйства)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Министра экологии и природных ресурсов РК от 06.10.2025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путевки (разовая, сезонная)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путевки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(особь)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охоты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орудия изъятия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индивидуальный 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