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4f96" w14:textId="5c94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обязательных медицинских осмотров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февраля 2015 года № 128. Зарегистрирован в Министерстве юстиции Республики Казахстан 8 апреля 2015 года № 10634. Утратил силу приказом и.о. Министра здравоохранения Республики Казахстан от 15 октября 2020 года № ҚР ДСМ-131/2020.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февраля 2015 года № 128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обязательных медицинских осмотров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обязательных медицинских осмотров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Республики Казахстан от 18 сентября 2009 года "О здоровье народа и системе здравоохранения" (далее – Кодекс), определяют порядок и периодичность проведения обязательных медицинских осмотров. Выполнение настоящих Правил обязательно к исполнению юридическими и физическими лицами, а также субъектами здравоохранения независимо от ведомственной принадлежности и форм собственности.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предварительные медицинские осмотры – обязательные медицинские осмотры, которые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 и профессиональных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периодические медицинские осмотры – обязательные медицинские осмотры, которые проводятся с целью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профессиональных,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декретированная группа населения – люди, работающие в сфере обслуживания, представляющие наибольшую опасность для заражения окружающих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обязательных (предварительных и периодических) медицинских осмотров работающих в контакте с вредными и (или) опасными веществами и производственными факторами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медицинские осмотры (предварительные и периодические) проводятся медицинскими организациями, располагающими квалифицированными специалистами и материально-техническими ресурсами для осуществления полного объема лабораторных и функциональных исследований.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Обязательные медицинские осмотры авиационного персонала (лица, поступающие на учебу и обучающиеся в авиационных учебных центрах по подготовке пилотов, авиадиспетчеров обслуживающих воздушное движение, пилоты, бортинженеры (бортмеханики), штурманы, авиадиспетчеры, бортпроводники, бортоператоры, пилоты-любители (самолет или вертолет), пилоты сверхлегкой авиации, бортрадисты)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в гражданской авиации Республики Казахстан, утвержденными приказом Министра по инвестициям и развитию Республики Казахстан от 5 июня 2017 года № 324 (зарегистрирован в Реестре государственной регистрации нормативных правовых актов под № 15325)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 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обязательных предварительных</w:t>
      </w:r>
      <w:r>
        <w:br/>
      </w:r>
      <w:r>
        <w:rPr>
          <w:rFonts w:ascii="Times New Roman"/>
          <w:b/>
          <w:i w:val="false"/>
          <w:color w:val="000000"/>
        </w:rPr>
        <w:t>медицинских осмотров работающих в контакте с вредными и (или)</w:t>
      </w:r>
      <w:r>
        <w:br/>
      </w:r>
      <w:r>
        <w:rPr>
          <w:rFonts w:ascii="Times New Roman"/>
          <w:b/>
          <w:i w:val="false"/>
          <w:color w:val="000000"/>
        </w:rPr>
        <w:t>опасными веществами и производственными факторами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Медицинские работники медицинских организаций, участвующие в проведении обязательных предварительных медицинских осмотров, осуществляют осмотр работника и направляют обследуемого на лабораторные исследования.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обязательного предварительного медицинского осмотра заносятся в медицинскую карту амбулаторного пациента по форме 025/у, утвержденной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№ 6697) (далее – Приказ № 907), с оформлением заключения о соответствии или несоответствии состояния здоровья работника к выполняемой работе (производственной практике).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Лицам, прошедшим обязательный предварительный медицинский осмотр и признанным пригодными к работе с вредными производственными факторами, выдается медицинская справка по форме 086/у, утвержденной Приказом № 907.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о соответствии состояния здоровья требованиям, необходимым для выполнения работы, в том числе предусмотренной производственной практикой в период обучения учащихся в учебных заведениях принимает ответственный медицинский работник, назначенный приказом руководителя медицинской организации.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обязательных периодических</w:t>
      </w:r>
      <w:r>
        <w:br/>
      </w:r>
      <w:r>
        <w:rPr>
          <w:rFonts w:ascii="Times New Roman"/>
          <w:b/>
          <w:i w:val="false"/>
          <w:color w:val="000000"/>
        </w:rPr>
        <w:t>медицинских осмотров работающих в контакте с вредными и (или)</w:t>
      </w:r>
      <w:r>
        <w:br/>
      </w:r>
      <w:r>
        <w:rPr>
          <w:rFonts w:ascii="Times New Roman"/>
          <w:b/>
          <w:i w:val="false"/>
          <w:color w:val="000000"/>
        </w:rPr>
        <w:t>опасными веществами и производственными факторами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Обязательные периодические медицинские осмотры проводятся 1 раз в год.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контроль за полнотой охвата, качеством и своевременностью проведения обязательных медицинских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обобщении результатов обязательных медицинских осмотров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по запросу руководителя медицинской организации, обслуживающей организацию, на котором работает(ал) заболевший, руководителя центра профпатологии, физических и юридических лиц, предоставившим работу заболевшему, санитарно-эпидемиологическую характеристику условий труда.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 экстренное извещение в территориальные подразделения ведомства государственного органа в сфере санитарно-эпидемиологического благополучия населения и направляет больного для лечения в соответствующую лечебно-профилактическую организацию по месту жительства.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 отстраняют лиц от работы, в случае не прохождения обязательного медицинского осмотра.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Медицинская организация: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после получения согласованных с территориальными подразделениями ведомства государственного органа в сфере санитарно-эпидемиологического благополучия населения списков контингентов, подлежащих обязательным периодическим медицинским осмотрам комиссию для проведения обязательных периодических медицинских осмотров и составляет календарный план, в котором определяет вид и объем лабораторных и других исследований с учетом специфики действующих вредных производственных факторов, время и сроки работы врачебной комиссии. При недостатке и отсутствии медицинских работников, проводящих обязательные периодические медицинские осмотры, необходимые исследования проводятся в других медицинских организациях, имеющих лицензию на указанный вид деятельности. План согласовывается с администрацией организации (работодателем);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состав врачебной комиссии. В состав врачебной комиссии входят медицинские работники: терапевт, хирург, невропатолог, отоларинголог, офтальмолог, дерматовенеролог, гинеколог, рентгенолог, врач по функциональной диагностике, врач-лаборант, прошедшие в рамках своей специальности подготовку по профессиональной патологии. Председателем комиссии является врач-профпатолог, имеющий профессиональную переподготовку по профпатологии и сертификат специалиста (профпатолога) и являющийся ответственным лицом за качество проведения обязательных периодических медосмотров. При необходимости к работе врачебной комиссии привлекаются и другие специалисты (стоматолог, кардиолог, аллерголог, эндокринолог, фтизиатр, гематолог), прошедшие в рамках своей специальности подготовку по профессиональной патологии. Медицинские работники, участвующие в обязательных периодических медицинских осмотрах, ознакамливаются с характеристикой профессиональной деятельности и условиями труда работников, представленной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ежеквартально сводный отчет о проведенном периодическом медицинском осмотре в территориальные подразделения ведомства государственного органа в сфере санитарно-эпидемиологического благополучия населения (в том числе и на транспорте), по форме согласно с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обобщает результаты по окончанию проведения обязательных периодических медицинских осмотров работников занятых на тяжелых работах, во вредных (особо вредных) и (или) опасных условиях труда и составляет заключительный акт в 5-ти экземплярах по форме согласно с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предоставляет в территориальные подразделения государственного органа в сфере санитарно-эпидемиологического благополучия населения (в том числе и на транспорте), в течение 30 календарных дней после проведенного обязательного периодического медицинского осмотра. В приложениях к акту дает поименный список лиц, которым рекомендован перевод на другую работу, показано стационарное и санаторно-курортное лечение, диетическое питание, динамическое наблюдение. Заключительные акты после подписания передает для исполнения администрации, профсоюзному комитету организации, в территориальные подразделения ведомства государственного органа в сфере санитарно-эпидемиологического благополучия населения (в том числе и на транспорте) для контроля, в территориальные медицинские организации по месту нахождения работодателя для работы, один экземпляр остается у медицинской организации, проводившей обязательный периодический медицинский осмотр;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заносит данные обязательного периодического медицинского осмотра в медицинскую карту амбулаторного пациента по форме 025/у, утвержденной Приказом № 907 и на вкладном листе медицинских осмотров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прикреплен к медицинской карте амбулаторного пациента. При этом каждый медицинский работник, принимающий участие в обязательном периодическом медицинском осмотре, дает свое заключение о профессиональной пригодности. Во вкладном листе медицинской карты амбулаторного пациента выносятся данные профессионального маршрута. При увольнении и переводе в другую организацию медицинская карта амбулаторного пациента с данными обязательных медицинских осмотров передается медицинской организации по месту новой работы. Обязательные периодические медицинские осмотры проводятся при наличии  медицинской карты амбулаторного пациента по месту жительства или выписки из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оформляет экспертное заключение врачебной комиссии о профессиональной пригодности с учетом медицинской документации с места жительства независимо от вида медицинского осмотра. При этом заключение врачебной комиссии лицам, которым противопоказана работа во вредных и (или) опасных условиях труда, не выдается. Экспертное заключение в течение трех рабочих дней направляется работодателю, с одновременным извещением лица, которому противопоказана работа с вредными производственными факторами.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национальной экономики РК от 23.11.2016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Работодатель: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не позднее 1 декабря список лиц подлежащих обязательному медицинскому осмотру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руководствуясь Перечнем вредных производственных факторов, профессий, при которых проводятся обязательные медицинские осмотры, утвержденным приказом Министра национальной экономики Республики Казахстан от 28 февраля 2015 года № 175 (зарегистрированный в Реестре государственной регистрации нормативных правовых актов за № 10987) с последующим согласованием с территориальными подразделениями ведомства государственного органа в сфере санитарно-эпидемиологического благополучия населения (в том числе на транспорте);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за счет собственных средств проведение периодического медицинского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совместно с медицинской организацией, обслуживающей предприятие, или с территориальной медицинской организацией по месту нахождения работодателя своевременное направление больных на углубленное обследование и лечение в центры профессиональной патологии лиц с профессиональными заболеваниями и подозрением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совместно с медицинской организацией, обслуживающей предприятие, или с территориальной медицинской организацией по месту нахождения работодателя, ежегодный план мероприятий по оздоровлению выявленных больных, согласованный с территориальным подразделением ведомства государственного органа в сфере санитарно-эпидемиологического благополучия населения (в том числе на транспорте) по улучшению условий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национальной экономики РК от 23.11.2016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По результатам обязательного периодического медицинского осмотра медицинской организацией, обслуживающей предприятие, или с территориальной медицинской организацией по месту нахождения работодателя, формируются группы, с последующим определением принадлежности работника к одной из диспансерных групп и оформлением рекомендаций по профилактике профессиональных заболеваний и социально-значимых заболеваний – по дальнейшему наблюдению, лечению и реабилитации: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здоровые работники, не нуждающиеся в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 здоровые работники, имеющие нестойкие функциональные изменения различных органов и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работники, имеющие начальные формы общих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работники, имеющие выраженные формы общих заболеваний, как являющиеся, так и не являющиеся противопоказанием для продолжения работы в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работники, имеющие признаки воздействия на организм вредных производственных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работники, имеющие признаки профессиональных заболеваний.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Медицинская организация по месту нахождения работодателя направляет списки лиц из сформированных групп диспансерного наблюдения в медицинские организации по месту жительства работников для дальнейшего диспансерного наблюдения, при отсутствии медицинской организации, обслуживающей предприятие.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Диспансерному наблюдению в медицинской организации, обслуживающей предприятие, или медицинской организации по месту жительства работника по результатам обязательных периодических медицинских осмотров, подвергаются: практически здоровые работники, имеющие нестойкие функциональные изменения различных органов и систем; работники, имеющие начальные формы общих заболеваний; работники, имеющие выраженные формы общих заболевании как являющиеся, так и не являющиеся противопоказанием для продолжения работы в профессии; и лица с профессиональными заболеваниями.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Работники, имеющие выраженные формы общих заболеваний, как являющиеся, так и не являющиеся противопоказанием для продолжения работы в профессии, направляются на реабилитацию в медицинские организации лечебно-реабилитационного профиля, после чего в их отношении осуществляется экспертиза профессиональной пригодности. Работники, признанные после этапа медицинской реабилитации годными к профессиональному труду, подлежат диспансерному наблюдению в группе лиц с начальными формами общих заболеваний.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Работники, имеющие признаки воздействия на организм вредных производственных факторов и признаки профессиональных заболеваний, направляются в медицинскую организацию, осуществляющую деятельность по установлению связи заболевания с профессией.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Лица с профессиональными заболеваниями находятся на диспансерном учете у профпатолога медицинской организации, обслуживающей промышленное предприятие или по месту жительства.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Диспансеризация работников по результатам обязательных периодических медицинских осмотров осуществляется на основе принципов этапной реабилитации, которая состоит из трех основных этапов: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этап: мероприятия по профилактике заболеваний у практически здоровых работников на здравпунктах при промышленных предприятиях, в санатории-профилактории;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этап: медицинская реабилитация лиц из "группы риска": часто и длительно болеющих простудными заболеваниями, лиц с различными функциональными нарушениями, начальными формами общих заболеваний, доклиническими признаками профессиональных заболеваний путем организации диспансерного наблюдения и регулярного профилактического лечения в амбулаторных и стационарных условиях с обязательным включением санаторно-курортного этапа оздоровления;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этап: реабилитация больных с профессиональными заболеваниями, в том числе инвалидов вследствие этих заболеваний в условиях медицинскую организацию, осуществляющую деятельность по установлению связи заболевания с профессией, здравниц санаторно-курортной базы, имеющих лицензию на данный вид деятельности.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 диспансеризацией и медицинской реабилитацией больных, работников на предприятиях, возлагается на областные (городские) профпатологические кабинеты с привлечением территориальных медицинских организаций и медицинских организаций, осуществляющих обслуживание предприятий.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Общие и частные медицинские противопоказания при определении пригодности к выполнению обязанностей по профессиям определяются уполномоченным органом в сфере здравоохранения.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обязательных медицинских осмотров декретированных групп населения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Обязательные медицинские осмотры, лабораторные исследования проводят медицинские организации, имеющие государственную лицензию на указанный вид медицинской деятельности.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Допуск к работе выдает организация, имеющая лицензию на медицинскую деятельность - экспертиза профессиональной пригодности.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Приказом руководителя организации, осуществляющей обязательные медицинские осмотры, назначается ответственное лицо (врач терапевт) за проведение обязательных медицинских осмотров, допуска к работе.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Результаты обязательных медицинских осмотров и лабораторных исследований отражаются в личной медицинской книжке, порядок выдачи, учета и ведения которой определяется ведомством государственного органа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диагностирования инфекционного или паразитарного заболевания, а также выявления носительства возбудителей инфекционных заболеваний, являющихся противопоказанием к допуску к выполняемой (избранной) работе, лицо, ответственное за допуск, направляет больного для лечения в соответствующую лечебно-профилактическую организацию по месту жительства.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Декретированные лица допускаются к работе после получения отметки о допуске к работе в личной медицинской книжке.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Личные медицинские книжки работников хранятся на рабочем месте.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Ответственное лицо и специалисты лабораторий обеспечивают достоверность и качество медицинского осмотра, лабораторных исследований, а также передачу экстренного извещения в территориальное подразделение ведомства государственного органа в сфере санитарно-эпидемиологического благополучия населения в случае диагностирования инфекционных, паразитарных заболеваний и бактерионосительства.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наличии эпидемиологических показаний на конкретной административной территории перечень профессий и групп населения, а также объем и кратность обязательных медицинских осмотров дополняются по постановлению Главного государственного санитарного врача соответствующей территории.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Перечень работников, подлежащих обязательным медицинским врачебным осмотрам, а также кратность и объем лабораторных и функциональных исследований лиц, работающих на эпидемиологический значимых объектах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23.11.2016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Работники административно-хозяйственной службы: бухгалтер, сторож, дворник, служба охраны, технический персонал для уборки служебно-административных помещений не входят в перечень декретированной группы населения.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34 в соответствии с приказом Министра национальной экономики РК от 23.11.2016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субъекта здравоохранения о проведенном периодическом</w:t>
      </w:r>
      <w:r>
        <w:br/>
      </w:r>
      <w:r>
        <w:rPr>
          <w:rFonts w:ascii="Times New Roman"/>
          <w:b/>
          <w:i w:val="false"/>
          <w:color w:val="000000"/>
        </w:rPr>
        <w:t>медицинском осмотре за _______ квартал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080"/>
        <w:gridCol w:w="1080"/>
        <w:gridCol w:w="1080"/>
        <w:gridCol w:w="1080"/>
        <w:gridCol w:w="1081"/>
        <w:gridCol w:w="2233"/>
        <w:gridCol w:w="2233"/>
      </w:tblGrid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осмотру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подозрением на профессиональное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431"/>
        <w:gridCol w:w="1439"/>
        <w:gridCol w:w="1845"/>
        <w:gridCol w:w="1845"/>
        <w:gridCol w:w="33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соматическими заболеваниями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выявлено впервые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Нуждаются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стационарное обследование и лечение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временном переводе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постоянном переводе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ЗАКЛЮЧИТЕЛЬНЫЙ АКТ</w:t>
      </w:r>
      <w:r>
        <w:br/>
      </w:r>
      <w:r>
        <w:rPr>
          <w:rFonts w:ascii="Times New Roman"/>
          <w:b/>
          <w:i w:val="false"/>
          <w:color w:val="000000"/>
        </w:rPr>
        <w:t>от "___" ___________ 20 ___ г.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периодического медицинского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(обследования) работников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организации (предприятия), цеха)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20____ г. составлен заключительный акт при участии: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врачебной комиссии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территориального подразделения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благополучия населения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(Ф.И.О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работодателя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представителя трудового коллектива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Число работников организации (предприятия), цеха: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 работников организации (предприятия), цеха, работающих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вредными и (или) опасными веществами и производственными факторами,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 же на работах*: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Число работников, подлежащих периодическому медицинскому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осмотру (обследованию), работающих в контакте с вредными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опасными веществами и производственными факторами, а так же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работах* в данном году: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 работников, прошедших периодический медицинский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(обследования):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% охвата периодическими медицинскими осмотрами: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Число работников, не завершивших/не прошедших периодический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список работников, не завершивших периодический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7668"/>
        <w:gridCol w:w="1943"/>
      </w:tblGrid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наличии),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предприятия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Число работников, не прошедших периодический медицинский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4"/>
        <w:gridCol w:w="926"/>
      </w:tblGrid>
      <w:tr>
        <w:trPr>
          <w:trHeight w:val="30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всего,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 том числе женщин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 том числе по причинам из общего числа: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больничный лист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командировка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очередной отпуск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увольнение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отказ от прохождения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список работников, не прошедших периодический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6989"/>
        <w:gridCol w:w="1770"/>
        <w:gridCol w:w="1090"/>
      </w:tblGrid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наличии),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предприятия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по результатам данного периодического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осмотра (обследования)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6"/>
        <w:gridCol w:w="1323"/>
        <w:gridCol w:w="1691"/>
      </w:tblGrid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периодического медицинского 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(обследования)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профпригодных к работе с вредными и (или) опасными веществами и производственными факторами, к видам 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временно профнепригодных к работе с вредными и (или) опасными веществами и производственными факторами, к видам 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постоянно профнепригодных к работе с вредными и (или) опасными веществами и производственными факторами, к видам 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нуждающихся в дообследовании (заключение не дано)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с подозрением на профессиональное заболевание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обследовании в центре профпатологии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амбулаторном обследовании и лечении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стационарном обследовании и лечении: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санаторно-курортном лечении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лечебно-профилактическом питании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диспансерном наблюдении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658"/>
        <w:gridCol w:w="286"/>
        <w:gridCol w:w="465"/>
        <w:gridCol w:w="286"/>
        <w:gridCol w:w="286"/>
        <w:gridCol w:w="3268"/>
        <w:gridCol w:w="3092"/>
        <w:gridCol w:w="2315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вещества и производственные факторы, виды 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**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МКБ-10, группа диспансерного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2182"/>
        <w:gridCol w:w="1863"/>
        <w:gridCol w:w="1707"/>
        <w:gridCol w:w="1708"/>
        <w:gridCol w:w="3133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выявлено впервые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непригоден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проф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непригоден к работам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не дано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обследовании в центре профпатологии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2737"/>
        <w:gridCol w:w="2459"/>
        <w:gridCol w:w="2459"/>
        <w:gridCol w:w="1908"/>
      </w:tblGrid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амбулаторном обследовании и лечении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стационарном обследовании и лечении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санаторно-курортном лечении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лечебно-профилактическом питании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диспансерном наблюдении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Выявлено лиц с подозрением на профессиональное заболевание: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3756"/>
        <w:gridCol w:w="1054"/>
        <w:gridCol w:w="1460"/>
        <w:gridCol w:w="4570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предприятия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вещества и производственные факторы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Выявлено впервые в жизни хронических соматических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6169"/>
        <w:gridCol w:w="389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(всего)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Выявлено впервые в жизни хронических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6169"/>
        <w:gridCol w:w="389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(всего)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выполнения рекомендаций предыдущего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заключительного акта от "___" __________ 20___г.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проведенного периодического медицинского осмотра (обследования)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461"/>
        <w:gridCol w:w="3349"/>
        <w:gridCol w:w="1390"/>
        <w:gridCol w:w="3174"/>
      </w:tblGrid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(чел.)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центре профпатологии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Дообследование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обследование амбулаторное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обследование стационарное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Диетпитание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 на диспансерное наблюдение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Рекомендации работодателю: санитарно-профилактические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оздоровительные мероприятия и т.п.: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Вредные и/или опасные производственные факторы и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перечнем вредных факторов и перечнем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Перечислить пункты вредных и/или опасных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факторов и работ в соответствии с перечнем вредных факторов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перечнем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(профпатолог, терапевт)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органа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благополучия населения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работодателя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профсоюзного комитета организации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_________Ф.И.О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благополучия населения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_________Ф.И.О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(работодатель)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_________Ф.И.О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профсоюзного комитета организации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_________Ф.И.О (при его наличии) 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</w:t>
            </w:r>
          </w:p>
        </w:tc>
      </w:tr>
    </w:tbl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3"/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Вкладной лист медицинских осмотров</w:t>
      </w:r>
      <w:r>
        <w:br/>
      </w:r>
      <w:r>
        <w:rPr>
          <w:rFonts w:ascii="Times New Roman"/>
          <w:b/>
          <w:i w:val="false"/>
          <w:color w:val="000000"/>
        </w:rPr>
        <w:t>№ _____________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медицинского осмотра _______________________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предприятия: 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структурного подразделения (цех, участок,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отдел, отделение и т.д.)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Ф.И.О (при его наличии) работника, дата и год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проживания, профессия или должность в настоящее время _________</w:t>
      </w:r>
    </w:p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стаж работы 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число лет)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Стаж работы в профессии 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(указывается число лет)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 труда в настоящее время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9"/>
        <w:gridCol w:w="7181"/>
      </w:tblGrid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вредного и опасного производственного фактора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с фактором (со слов)</w:t>
            </w:r>
          </w:p>
        </w:tc>
      </w:tr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Весь профессиональный маршрут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9"/>
        <w:gridCol w:w="2386"/>
        <w:gridCol w:w="1467"/>
        <w:gridCol w:w="1468"/>
      </w:tblGrid>
      <w:tr>
        <w:trPr>
          <w:trHeight w:val="30" w:hRule="atLeast"/>
        </w:trPr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начала и окончания работы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работы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</w:tr>
      <w:tr>
        <w:trPr>
          <w:trHeight w:val="30" w:hRule="atLeast"/>
        </w:trPr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Итоги предварительного (периодического) медицинского осмотра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(обследования):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409"/>
        <w:gridCol w:w="1191"/>
        <w:gridCol w:w="6996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Осмотры (специалисты)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по результатам осмотра (годен, не годен, заключение не дано)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502"/>
        <w:gridCol w:w="1237"/>
        <w:gridCol w:w="7268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(анализы)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по результатам осмотра (годен, не годен, заключение не дано)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о трудоспособности: при предварительном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медосмотре: годен, не годен (нужное подчеркнуть) при периодическом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медосмотре: трудоспособен в своей профессии, временный перевод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другую работу сроком на месяцев постоянный перевод на другую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Рекомендации: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и лечение в поликлинике; обследование и лечение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стационаре; направить в медицинскую организацию, оказывающую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высокоспециализированную медицинскую помощь; направление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председателя комиссии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Министра национальной экономики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Форма</w:t>
      </w:r>
    </w:p>
    <w:bookmarkEnd w:id="54"/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 подлежащих обязательным медицинским осмотрам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993"/>
        <w:gridCol w:w="993"/>
        <w:gridCol w:w="993"/>
        <w:gridCol w:w="1270"/>
        <w:gridCol w:w="993"/>
        <w:gridCol w:w="1543"/>
        <w:gridCol w:w="154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или участок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 стаж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 по занимаемой должности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последнего медосмотра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вредность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</w:t>
            </w:r>
          </w:p>
        </w:tc>
      </w:tr>
    </w:tbl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работников, подлежащих обязательным медицинским врачебным осмотрам, а также кратность и объем лабораторных и функциональных исследований лиц, работающих на эпидемиологический значимых объектах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национальной экономики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438"/>
        <w:gridCol w:w="3906"/>
        <w:gridCol w:w="1715"/>
        <w:gridCol w:w="2829"/>
      </w:tblGrid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медицинские осмотры (при поступлении на работу)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 медицинские осмотры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осмотр, лабораторные и функциональные исследования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осмотр, лабораторные и функциональные исследования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объектов общественного питания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терапевт, дерматовенеролог;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гельминтов; обследование на носительство возбудителей кишечных инфекций: дизентерии, сальмонеллеза, брюшного тифа, паратифов А и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носительство патогенного стафилококка; обследование на сифилис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флюорография, обследование на яйца гельминтов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терапевт, дерматовенеролог;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на носительство возбудителей кишечных инфекций: дизентерии, сальмонеллеза, брюшного тифа, паратифов А и В, на носительство патогенного стафилококка; обследование на сифилис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объектов пищевой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терапевт, дерматовенеролог;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носительство возбудителей кишечных инфекций: дизентерии, сальмонеллеза, брюшного тифа, паратифов А и В; обследование на сифилис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терапевт, дерматовенеролог;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на носительство возбудителей кишечных инфекций: дизентерии, сальмонеллеза, брюшного тифа, паратифов А и В; обследование на сифилис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объектов продовольственной торговли, лица, занимающиеся перевозкой продовольственных товаров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гельминтов; обследование на носительство возбудителей кишечных инфекций: дизентерии, сальмонеллеза, брюшного тифа, паратифов А и 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яйца гельминтов; на носительство возбудителей кишечных инфекций: дизентерии, сальмонеллеза, брюшного тифа, паратифов А и 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кремово-кондитерских производств и детских молочных кухонь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терапевт, дерматовенеролог;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яйца гельминтов; на носительство возбудителей кишечных инфекций: дизентерии, сальмонеллеза, брюшного тифа, паратифов А и В; на носительство патогенного стафилококка; обследование на сифилис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и функциональные исследования: флюорография; обследование на яйца гельминтов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терапевт, дерматовенеролог;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на носительство возбудителей кишечных инфекций: дизентерии, сальмонеллеза, брюшного тифа, паратифов А и В, на носительство патогенного стафилококка; обследование на сифилис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организаций по обслуживанию пассажиров (железнодорожных вокзалов, аэровокзалов, аэропортов, морских и речных вокзалов, автовокзалов, метрополитенов)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Проводники пассажирских поездов, стюарды речного, морского транспорта и авиатранспорта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терапевт, дерматовенеролог;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яйца гельминтов; обследование на сифилис; обследование на носительство возбудителей кишечных инфекций: дизентерии, сальмонеллеза, брюшного тифа, паратифов А и 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терапевт,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яйца гельминтов; на сифилис; на носительство возбудителей кишечных инфекций: дизентерии, сальмонеллеза, брюшного тифа, паратифов А и 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учебных заведений начального, среднего общего, профессионального, высшего образования, внешкольных учреждений (учреждения дополнительного образования детей), компьютерных клубов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 (перед началом учебного года – июнь, июль, август)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сезонных детских и подростковых оздоровительных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гельминтов; обследование на сифилис; обследование на носительство возбудителей кишечных инфекций: дизентерии, сальмонеллеза, брюшного тифа, паратифов А и В; обследование на носительство патогенного стафилококка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 (перед началом сезона)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яйца гельминтов; на сифилис; на носительство возбудителей кишечных инфекций: дизентерии, сальмонеллеза, брюшного тифа, паратифов А и В; на носительство патогенного стафилококка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дошкольных организаций, школ-интернатов, детских санаторных круглогодичных оздоровительных организаций, детских домов, работники домов семейного типа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и функциональные исследования: флюорография; обследование на яйца гельминтов; обследование на сифилис; обследование на носительство возбудителей кишечных инфекций: дизентерии, сальмонеллеза, брюшного тифа, паратифов А и В; обследование на носительство патогенного стафилококка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и функциональные исследования: флюорография; обследование на яйца гельминтов; на сифилис; на носительство возбудителей кишечных инфекций: дизентерии, сальмонеллеза, брюшного тифа, паратифов А и В; на носительство патогенного стафилококка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медицинских организации, работа которых не связана с инвазивными процедурами (за исключением контингента, указанного в пункте 12 настоящего приложения)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терапевт, дерматовенеролог;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сифилис; обследование на носительство патогенного стафилококка; обследование на маркеры вирусного гепатита В и вирусного гепатита 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терапевт,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сифилис; обследование на носительство патогенного стафилококка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медицинских организаций, проводящие инвазивные диагностические и лечебные процедуры, а также медицинские работники, имеющие контакт с биологическим материалом</w:t>
            </w:r>
          </w:p>
        </w:tc>
        <w:tc>
          <w:tcPr>
            <w:tcW w:w="3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терапевт, дерматовенеролог; лабораторные и функциональные исследования: флюорография; обследование на сифилис; обследование на носительство патогенного стафилококка; обследование на ВИЧ 1, 2; обследование на маркеры вирусного гепатита "В" и вирусного гепатита "С"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терапевт, дерматовенеролог; лабораторные и функциональные исследования: флюорография; обследование на сифилис; обследование на носительство патогенного стафилококка; обследование на ВИЧ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маркеры вирусного гепатита "В" и вирусного гепатита "С"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родильных домов (отделений), детских больниц (отделений), отделений патологии новорожденных, отделений недоношенных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терапевт,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сифилис; обследование на носительство возбудителей кишечных инфекций: дизентерии, сальмонеллеза, брюшного тифа, паратифов А и В; обследование на носительство патогенного стафилококка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терапевт,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сифилис; обследование на носительство возбудителей кишечных инфекций: дизентерии, сальмонеллеза, брюшного тифа, паратифов А и В; обследование на носительство патогенного стафилококка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персонал медицинских организации, имеющий контакт с биологическим материалом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терапевт,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и функциональные исследования: флюорография; обследование на сифилис; обследование на носительство патогенного стафилококка обследование на маркеры вирусного гепатита В и вирусного гепатита 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терапевт,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флюорография, обследование на сифилис; обследование на носительство патогенного стафилококка; на маркеры вирусного гепатита В и вирусного гепатита 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сферы обслуживания (бани, душевые, сауны, парикмахерские, прачечные, химчистки, общественные уборные), работники бассейнов и водолечебниц, грязелечебниц, спортивно- оздоровительных организаций, менеджеры, администраторы, заведующие этажами гостиниц, мотелей, общежитий, кемпингов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терапевт, дерматовенеролог;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яйца гельминтов; на сифилис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терапевт, дерматовенеролог;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яйца гельминтов; на сифилис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салонов красоты, косметологических и косметичских кабинетов, осуществляющие манипуляции с нарушением целостности кожных покровов (маникюр, педикюр, косметические услуги)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терапевт,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сифилис; обследование на маркеры вирусных гепатитов В и 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терапевт, дерматовенеролог;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и функциональные исследования: флюорография; обследование на сифилис; обследование на маркеры вирусных гепатитов В и 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санаториев, домов отдыха, пансионатов, интернатов и домов для инвалидов и престарелых, медико-социальные работники на дому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и функциональные исследования: флюорография; обследование на сифилис; обследование на яйца гельминтов; обследование на носительство возбудителей кишечных инфекций: дизентерий, сальмонеллеза, брюшного тифа, паратифов А и 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каждые 12 месяцев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Врачебный осмотр: терапевт;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флюорография, обследование на сифилис; обследование на яйца гельминтов; обследование на носительство возбудителей кишечных инфекций: дизентерий, сальмонеллеза, брюшного тифа, паратифов А и 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аптек, фармацевтических организаций (заводы, фабрики), занятые изготовлением, фасовкой и реализацией лекарственных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каждые 12 месяцев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лабораторий, объектов водоснабжения и канализации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терапевт,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Флюорография; обследование на яйца гельминтов; обследование на сифилис; обследование на носительство возбудителей кишечных инфекций: дизентерии; сальмонеллеза; брюшного тифа; паратифов А и 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осмотр: терапевт, дерматовенеролог;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исследования: флюорография, обследование на яйца гельминтов, на сифилис, на носительство возбудителей кишечных инфекций: дизентерии, сальмонеллеза, брюшного тифа, паратифов А и 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которых подлежат обязательным медицинским осмотрам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категорией организации, в которой будет проходить практику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категорией организации, в которой будет проходить практику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категорией организации, в которой будет проходить практику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