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71844e" w14:textId="371844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определения норм эксплуатационного запаса топлива в осенне-зимний период для энергопроизводящих организаций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энергетики Республики Казахстан от 22 января 2015 года № 34. Зарегистрирован в Министерстве юстиции Республики Казахстан 31 марта 2015 года № 10583.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263)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15 Положения о Министерстве энергетики Республики Казахстан, утвержденного постановлением Правительства Республики Казахстан от 19 сентября 2014 года № 994,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Преамбула - в редакции приказа Министра энергетики РК от 14.10.2024 </w:t>
      </w:r>
      <w:r>
        <w:rPr>
          <w:rFonts w:ascii="Times New Roman"/>
          <w:b w:val="false"/>
          <w:i w:val="false"/>
          <w:color w:val="000000"/>
          <w:sz w:val="28"/>
        </w:rPr>
        <w:t>№ 368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определения норм эксплуатационного запаса топлива в осенне-зимний период для энергопроизводящих организаций.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электроэнергетики Министерства энергетики Республики Казахстан в установленном законодательством Республики Казахстан порядке обеспечить: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направление на официальное опубликование настоящего приказа в течение десяти календарных дней после его государственной регистрации в Министерстве юстиции Республики Казахстан в периодические печатные издания и в информационно-правовой системе "Әділет";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приказа на официальном интернет-ресурсе Министерства энергетики Республики Казахстан и на интранет-портале государственных органов;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 течение десяти рабочих дней после государственной регистрации настоящего приказа в Министерстве юстиции Республики Казахстан представление в Департамент юридической службы Министерства энергетики Республики Казахстан сведений об исполнении мероприятий, предусмотренных подпунктами 2) и 3) настоящего пункта.</w:t>
      </w:r>
    </w:p>
    <w:bookmarkEnd w:id="6"/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энергетики Республики Казахстан.</w:t>
      </w:r>
    </w:p>
    <w:bookmarkEnd w:id="7"/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календарного дня после дня его первого официального опубликования.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 энергетики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В. Школьник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"СОГЛАСОВАН"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Министр национальной экономики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Республики Казахстан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 Е. Досаев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 26 февраля 2015 год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 Министра энергетики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 января 2015 года № 34</w:t>
            </w:r>
          </w:p>
        </w:tc>
      </w:tr>
    </w:tbl>
    <w:bookmarkStart w:name="z11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определения норм эксплуатационного запаса топлива</w:t>
      </w:r>
      <w:r>
        <w:br/>
      </w:r>
      <w:r>
        <w:rPr>
          <w:rFonts w:ascii="Times New Roman"/>
          <w:b/>
          <w:i w:val="false"/>
          <w:color w:val="000000"/>
        </w:rPr>
        <w:t>в осенне-зимний период для энергопроизводящих организаций</w:t>
      </w:r>
    </w:p>
    <w:bookmarkEnd w:id="9"/>
    <w:bookmarkStart w:name="z12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Заголовок главы 1 - в редакции приказа Министра энергетики РК от 27.12.2021 </w:t>
      </w:r>
      <w:r>
        <w:rPr>
          <w:rFonts w:ascii="Times New Roman"/>
          <w:b w:val="false"/>
          <w:i w:val="false"/>
          <w:color w:val="ff0000"/>
          <w:sz w:val="28"/>
        </w:rPr>
        <w:t>№ 410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определения норм эксплуатационного запаса топлива в осенне-зимний период для энергопроизводящих организаций (далее – Правила)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263)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15 Положения о Министерстве энергетики Республики Казахстан, утвержденного постановлением Правительства Республики Казахстан от 19 сентября 2014 года № 994 и определяют порядок определения норм эксплуатационного запаса топлива в осенне-зимний период для энергопроизводящих организаций Республики Казахстан.</w:t>
      </w:r>
    </w:p>
    <w:bookmarkEnd w:id="1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1 - в редакции приказа Министра энергетики РК от 14.10.2024 </w:t>
      </w:r>
      <w:r>
        <w:rPr>
          <w:rFonts w:ascii="Times New Roman"/>
          <w:b w:val="false"/>
          <w:i w:val="false"/>
          <w:color w:val="000000"/>
          <w:sz w:val="28"/>
        </w:rPr>
        <w:t>№ 368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настоящих Правилах используются следующие основные понятия и определения:</w:t>
      </w:r>
    </w:p>
    <w:bookmarkEnd w:id="12"/>
    <w:bookmarkStart w:name="z1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среднесуточный расход топлива – количественный расход топлива, потребляемый энергопроизводящей организацией за сутки, для выработки электрической и/или тепловой энергии в осенне-зимний период для данного региона и максимальной загрузки оборудования;</w:t>
      </w:r>
    </w:p>
    <w:bookmarkEnd w:id="13"/>
    <w:bookmarkStart w:name="z16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000000"/>
          <w:sz w:val="28"/>
        </w:rPr>
        <w:t>норма</w:t>
      </w:r>
      <w:r>
        <w:rPr>
          <w:rFonts w:ascii="Times New Roman"/>
          <w:b w:val="false"/>
          <w:i w:val="false"/>
          <w:color w:val="000000"/>
          <w:sz w:val="28"/>
        </w:rPr>
        <w:t xml:space="preserve"> эксплуатационного запаса топлива (далее – норма) – минимальное количество эксплуатационного запаса топлива энергопроизводящих организаций в суточном исчислении. </w:t>
      </w:r>
    </w:p>
    <w:bookmarkEnd w:id="1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 с изменением, внесенным приказом Министра энергетики РК от 27.12.2021 </w:t>
      </w:r>
      <w:r>
        <w:rPr>
          <w:rFonts w:ascii="Times New Roman"/>
          <w:b w:val="false"/>
          <w:i w:val="false"/>
          <w:color w:val="000000"/>
          <w:sz w:val="28"/>
        </w:rPr>
        <w:t>№ 410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7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определения норм эксплуатационного запаса топлива в осенне-зимний период для энергопроизводящих организаций</w:t>
      </w:r>
    </w:p>
    <w:bookmarkEnd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Заголовок главы 2 - в редакции приказа Министра энергетики РК от 27.12.2021 </w:t>
      </w:r>
      <w:r>
        <w:rPr>
          <w:rFonts w:ascii="Times New Roman"/>
          <w:b w:val="false"/>
          <w:i w:val="false"/>
          <w:color w:val="ff0000"/>
          <w:sz w:val="28"/>
        </w:rPr>
        <w:t>№ 410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8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Нормы определяются по тепловым электростанциям и котельным (далее – энергопроизводящая организация).</w:t>
      </w:r>
    </w:p>
    <w:bookmarkEnd w:id="16"/>
    <w:bookmarkStart w:name="z19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При определении норм учитываются:</w:t>
      </w:r>
    </w:p>
    <w:bookmarkEnd w:id="17"/>
    <w:bookmarkStart w:name="z20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среднесуточный расход топлива; </w:t>
      </w:r>
    </w:p>
    <w:bookmarkEnd w:id="18"/>
    <w:bookmarkStart w:name="z21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расстояние от энергоисточника до места отгрузки поставляемого топлива.</w:t>
      </w:r>
    </w:p>
    <w:bookmarkEnd w:id="19"/>
    <w:bookmarkStart w:name="z22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Энергопроизводящая организация с установленной мощностью 100 гигакалорий/час и выше ежегодно, до 1 июня соответствующего года, представляет в </w:t>
      </w:r>
      <w:r>
        <w:rPr>
          <w:rFonts w:ascii="Times New Roman"/>
          <w:b w:val="false"/>
          <w:i w:val="false"/>
          <w:color w:val="000000"/>
          <w:sz w:val="28"/>
        </w:rPr>
        <w:t>уполномоченный орган</w:t>
      </w:r>
      <w:r>
        <w:rPr>
          <w:rFonts w:ascii="Times New Roman"/>
          <w:b w:val="false"/>
          <w:i w:val="false"/>
          <w:color w:val="000000"/>
          <w:sz w:val="28"/>
        </w:rPr>
        <w:t xml:space="preserve"> в области электроэнергетики для согласования расчет среднесуточного расхода топлива и информацию о расстоянии от энергоисточника до места отгрузки поставляемого топлива.</w:t>
      </w:r>
    </w:p>
    <w:bookmarkEnd w:id="20"/>
    <w:bookmarkStart w:name="z23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Энергопроизводящая организация с установленной мощностью менее 100 гигакалорий/час ежегодно, до 1 июня соответствующего года, представляет в местный исполнительный орган для согласования расчет среднесуточного расхода топлива и информацию о расстоянии от энергоисточника до места отгрузки поставляемого топлива.</w:t>
      </w:r>
    </w:p>
    <w:bookmarkEnd w:id="21"/>
    <w:bookmarkStart w:name="z24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Расчет среднесуточного расхода топлива и информация о расстоянии от энергоисточника до места отгрузки поставляемого топлива ежегодно, до 1 августа соответствующего года, согласовываются уполномоченным органом в области электроэнергетики для каждой энергопроизводящей организации с установленной мощностью 100 гигакалорий/час и выше.</w:t>
      </w:r>
    </w:p>
    <w:bookmarkEnd w:id="22"/>
    <w:bookmarkStart w:name="z25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Расчет среднесуточного расхода топлива и информация о расстоянии от энергоисточника до места отгрузки поставляемого топлива ежегодно, до 1 августа соответствующего года, согласовываются местным исполнительным органом для каждой энергопроизводящей организации с установленной мощностью менее 100 гигакалорий/час.</w:t>
      </w:r>
    </w:p>
    <w:bookmarkEnd w:id="23"/>
    <w:bookmarkStart w:name="z26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Среднесуточный расход топлива на энергопроизводящей организации рассчитывается в соответствии со следующей формулой:</w:t>
      </w:r>
    </w:p>
    <w:bookmarkEnd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B = Bтэ + Bээ, где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B – среднесуточный расход топлива на энергопроизводящей организации, тонна;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Bтэ – среднесуточный расход топлива на производство тепловой энергии в осенне-зимний период, тонна;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Bээ – среднесуточный расход топлива на производство электрической энергии в осенне-зимний период, тонна.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Среднесуточный расход топлива, расходуемого на производство тепловой энергии рассчитывается в соответствии со следующей формулой: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Bтэ = Bтэусл/Э, где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Bтэусл – среднесуточный расход условного топлива на производство тепловой энергии в осенне-зимний период, тонна условного топлива, рассчитываемый в соответствии со следующей формулой: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Bтэусл = Qсут * bт * 10-3, где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bт – удельный расход условного топлива на отпуск тепловой энергии в осенне-зимний период, кг/Гкал;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Qсут – количество тепловой энергии, отпущенное за сутки, Гкал, рассчитываемое в соответствии со следующей формулой: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Qсут = Q * t, где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t – количество часов в сутки, час;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Q – тепловая мощность, рассчитанная с учетом коэффициента использования установленной тепловой мощности, Гкал/час, рассчитываемая в соответствии со следующей формулой: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Q = Qуст * Кт, где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Qуст – установленная тепловая мощность станции, Гкал/час;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Кт – коэффициент использования установленной тепловой мощности, рассчитываемый в соответствии со следующей формулой: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Кт = Qотп/(Qуст.*n), где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Qотп – фактическое количество тепловой энергии, отпущенное за предыдущий осенне-зимний период, Гкал;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Qуст – установленная тепловая мощность станции, Гкал/час;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n – фактическое число часов работы энергопроизводящих организаций в предыдущем осенне-зимнем периоде.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 – калорийный коэффициент, равный отношению теплотворных способностей топлива к условному, рассчитываемый в соответствии со следующей формулой: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 = Qрн/7000, где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Qрн – низшая теплотворная способность топлива, ккал/кг;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7000 – низшая теплотворная способность условного топлива, ккал/кг.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Среднесуточный расход топлива, расходуемого на производство электрической энергии рассчитывается в соответствии со следующей формулой: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Bээ = Bээусл/Э, где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Bээусл – среднесуточный расход условного топлива на производство электрической энергии в осенне-зимний период, тонна условного топлива, рассчитываемый в соответствии со следующей формулой: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Bээусл = Эсут * bэ * 10-3, где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bэ – удельный расход условного топлива на отпуск электрической энергии в осенне-зимний период, гр/кВт*час;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Эсут – количество электрической энергии, отпущенное за сутки, тысяч кВт*час, рассчитываемое в соответствии со следующей формулой: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Эсут = N * t, где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t – количество часов в сутки, час;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N – электрическая мощность, рассчитанная с учетом коэффициента использования установленной электрической мощности, МВт, рассчитываемая в соответствии со следующей формулой: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N = Nуст.* Кэ, где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Nуст. – установленная электрическая мощность станции, МВт;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Кэ – коэффициент использования установленной электрической мощности, рассчитываемый в соответствии со следующей формулой: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Кэ = Эотп /(Nуст.*n), где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Эотп – фактическое количество электрической энергии, отпущенное за предыдущий осенне-зимний период, тысяч кВт*час;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Nуст. – установленная электрическая мощность станции, МВт;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n – фактическое число часов работы энергопроизводящих организаций в предыдущем осенне-зимнем периоде.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 – калорийный коэффициент, равный отношению теплотворных способностей топлива к условному ккал/кг, рассчитываемый в соответствии со следующей формулой: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 = Qрн/7000, где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Qрн – низшая теплотворная способность топлива, ккал/кг;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7000 – низшая теплотворная способность условного топлива, ккал/кг.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9 - в редакции приказа Министра энергетики РК от 27.12.2021 </w:t>
      </w:r>
      <w:r>
        <w:rPr>
          <w:rFonts w:ascii="Times New Roman"/>
          <w:b w:val="false"/>
          <w:i w:val="false"/>
          <w:color w:val="000000"/>
          <w:sz w:val="28"/>
        </w:rPr>
        <w:t>№ 410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0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На основании согласованного расчета среднесуточного расхода топлива и информации о расстоянии от района отгрузки (добычи) топлива до местонахождения энергопроизводящей организации определяется норма.</w:t>
      </w:r>
    </w:p>
    <w:bookmarkEnd w:id="25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