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701a" w14:textId="3fa7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импортируемых товаров, по которым налог на добавленную стоимость уплачивается методом зачета в порядке, установленном Кодексом Республики Казахстан от 12 июня 2001 года "О налогах и других обязательных платежах в бюджет" (Налоговый кодекс)", Законом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правил его формирования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февраля 2015 года № 93. Зарегистрирован в Министерстве юстиции Республики Казахстан 26 марта 2015 года № 10538. Утратил силу приказом исполняющего обязанности Министра национальной экономики Республики Казахстан от 21 февраля 2018 года № 67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21.02.2018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250</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и </w:t>
      </w:r>
      <w:r>
        <w:rPr>
          <w:rFonts w:ascii="Times New Roman"/>
          <w:b w:val="false"/>
          <w:i w:val="false"/>
          <w:color w:val="000000"/>
          <w:sz w:val="28"/>
        </w:rPr>
        <w:t>статьи 49-1</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bookmarkStart w:name="z1"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Перечень импортируемых товаров, по которым налог на добавленную стоимость уплачивается методом зачета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формирования Перечня импортируемых товаров, по которым налог на добавленную стоимость уплачивается методом зачета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 w:id="2"/>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Start w:name="z3" w:id="3"/>
    <w:p>
      <w:pPr>
        <w:spacing w:after="0"/>
        <w:ind w:left="0"/>
        <w:jc w:val="both"/>
      </w:pPr>
      <w:r>
        <w:rPr>
          <w:rFonts w:ascii="Times New Roman"/>
          <w:b w:val="false"/>
          <w:i w:val="false"/>
          <w:color w:val="000000"/>
          <w:sz w:val="28"/>
        </w:rPr>
        <w:t>
      3.Контроль за исполнением настоящего приказа возложить на первого вице-министра Министерства национальной экономики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2015 года № 93</w:t>
            </w:r>
          </w:p>
        </w:tc>
      </w:tr>
    </w:tbl>
    <w:bookmarkStart w:name="z6" w:id="5"/>
    <w:p>
      <w:pPr>
        <w:spacing w:after="0"/>
        <w:ind w:left="0"/>
        <w:jc w:val="left"/>
      </w:pPr>
      <w:r>
        <w:rPr>
          <w:rFonts w:ascii="Times New Roman"/>
          <w:b/>
          <w:i w:val="false"/>
          <w:color w:val="000000"/>
        </w:rPr>
        <w:t xml:space="preserve"> Перечень</w:t>
      </w:r>
      <w:r>
        <w:br/>
      </w:r>
      <w:r>
        <w:rPr>
          <w:rFonts w:ascii="Times New Roman"/>
          <w:b/>
          <w:i w:val="false"/>
          <w:color w:val="000000"/>
        </w:rPr>
        <w:t>импортируемых товаров, по которым налог на</w:t>
      </w:r>
      <w:r>
        <w:br/>
      </w:r>
      <w:r>
        <w:rPr>
          <w:rFonts w:ascii="Times New Roman"/>
          <w:b/>
          <w:i w:val="false"/>
          <w:color w:val="000000"/>
        </w:rPr>
        <w:t>добавленную стоимость уплачивается методом зачета</w:t>
      </w:r>
    </w:p>
    <w:bookmarkEnd w:id="5"/>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национальной экономики РК от 24.08.2015 </w:t>
      </w:r>
      <w:r>
        <w:rPr>
          <w:rFonts w:ascii="Times New Roman"/>
          <w:b w:val="false"/>
          <w:i w:val="false"/>
          <w:color w:val="ff0000"/>
          <w:sz w:val="28"/>
        </w:rPr>
        <w:t>№ 616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13.01.2016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28.02.2017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27.04.2017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168"/>
        <w:gridCol w:w="6402"/>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товара по </w:t>
            </w:r>
          </w:p>
          <w:p>
            <w:pPr>
              <w:spacing w:after="20"/>
              <w:ind w:left="20"/>
              <w:jc w:val="both"/>
            </w:pPr>
            <w:r>
              <w:rPr>
                <w:rFonts w:ascii="Times New Roman"/>
                <w:b w:val="false"/>
                <w:i w:val="false"/>
                <w:color w:val="000000"/>
                <w:sz w:val="20"/>
              </w:rPr>
              <w:t>
</w:t>
            </w:r>
            <w:r>
              <w:rPr>
                <w:rFonts w:ascii="Times New Roman"/>
                <w:b/>
                <w:i w:val="false"/>
                <w:color w:val="000000"/>
                <w:sz w:val="20"/>
              </w:rPr>
              <w:t>ТН ВЭД ТС</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(кроме лент, обработанных серой, фитилей и свечей, и бумаги липкой от мух)*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фасонные, нарезанные по размеру,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4008 29 000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Резинотехнические изделия, манжеты резиноармированные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93 000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 амортизаторы, наконечники, подушки*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93 000 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для моторных транспортных средств товарных позиций 8701-8705</w:t>
            </w:r>
            <w:r>
              <w:rPr>
                <w:rFonts w:ascii="Times New Roman"/>
                <w:b w:val="false"/>
                <w:i w:val="false"/>
                <w:color w:val="000000"/>
                <w:vertAlign w:val="superscript"/>
              </w:rPr>
              <w:t>*</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99 970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00 000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опорной конструкции, предназначенные для шлифовки, заточки, полировки, подгонки или резания, из агломерированных природных или искусственных абразивов или из керамики, в сборе с деталями из других материалов или без этих деталей (кроме камней для ручной заточки или полировки и их частей из природного камня; изделий без обрамления, предназначенных для заточки из керамических или силикатных материалов (скарификаторов), используемых в фармацевтической промышленности)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холоднодеформированные, холоднотянутые шарикоподшипниковые Шх15*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 31 800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горячей навивки, рессоры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7320 10 110 0,</w:t>
            </w:r>
          </w:p>
          <w:p>
            <w:pPr>
              <w:spacing w:after="20"/>
              <w:ind w:left="20"/>
              <w:jc w:val="both"/>
            </w:pPr>
            <w:r>
              <w:rPr>
                <w:rFonts w:ascii="Times New Roman"/>
                <w:b w:val="false"/>
                <w:i w:val="false"/>
                <w:color w:val="000000"/>
                <w:sz w:val="20"/>
              </w:rPr>
              <w:t>
из 7320 10 190 0,</w:t>
            </w:r>
          </w:p>
          <w:p>
            <w:pPr>
              <w:spacing w:after="20"/>
              <w:ind w:left="20"/>
              <w:jc w:val="both"/>
            </w:pPr>
            <w:r>
              <w:rPr>
                <w:rFonts w:ascii="Times New Roman"/>
                <w:b w:val="false"/>
                <w:i w:val="false"/>
                <w:color w:val="000000"/>
                <w:sz w:val="20"/>
              </w:rPr>
              <w:t>
из 7320 20 200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холодной навивки винтовые, работающие на растяжение*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7320 20 850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пружинные*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7320 90 900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из черных металлов (исключая его части), прочее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7324 90 000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Горячие штамповки*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7326 90 930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Твердосплавные пластины для режущих инструментов титано-кобальтовые и вольфрамокобальтовые*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8209 00 800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водяные котлы с паронагревателем (кроме 8402 90 000)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ацителеновые и аналогичные газогенераторы с очистительными установками или без них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паре и турбины паровые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 подлежащие использованию в сельскохозяйственных машинах, тракторах, летательных аппаратах, электрогенераторах, компрессорах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подлежащие использованию в сельскохозяйственных машинах, локомотивах, тракторах, судах, электростанциях*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авиационных двигателей*</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8409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11 000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 но не более 44 кН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более 10 000 кВт</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включая регуляторы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для гражданской авиации тягой более 44 кН, но не более 132 кН</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132 кН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21 000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для гражданской авиации мощностью более 1100 кВт, но не более 3730 кВт</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22 200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газотурбинные мощностью более 5000 кВт, но не более 20 000 кВт</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20000 кВт, но не более 50000 кВт</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p>
            <w:pPr>
              <w:spacing w:after="20"/>
              <w:ind w:left="20"/>
              <w:jc w:val="both"/>
            </w:pPr>
            <w:r>
              <w:rPr>
                <w:rFonts w:ascii="Times New Roman"/>
                <w:b w:val="false"/>
                <w:i w:val="false"/>
                <w:color w:val="000000"/>
                <w:sz w:val="20"/>
              </w:rPr>
              <w:t>
8411 82 600 8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91 000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прочие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прочие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за исключением предназначенных для использования на заправочных станциях и в гаражах, а также предназначенных для транспортных средств; подъемники жидкостей*</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роторные поршневые, насосы роторные со скользящими лопастями, насосы молекулярные (вакуумные) и насосы типа Рутс</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 производительностью более 2 м3/в мин.</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прочие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51 000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вытяжные, наибольший горизонтальный размер которых не более 120 см</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Турбокомпрессоры одноступенчатые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турбокомпрессоры многоступенчатые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Компрессы объемные возвратно-поступательные с избыточным рабочим давлением более 15 бар, производительностью не более 120 м3/час</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объемные роторные одиовальные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компрессоры объемные роторные многовальные винтовые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многоступенчатого турбокомпрессора ЦТК-275/9*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90 000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 и клапаном для переключения цикла охлаждение/нагрев (реверсивные тепловые насосы),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81 009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82 000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без встроенной холодильной установки,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83 000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кроме подлежащих установке в кабинетах, автомобилях; части*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81 001 0,</w:t>
            </w:r>
          </w:p>
          <w:p>
            <w:pPr>
              <w:spacing w:after="20"/>
              <w:ind w:left="20"/>
              <w:jc w:val="both"/>
            </w:pPr>
            <w:r>
              <w:rPr>
                <w:rFonts w:ascii="Times New Roman"/>
                <w:b w:val="false"/>
                <w:i w:val="false"/>
                <w:color w:val="000000"/>
                <w:sz w:val="20"/>
              </w:rPr>
              <w:t>
из 8415 82 000 0,</w:t>
            </w:r>
          </w:p>
          <w:p>
            <w:pPr>
              <w:spacing w:after="20"/>
              <w:ind w:left="20"/>
              <w:jc w:val="both"/>
            </w:pPr>
            <w:r>
              <w:rPr>
                <w:rFonts w:ascii="Times New Roman"/>
                <w:b w:val="false"/>
                <w:i w:val="false"/>
                <w:color w:val="000000"/>
                <w:sz w:val="20"/>
              </w:rPr>
              <w:t>
8415 90 000 2,</w:t>
            </w:r>
          </w:p>
          <w:p>
            <w:pPr>
              <w:spacing w:after="20"/>
              <w:ind w:left="20"/>
              <w:jc w:val="both"/>
            </w:pPr>
            <w:r>
              <w:rPr>
                <w:rFonts w:ascii="Times New Roman"/>
                <w:b w:val="false"/>
                <w:i w:val="false"/>
                <w:color w:val="000000"/>
                <w:sz w:val="20"/>
              </w:rPr>
              <w:t>
из 8415 90 000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литров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или морозильное прочее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безынерционные или тепловые водяные аккумуляторы, неэлектрические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8419 31 000 0-</w:t>
            </w:r>
          </w:p>
          <w:p>
            <w:pPr>
              <w:spacing w:after="20"/>
              <w:ind w:left="20"/>
              <w:jc w:val="both"/>
            </w:pPr>
            <w:r>
              <w:rPr>
                <w:rFonts w:ascii="Times New Roman"/>
                <w:b w:val="false"/>
                <w:i w:val="false"/>
                <w:color w:val="000000"/>
                <w:sz w:val="20"/>
              </w:rPr>
              <w:t>
8419 81 200 0,</w:t>
            </w:r>
          </w:p>
          <w:p>
            <w:pPr>
              <w:spacing w:after="20"/>
              <w:ind w:left="20"/>
              <w:jc w:val="both"/>
            </w:pPr>
            <w:r>
              <w:rPr>
                <w:rFonts w:ascii="Times New Roman"/>
                <w:b w:val="false"/>
                <w:i w:val="false"/>
                <w:color w:val="000000"/>
                <w:sz w:val="20"/>
              </w:rPr>
              <w:t>
8419 89-8419 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(роликовые) машины, кроме машин для обработки металла или стекла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(кроме типа, используемого в лабораториях для медицинских или фармацевтических целей), включая центробежные сушилки; оборудование и устройства для фильтрования или очистки жидкостей или газов, кроме подлежащих использованию для медицинских или фармацевтических целей*</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и фильтроэлементы из искусственных текстильных материалов*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 31 000 0,</w:t>
            </w:r>
          </w:p>
          <w:p>
            <w:pPr>
              <w:spacing w:after="20"/>
              <w:ind w:left="20"/>
              <w:jc w:val="both"/>
            </w:pPr>
            <w:r>
              <w:rPr>
                <w:rFonts w:ascii="Times New Roman"/>
                <w:b w:val="false"/>
                <w:i w:val="false"/>
                <w:color w:val="000000"/>
                <w:sz w:val="20"/>
              </w:rPr>
              <w:t>
из 8421 99 000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прочих газов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(кроме бытовых);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p>
            <w:pPr>
              <w:spacing w:after="20"/>
              <w:ind w:left="20"/>
              <w:jc w:val="both"/>
            </w:pPr>
            <w:r>
              <w:rPr>
                <w:rFonts w:ascii="Times New Roman"/>
                <w:b w:val="false"/>
                <w:i w:val="false"/>
                <w:color w:val="000000"/>
                <w:sz w:val="20"/>
              </w:rPr>
              <w:t>
8422 90 900 0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ВНК-200 (весы конвейерные непрерывного взвешивания)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20 000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с максимальной массой взвешивания более 30 кг, но не более 5 000 кг, прочее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сельского хозяйства или садоводства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r>
              <w:br/>
            </w:r>
            <w:r>
              <w:rPr>
                <w:rFonts w:ascii="Times New Roman"/>
                <w:b w:val="false"/>
                <w:i w:val="false"/>
                <w:color w:val="000000"/>
                <w:sz w:val="20"/>
              </w:rPr>
              <w:t>
8424 41</w:t>
            </w:r>
          </w:p>
          <w:p>
            <w:pPr>
              <w:spacing w:after="20"/>
              <w:ind w:left="20"/>
              <w:jc w:val="both"/>
            </w:pPr>
            <w:r>
              <w:rPr>
                <w:rFonts w:ascii="Times New Roman"/>
                <w:b w:val="false"/>
                <w:i w:val="false"/>
                <w:color w:val="000000"/>
                <w:sz w:val="20"/>
              </w:rPr>
              <w:t>
8424 49 (в том числе по контрактам заключенным и оплаченным частично или полностью до 1 марта 2017 года со сроком поставки в 2017 году)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для сельского хозяйства или садоводства: для полива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r>
              <w:br/>
            </w:r>
            <w:r>
              <w:rPr>
                <w:rFonts w:ascii="Times New Roman"/>
                <w:b w:val="false"/>
                <w:i w:val="false"/>
                <w:color w:val="000000"/>
                <w:sz w:val="20"/>
              </w:rPr>
              <w:t>
8424 41 100 0</w:t>
            </w:r>
          </w:p>
          <w:p>
            <w:pPr>
              <w:spacing w:after="20"/>
              <w:ind w:left="20"/>
              <w:jc w:val="both"/>
            </w:pPr>
            <w:r>
              <w:rPr>
                <w:rFonts w:ascii="Times New Roman"/>
                <w:b w:val="false"/>
                <w:i w:val="false"/>
                <w:color w:val="000000"/>
                <w:sz w:val="20"/>
              </w:rPr>
              <w:t>
8424 82 100 0 (в том числе по контрактам заключенным и оплаченным частично или полностью до 1 марта 2017 года со сроком поставки в 2017 году)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 кроме переносных для автомобилей*</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или подъемников, используемых для подъема транспортных средств), прочие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19 000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с приводом от электрического двигателя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31 000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и подъемники гидравлические прочие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42 000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прочие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49 000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 краны; краны подъемные, включая кабель краны; фермы подъемные подвижные, погрузчики портальные и тележки, оснащенные подъемным краном, кроме кранов мостовых электрических с грузоподъемностью от 5 до 20 тонн, кранов козловых электрических с грузоподъемностью от 5 до 20 тонн, кранов автомобильных с грузоподъемностью от 10 до 25 тонн</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прокатных станов в подсубпозиции 8428 90 300 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Ковши, захваты и черпаки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8431 41 000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Отвалы бульдозеров поворотные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8431 42 000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(кроме </w:t>
            </w:r>
            <w:r>
              <w:br/>
            </w:r>
            <w:r>
              <w:rPr>
                <w:rFonts w:ascii="Times New Roman"/>
                <w:b w:val="false"/>
                <w:i w:val="false"/>
                <w:color w:val="000000"/>
                <w:sz w:val="20"/>
              </w:rPr>
              <w:t>8433 51 000 1,</w:t>
            </w:r>
            <w:r>
              <w:br/>
            </w:r>
            <w:r>
              <w:rPr>
                <w:rFonts w:ascii="Times New Roman"/>
                <w:b w:val="false"/>
                <w:i w:val="false"/>
                <w:color w:val="000000"/>
                <w:sz w:val="20"/>
              </w:rPr>
              <w:t>8433 51 000 9,</w:t>
            </w:r>
            <w:r>
              <w:br/>
            </w:r>
            <w:r>
              <w:rPr>
                <w:rFonts w:ascii="Times New Roman"/>
                <w:b w:val="false"/>
                <w:i w:val="false"/>
                <w:color w:val="000000"/>
                <w:sz w:val="20"/>
              </w:rPr>
              <w:t>(за исключением рисоуборочных комбайнов, комбайнов с роторной системой обмолота и селекционных комбайнов), а так же кроме жаток прицепных и навесных для уборки зерновых культур с шириной захвата 7, 9, 12, 16 метров товарной позиции 8433 59 850 9 (за исключением жаток для уборки риса, кукурузы, масличных и бобовых культур, подборщиков, жаток с копирующим срезом), (в том числе по контрактам заключенным и оплаченным частично или полностью до 10 марта 2017 года со сроком поставки в 2017 году),</w:t>
            </w:r>
            <w:r>
              <w:br/>
            </w:r>
            <w:r>
              <w:rPr>
                <w:rFonts w:ascii="Times New Roman"/>
                <w:b w:val="false"/>
                <w:i w:val="false"/>
                <w:color w:val="000000"/>
                <w:sz w:val="20"/>
              </w:rPr>
              <w:t>8433 20 500 0,</w:t>
            </w:r>
            <w:r>
              <w:br/>
            </w:r>
            <w:r>
              <w:rPr>
                <w:rFonts w:ascii="Times New Roman"/>
                <w:b w:val="false"/>
                <w:i w:val="false"/>
                <w:color w:val="000000"/>
                <w:sz w:val="20"/>
              </w:rPr>
              <w:t>8433 30 000 0,</w:t>
            </w:r>
            <w:r>
              <w:br/>
            </w:r>
            <w:r>
              <w:rPr>
                <w:rFonts w:ascii="Times New Roman"/>
                <w:b w:val="false"/>
                <w:i w:val="false"/>
                <w:color w:val="000000"/>
                <w:sz w:val="20"/>
              </w:rPr>
              <w:t>8433 90 000 0.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включая монтируемые на тракторах, прочие, навесные или прицепные с режущей частью, вращающейся в горизонтальной плоскости*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20 500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заготовки сена прочие, (кроме оборачивателей, граблей боковых и сеноворошилок)*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30 000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90 000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 масел</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(кроме 8443 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аппертирования,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прокладывания текстильных тканей (кроме машин гладильных бытовых)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(кроме </w:t>
            </w:r>
          </w:p>
          <w:p>
            <w:pPr>
              <w:spacing w:after="20"/>
              <w:ind w:left="20"/>
              <w:jc w:val="both"/>
            </w:pPr>
            <w:r>
              <w:rPr>
                <w:rFonts w:ascii="Times New Roman"/>
                <w:b w:val="false"/>
                <w:i w:val="false"/>
                <w:color w:val="000000"/>
                <w:sz w:val="20"/>
              </w:rPr>
              <w:t xml:space="preserve">
8451 21 000, </w:t>
            </w:r>
          </w:p>
          <w:p>
            <w:pPr>
              <w:spacing w:after="20"/>
              <w:ind w:left="20"/>
              <w:jc w:val="both"/>
            </w:pPr>
            <w:r>
              <w:rPr>
                <w:rFonts w:ascii="Times New Roman"/>
                <w:b w:val="false"/>
                <w:i w:val="false"/>
                <w:color w:val="000000"/>
                <w:sz w:val="20"/>
              </w:rPr>
              <w:t>
8451 90 000 0)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автоматические;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p>
            <w:pPr>
              <w:spacing w:after="20"/>
              <w:ind w:left="20"/>
              <w:jc w:val="both"/>
            </w:pPr>
            <w:r>
              <w:rPr>
                <w:rFonts w:ascii="Times New Roman"/>
                <w:b w:val="false"/>
                <w:i w:val="false"/>
                <w:color w:val="000000"/>
                <w:sz w:val="20"/>
              </w:rPr>
              <w:t>
8452 29 000 0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0 - 8455 22 000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фонтонного луча, ультразвуковых, электроразрядных, электрохимических, электроннолучевых, ионнолучевых или плазменнодуговых процессов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многоцелевые вертикальные с числовым программным управлением</w:t>
            </w:r>
            <w:r>
              <w:rPr>
                <w:rFonts w:ascii="Times New Roman"/>
                <w:b w:val="false"/>
                <w:i w:val="false"/>
                <w:color w:val="000000"/>
                <w:vertAlign w:val="superscript"/>
              </w:rPr>
              <w:t>*</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91 200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вертикальные с числовым программным управлением с тремя управляемыми осями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91 800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прочие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99 000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путем удаления металла, кроме токарных станков (включая станки токарные многоцелевые) товарной позиции 8458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 о шлифовальных или зубоотделочных станков товарной позиции 8461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(кроме</w:t>
            </w:r>
          </w:p>
          <w:p>
            <w:pPr>
              <w:spacing w:after="20"/>
              <w:ind w:left="20"/>
              <w:jc w:val="both"/>
            </w:pPr>
            <w:r>
              <w:rPr>
                <w:rFonts w:ascii="Times New Roman"/>
                <w:b w:val="false"/>
                <w:i w:val="false"/>
                <w:color w:val="000000"/>
                <w:sz w:val="20"/>
              </w:rPr>
              <w:t>
8471 30 000 0)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Микрокомпьютеры, используемые для осуществления платежей с использованием платежных карточек с устройствами считывания карточек (карт-ридерами)*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Импринтеры (imprinter); устройства для персонализации платежных карточек; эмброссеры (embossing machine, embosser); электронные депозитарные машины; кэш-диспенсеры (Cash Dispenser)</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w:t>
            </w:r>
          </w:p>
          <w:p>
            <w:pPr>
              <w:spacing w:after="20"/>
              <w:ind w:left="20"/>
              <w:jc w:val="both"/>
            </w:pPr>
            <w:r>
              <w:rPr>
                <w:rFonts w:ascii="Times New Roman"/>
                <w:b w:val="false"/>
                <w:i w:val="false"/>
                <w:color w:val="000000"/>
                <w:sz w:val="20"/>
              </w:rPr>
              <w:t>
(в том числе по контрактам заключенным и оплаченным частично или полностью до 1 марта 2017 года со сроком поставки в 2017 году)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Банкоматы (Automatik teller (Telling) Machine)*</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8472 90 300 0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(кроме 8474 32 000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не поименованное или не включенное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комплектующие для изготовления модульных домов, имеющие индивидуальные функции, в другом месте данной группы не поименованные или не включенные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4017 00 000 9,</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7326 90 980 8,</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Гидрораспределители*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8481 20 100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прочие, кроме используемых на подвижном и тяговом составе железнодорожного транспорта*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8482 10 900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 кроме используемых на подвижном и тяговом составе железнодорожного транспорта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 кроме используемых на подвижном и тяговом составе железнодорожного транспорта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 кроме используемых на подвижном и тяговом составе железнодорожного транспорта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 кроме используемых на подвижном и тяговом составе железнодорожного транспорта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игольчатые ролики и ролики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коленчатые, собранные из нескольких элементов (составные)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10 290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карданные*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10 210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 встроенными шариковыми или роликовыми подшипниками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для шариковых и роликовых подшипников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и зубчатые колеса в сборе с валами; коробки передач и другие вариаторы скорости*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40,</w:t>
            </w:r>
          </w:p>
          <w:p>
            <w:pPr>
              <w:spacing w:after="20"/>
              <w:ind w:left="20"/>
              <w:jc w:val="both"/>
            </w:pPr>
            <w:r>
              <w:rPr>
                <w:rFonts w:ascii="Times New Roman"/>
                <w:b w:val="false"/>
                <w:i w:val="false"/>
                <w:color w:val="000000"/>
                <w:sz w:val="20"/>
              </w:rPr>
              <w:t>
из 8483 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их лопасти из бронзы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(кроме </w:t>
            </w:r>
            <w:r>
              <w:br/>
            </w:r>
            <w:r>
              <w:rPr>
                <w:rFonts w:ascii="Times New Roman"/>
                <w:b w:val="false"/>
                <w:i w:val="false"/>
                <w:color w:val="000000"/>
                <w:sz w:val="20"/>
              </w:rPr>
              <w:t xml:space="preserve">8504 31 800 1, </w:t>
            </w:r>
            <w:r>
              <w:br/>
            </w:r>
            <w:r>
              <w:rPr>
                <w:rFonts w:ascii="Times New Roman"/>
                <w:b w:val="false"/>
                <w:i w:val="false"/>
                <w:color w:val="000000"/>
                <w:sz w:val="20"/>
              </w:rPr>
              <w:t>8504 32 000 9</w:t>
            </w:r>
            <w:r>
              <w:br/>
            </w:r>
            <w:r>
              <w:rPr>
                <w:rFonts w:ascii="Times New Roman"/>
                <w:b w:val="false"/>
                <w:i w:val="false"/>
                <w:color w:val="000000"/>
                <w:sz w:val="20"/>
              </w:rPr>
              <w:t>8504 33 000 9</w:t>
            </w:r>
            <w:r>
              <w:br/>
            </w:r>
            <w:r>
              <w:rPr>
                <w:rFonts w:ascii="Times New Roman"/>
                <w:b w:val="false"/>
                <w:i w:val="false"/>
                <w:color w:val="000000"/>
                <w:sz w:val="20"/>
              </w:rPr>
              <w:t xml:space="preserve">8504 34 000 0, </w:t>
            </w:r>
            <w:r>
              <w:br/>
            </w:r>
            <w:r>
              <w:rPr>
                <w:rFonts w:ascii="Times New Roman"/>
                <w:b w:val="false"/>
                <w:i w:val="false"/>
                <w:color w:val="000000"/>
                <w:sz w:val="20"/>
              </w:rPr>
              <w:t xml:space="preserve">8504 90, </w:t>
            </w:r>
            <w:r>
              <w:br/>
            </w:r>
            <w:r>
              <w:rPr>
                <w:rFonts w:ascii="Times New Roman"/>
                <w:b w:val="false"/>
                <w:i w:val="false"/>
                <w:color w:val="000000"/>
                <w:sz w:val="20"/>
              </w:rPr>
              <w:t xml:space="preserve">8504 21 000 0, </w:t>
            </w:r>
            <w:r>
              <w:br/>
            </w:r>
            <w:r>
              <w:rPr>
                <w:rFonts w:ascii="Times New Roman"/>
                <w:b w:val="false"/>
                <w:i w:val="false"/>
                <w:color w:val="000000"/>
                <w:sz w:val="20"/>
              </w:rPr>
              <w:t>8504 22 100 0)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силовые, работающие с жидким электролитом; прочие; стационарные*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8507 20 200 0, </w:t>
            </w:r>
          </w:p>
          <w:p>
            <w:pPr>
              <w:spacing w:after="20"/>
              <w:ind w:left="20"/>
              <w:jc w:val="both"/>
            </w:pPr>
            <w:r>
              <w:rPr>
                <w:rFonts w:ascii="Times New Roman"/>
                <w:b w:val="false"/>
                <w:i w:val="false"/>
                <w:color w:val="000000"/>
                <w:sz w:val="20"/>
              </w:rPr>
              <w:t>
из 8507 20 800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 силовые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 шкафы, ящики, короба телефонные, распределительные шкафы, стойки; части*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62 000-</w:t>
            </w:r>
          </w:p>
          <w:p>
            <w:pPr>
              <w:spacing w:after="20"/>
              <w:ind w:left="20"/>
              <w:jc w:val="both"/>
            </w:pPr>
            <w:r>
              <w:rPr>
                <w:rFonts w:ascii="Times New Roman"/>
                <w:b w:val="false"/>
                <w:i w:val="false"/>
                <w:color w:val="000000"/>
                <w:sz w:val="20"/>
              </w:rPr>
              <w:t>
8517 70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Аппаратуры передающая, включающая в свой состав приемную аппаратуру</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прочие </w:t>
            </w:r>
          </w:p>
          <w:p>
            <w:pPr>
              <w:spacing w:after="20"/>
              <w:ind w:left="20"/>
              <w:jc w:val="both"/>
            </w:pPr>
            <w:r>
              <w:rPr>
                <w:rFonts w:ascii="Times New Roman"/>
                <w:b w:val="false"/>
                <w:i w:val="false"/>
                <w:color w:val="000000"/>
                <w:sz w:val="20"/>
              </w:rPr>
              <w:t>
Широковещательные радиоприемники,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p>
            <w:pPr>
              <w:spacing w:after="20"/>
              <w:ind w:left="20"/>
              <w:jc w:val="both"/>
            </w:pPr>
            <w:r>
              <w:rPr>
                <w:rFonts w:ascii="Times New Roman"/>
                <w:b w:val="false"/>
                <w:i w:val="false"/>
                <w:color w:val="000000"/>
                <w:sz w:val="20"/>
              </w:rPr>
              <w:t>
8527 21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8531 10 950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электрические сигнализационные для обеспечения пожарной безопасности или защиты от взлома, используемые в зданиях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переключатели, блоки кнопочных переключателей, контакторы*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p>
            <w:pPr>
              <w:spacing w:after="20"/>
              <w:ind w:left="20"/>
              <w:jc w:val="both"/>
            </w:pPr>
            <w:r>
              <w:rPr>
                <w:rFonts w:ascii="Times New Roman"/>
                <w:b w:val="false"/>
                <w:i w:val="false"/>
                <w:color w:val="000000"/>
                <w:sz w:val="20"/>
              </w:rPr>
              <w:t>
из 8536 50 800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подсоединении к электрическим цепям или в электрических цепях; устройства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на напряжение не более 1000 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прочие для изделий товарной позиции 8537, но не укомплектованные аппаратурой</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прочие, за исключением ламп ультрафиолетового или инфракрасного излучения, на напряжение более 100В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транзисторы и аналогичные полупроводниковые приборы; фоточувствительные полупроводниковые приборы, включая фото 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используемые в телекоммуникации, на напряжение не более 80B</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Автопровода*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 42 900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используемые в печах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графитированные</w:t>
            </w:r>
            <w:r>
              <w:rPr>
                <w:rFonts w:ascii="Times New Roman"/>
                <w:b w:val="false"/>
                <w:i w:val="false"/>
                <w:color w:val="000000"/>
                <w:vertAlign w:val="superscript"/>
              </w:rPr>
              <w:t>*</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11008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электролизных установок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(за исключением магистральных локомотивов)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дизель-электрические (за исключением магистральных локомотивов)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вагоны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грузовые несамоходные крытые и закрывающиеся (кроме вагонов крытых и крытых вагонов хопперов для перевозки зерна товарной позиции 8606 91 800 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для перевозки большегрузных контейнеров, крупнотоннажных контейнеров и колесной техники (фитинговые платформы)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8606 99 000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грузовые несамоходные открытые, с несъемными бортами высотой более 60 см*</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8606 92 000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подвижного состава*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за исключением тракторов гусеничных 3 тс, тракторов товарной позиции 8701 92, 8701 93, 8701 94 100 9 мощностью до 100 кВт, 8701 94 500 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 прочие (кроме тракторов гусеничных 3 т.с)*</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 30 000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прочие с поршневым двигателем внутреннего сгорания с воспламенением от сжатия (дизелем или полудизелем) с полной массой транспортного средства более 20 т, новые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(кроме самосвальной техники товарной позиции 8704 23 910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прочие с поршневым двигателем внутреннего сгорания с воспламенением от сжатия (дизелем или полудизелем) с полной массой автомобиля более 20 т, бывшие в эксплуатации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(кроме самосвальной техники)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с полной массой транспортного средства более 5 тонн</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автомашины, автомастерские, автомобили с рентгеновскими установками), кроме используемых для перевозки пассажиров или грузов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товарной позиции 8705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Самоходное шасси ВТЗ-ЗОСШ</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Отопители кабин трактора, амортизаторы*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29 900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для трактора*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50 350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катка, ось ролика, ось коленчатая, палец звена гусеницы*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70 990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трактора*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91 990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электрические*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11 900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19 900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полуприцепы для транспортировки грузов, новые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 бывшие в эксплуатации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0 -</w:t>
            </w:r>
          </w:p>
          <w:p>
            <w:pPr>
              <w:spacing w:after="20"/>
              <w:ind w:left="20"/>
              <w:jc w:val="both"/>
            </w:pPr>
            <w:r>
              <w:rPr>
                <w:rFonts w:ascii="Times New Roman"/>
                <w:b w:val="false"/>
                <w:i w:val="false"/>
                <w:color w:val="000000"/>
                <w:sz w:val="20"/>
              </w:rPr>
              <w:t>
8802 40 00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8803 20 000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прочие для гражданской авиации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8803 30 000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земснаряды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погружные буровые установки для бурения нефтяных и газовых скважин глубиной до 6000 м в Каспийском море на глубинах воды не менее 2,5 м, но не более 5,5 м</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плавучие маяки, пожарные суда, плавучие краны и прочие суда, для которых судоходные качества являются второстепенными по сравнению с их основными функциями; плавучие доки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8905 90 100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суда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8906 90 100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Научно-исследовательское судно, суда по очистке от розливов нефти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8906 90 100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9008 50 000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не подлежащие использованию в медицине*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9020 00 000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рентгеновского излучения,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альфа-, бета- или гамма- излучений, не предназначенная для медицинского, хирургического, стоматологического или ветеринарного использования*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кроме предназначенной для медицинского, хирургического, стоматологического или ветеринарного использования, включая части и принадлежности к аппаратуре, используемой в указанных целях*</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(кроме больничных или ветеринарных),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расходометры, указатели уровня, манометры, тепломеры), кроме приборов и аппаратуры товарной позиции 9014, 9015, 9028 или 9032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предназначенные для использования в медицине: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черных металлов: теплицы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p>
            <w:pPr>
              <w:spacing w:after="20"/>
              <w:ind w:left="20"/>
              <w:jc w:val="both"/>
            </w:pPr>
            <w:r>
              <w:rPr>
                <w:rFonts w:ascii="Times New Roman"/>
                <w:b w:val="false"/>
                <w:i w:val="false"/>
                <w:color w:val="000000"/>
                <w:sz w:val="20"/>
              </w:rPr>
              <w:t>
(в том числе по контрактам заключенным и оплаченным частично или полностью до 1 марта 2017 года со сроком поставки в 2017 году)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черного металла или прочих материалов для заводов по выпуску модульных домов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9406 90 390 9</w:t>
            </w:r>
            <w:r>
              <w:br/>
            </w:r>
            <w:r>
              <w:rPr>
                <w:rFonts w:ascii="Times New Roman"/>
                <w:b w:val="false"/>
                <w:i w:val="false"/>
                <w:color w:val="000000"/>
                <w:sz w:val="20"/>
              </w:rPr>
              <w:t>
9406 90 900 9</w:t>
            </w:r>
          </w:p>
          <w:p>
            <w:pPr>
              <w:spacing w:after="20"/>
              <w:ind w:left="20"/>
              <w:jc w:val="both"/>
            </w:pPr>
            <w:r>
              <w:rPr>
                <w:rFonts w:ascii="Times New Roman"/>
                <w:b w:val="false"/>
                <w:i w:val="false"/>
                <w:color w:val="000000"/>
                <w:sz w:val="20"/>
              </w:rPr>
              <w:t>
(в том числе по контрактам заключенным и оплаченным частично или полностью до 1 марта 2017 года со сроком поставки в 2017 году)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из прочих материалов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p>
            <w:pPr>
              <w:spacing w:after="20"/>
              <w:ind w:left="20"/>
              <w:jc w:val="both"/>
            </w:pPr>
            <w:r>
              <w:rPr>
                <w:rFonts w:ascii="Times New Roman"/>
                <w:b w:val="false"/>
                <w:i w:val="false"/>
                <w:color w:val="000000"/>
                <w:sz w:val="20"/>
              </w:rPr>
              <w:t>
(в том числе по контрактам заключенным и оплаченным частично или полностью до 1 марта 2017 года со сроком поставки в 2017 году)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объемом не более 0,75 л, предназначенные для искусственного осеменения</w:t>
            </w:r>
            <w:r>
              <w:rPr>
                <w:rFonts w:ascii="Times New Roman"/>
                <w:b w:val="false"/>
                <w:i w:val="false"/>
                <w:color w:val="000000"/>
                <w:vertAlign w:val="superscript"/>
              </w:rPr>
              <w:t>*</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прочие вакуумные сосуды в собранном виде объемом более 0,75 л, предназначенные для искусственного осеменения</w:t>
            </w:r>
            <w:r>
              <w:rPr>
                <w:rFonts w:ascii="Times New Roman"/>
                <w:b w:val="false"/>
                <w:i w:val="false"/>
                <w:color w:val="000000"/>
                <w:vertAlign w:val="superscript"/>
              </w:rPr>
              <w:t>*</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животные всех видов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0101 21 000 0 </w:t>
            </w:r>
          </w:p>
          <w:p>
            <w:pPr>
              <w:spacing w:after="20"/>
              <w:ind w:left="20"/>
              <w:jc w:val="both"/>
            </w:pPr>
            <w:r>
              <w:rPr>
                <w:rFonts w:ascii="Times New Roman"/>
                <w:b w:val="false"/>
                <w:i w:val="false"/>
                <w:color w:val="000000"/>
                <w:sz w:val="20"/>
              </w:rPr>
              <w:t xml:space="preserve">
0102 21 </w:t>
            </w:r>
          </w:p>
          <w:p>
            <w:pPr>
              <w:spacing w:after="20"/>
              <w:ind w:left="20"/>
              <w:jc w:val="both"/>
            </w:pPr>
            <w:r>
              <w:rPr>
                <w:rFonts w:ascii="Times New Roman"/>
                <w:b w:val="false"/>
                <w:i w:val="false"/>
                <w:color w:val="000000"/>
                <w:sz w:val="20"/>
              </w:rPr>
              <w:t xml:space="preserve">
0102 31 000 0 </w:t>
            </w:r>
          </w:p>
          <w:p>
            <w:pPr>
              <w:spacing w:after="20"/>
              <w:ind w:left="20"/>
              <w:jc w:val="both"/>
            </w:pPr>
            <w:r>
              <w:rPr>
                <w:rFonts w:ascii="Times New Roman"/>
                <w:b w:val="false"/>
                <w:i w:val="false"/>
                <w:color w:val="000000"/>
                <w:sz w:val="20"/>
              </w:rPr>
              <w:t>
0102 90 200 0</w:t>
            </w:r>
          </w:p>
          <w:p>
            <w:pPr>
              <w:spacing w:after="20"/>
              <w:ind w:left="20"/>
              <w:jc w:val="both"/>
            </w:pPr>
            <w:r>
              <w:rPr>
                <w:rFonts w:ascii="Times New Roman"/>
                <w:b w:val="false"/>
                <w:i w:val="false"/>
                <w:color w:val="000000"/>
                <w:sz w:val="20"/>
              </w:rPr>
              <w:t>
0103 10 000 0</w:t>
            </w:r>
          </w:p>
          <w:p>
            <w:pPr>
              <w:spacing w:after="20"/>
              <w:ind w:left="20"/>
              <w:jc w:val="both"/>
            </w:pPr>
            <w:r>
              <w:rPr>
                <w:rFonts w:ascii="Times New Roman"/>
                <w:b w:val="false"/>
                <w:i w:val="false"/>
                <w:color w:val="000000"/>
                <w:sz w:val="20"/>
              </w:rPr>
              <w:t xml:space="preserve">
0104 10 100 0 </w:t>
            </w:r>
          </w:p>
          <w:p>
            <w:pPr>
              <w:spacing w:after="20"/>
              <w:ind w:left="20"/>
              <w:jc w:val="both"/>
            </w:pPr>
            <w:r>
              <w:rPr>
                <w:rFonts w:ascii="Times New Roman"/>
                <w:b w:val="false"/>
                <w:i w:val="false"/>
                <w:color w:val="000000"/>
                <w:sz w:val="20"/>
              </w:rPr>
              <w:t>
0104 20 100 0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номенклатура товаров определяется как кодом, так и наименованием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2015 года № 93</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Перечня импортируемых товаров, по которым</w:t>
      </w:r>
      <w:r>
        <w:br/>
      </w:r>
      <w:r>
        <w:rPr>
          <w:rFonts w:ascii="Times New Roman"/>
          <w:b/>
          <w:i w:val="false"/>
          <w:color w:val="000000"/>
        </w:rPr>
        <w:t>налог на добавленную стоимость уплачивается методом зачета</w:t>
      </w:r>
    </w:p>
    <w:bookmarkEnd w:id="6"/>
    <w:bookmarkStart w:name="z9" w:id="7"/>
    <w:p>
      <w:pPr>
        <w:spacing w:after="0"/>
        <w:ind w:left="0"/>
        <w:jc w:val="both"/>
      </w:pPr>
      <w:r>
        <w:rPr>
          <w:rFonts w:ascii="Times New Roman"/>
          <w:b w:val="false"/>
          <w:i w:val="false"/>
          <w:color w:val="000000"/>
          <w:sz w:val="28"/>
        </w:rPr>
        <w:t xml:space="preserve">
      1. Настоящие Правила приняты в целях обеспечения единого подхода к формированию </w:t>
      </w:r>
      <w:r>
        <w:rPr>
          <w:rFonts w:ascii="Times New Roman"/>
          <w:b w:val="false"/>
          <w:i w:val="false"/>
          <w:color w:val="000000"/>
          <w:sz w:val="28"/>
        </w:rPr>
        <w:t>Перечня</w:t>
      </w:r>
      <w:r>
        <w:rPr>
          <w:rFonts w:ascii="Times New Roman"/>
          <w:b w:val="false"/>
          <w:i w:val="false"/>
          <w:color w:val="000000"/>
          <w:sz w:val="28"/>
        </w:rPr>
        <w:t xml:space="preserve"> импортируемых товаров, по которым налог на добавленную стоимость уплачивается методом зачета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(далее – Перечень).</w:t>
      </w:r>
    </w:p>
    <w:bookmarkEnd w:id="7"/>
    <w:bookmarkStart w:name="z10" w:id="8"/>
    <w:p>
      <w:pPr>
        <w:spacing w:after="0"/>
        <w:ind w:left="0"/>
        <w:jc w:val="both"/>
      </w:pPr>
      <w:r>
        <w:rPr>
          <w:rFonts w:ascii="Times New Roman"/>
          <w:b w:val="false"/>
          <w:i w:val="false"/>
          <w:color w:val="000000"/>
          <w:sz w:val="28"/>
        </w:rPr>
        <w:t>
      2. Предложения по внесению дополнений и изменений в Перечень направляются заинтересованными государственными органами, индивидуальными предпринимателями и юридическими лицами (далее – заявитель) в государственный уполномоченный орган, осуществляющий формирование государственной налоговой и таможенной политики (далее – уполномоченный государственный орган).</w:t>
      </w:r>
    </w:p>
    <w:bookmarkEnd w:id="8"/>
    <w:bookmarkStart w:name="z11" w:id="9"/>
    <w:p>
      <w:pPr>
        <w:spacing w:after="0"/>
        <w:ind w:left="0"/>
        <w:jc w:val="both"/>
      </w:pPr>
      <w:r>
        <w:rPr>
          <w:rFonts w:ascii="Times New Roman"/>
          <w:b w:val="false"/>
          <w:i w:val="false"/>
          <w:color w:val="000000"/>
          <w:sz w:val="28"/>
        </w:rPr>
        <w:t>
      3. К предложениям по дополнению Перечня товарами прилагаются следующие сведения:</w:t>
      </w:r>
    </w:p>
    <w:bookmarkEnd w:id="9"/>
    <w:p>
      <w:pPr>
        <w:spacing w:after="0"/>
        <w:ind w:left="0"/>
        <w:jc w:val="both"/>
      </w:pPr>
      <w:r>
        <w:rPr>
          <w:rFonts w:ascii="Times New Roman"/>
          <w:b w:val="false"/>
          <w:i w:val="false"/>
          <w:color w:val="000000"/>
          <w:sz w:val="28"/>
        </w:rPr>
        <w:t>
      1) обоснование необходимости дополнения;</w:t>
      </w:r>
    </w:p>
    <w:p>
      <w:pPr>
        <w:spacing w:after="0"/>
        <w:ind w:left="0"/>
        <w:jc w:val="both"/>
      </w:pPr>
      <w:r>
        <w:rPr>
          <w:rFonts w:ascii="Times New Roman"/>
          <w:b w:val="false"/>
          <w:i w:val="false"/>
          <w:color w:val="000000"/>
          <w:sz w:val="28"/>
        </w:rPr>
        <w:t>
      2)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товаре, предлагаемом к включению в Перечень (физический объем);</w:t>
      </w:r>
    </w:p>
    <w:p>
      <w:pPr>
        <w:spacing w:after="0"/>
        <w:ind w:left="0"/>
        <w:jc w:val="both"/>
      </w:pPr>
      <w:r>
        <w:rPr>
          <w:rFonts w:ascii="Times New Roman"/>
          <w:b w:val="false"/>
          <w:i w:val="false"/>
          <w:color w:val="000000"/>
          <w:sz w:val="28"/>
        </w:rPr>
        <w:t>
      3)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(физический объем) или об отсутствии такого производства;</w:t>
      </w:r>
    </w:p>
    <w:p>
      <w:pPr>
        <w:spacing w:after="0"/>
        <w:ind w:left="0"/>
        <w:jc w:val="both"/>
      </w:pPr>
      <w:r>
        <w:rPr>
          <w:rFonts w:ascii="Times New Roman"/>
          <w:b w:val="false"/>
          <w:i w:val="false"/>
          <w:color w:val="000000"/>
          <w:sz w:val="28"/>
        </w:rPr>
        <w:t>
      4) заключение уполномоченного государственного органа по вопросам управления соответствующей отраслью экономики о необходимости дополнения Перечня предлагаемым к включению товаром;</w:t>
      </w:r>
    </w:p>
    <w:p>
      <w:pPr>
        <w:spacing w:after="0"/>
        <w:ind w:left="0"/>
        <w:jc w:val="both"/>
      </w:pPr>
      <w:r>
        <w:rPr>
          <w:rFonts w:ascii="Times New Roman"/>
          <w:b w:val="false"/>
          <w:i w:val="false"/>
          <w:color w:val="000000"/>
          <w:sz w:val="28"/>
        </w:rPr>
        <w:t>
      5) стоимость ввозимого на территорию Республики Казахстан товара, предлагаемого к включению в Перечень (в тенге за 1 единицу товара).</w:t>
      </w:r>
    </w:p>
    <w:bookmarkStart w:name="z12" w:id="10"/>
    <w:p>
      <w:pPr>
        <w:spacing w:after="0"/>
        <w:ind w:left="0"/>
        <w:jc w:val="both"/>
      </w:pPr>
      <w:r>
        <w:rPr>
          <w:rFonts w:ascii="Times New Roman"/>
          <w:b w:val="false"/>
          <w:i w:val="false"/>
          <w:color w:val="000000"/>
          <w:sz w:val="28"/>
        </w:rPr>
        <w:t>
      4. К предложениям по исключению из Перечня товаров прилагаются следующие сведения:</w:t>
      </w:r>
    </w:p>
    <w:bookmarkEnd w:id="10"/>
    <w:p>
      <w:pPr>
        <w:spacing w:after="0"/>
        <w:ind w:left="0"/>
        <w:jc w:val="both"/>
      </w:pPr>
      <w:r>
        <w:rPr>
          <w:rFonts w:ascii="Times New Roman"/>
          <w:b w:val="false"/>
          <w:i w:val="false"/>
          <w:color w:val="000000"/>
          <w:sz w:val="28"/>
        </w:rPr>
        <w:t>
      1) обоснование необходимости исключения;</w:t>
      </w:r>
    </w:p>
    <w:p>
      <w:pPr>
        <w:spacing w:after="0"/>
        <w:ind w:left="0"/>
        <w:jc w:val="both"/>
      </w:pPr>
      <w:r>
        <w:rPr>
          <w:rFonts w:ascii="Times New Roman"/>
          <w:b w:val="false"/>
          <w:i w:val="false"/>
          <w:color w:val="000000"/>
          <w:sz w:val="28"/>
        </w:rPr>
        <w:t>
      2)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предлагаемом к исключению из Перечня товаре (физический объем);</w:t>
      </w:r>
    </w:p>
    <w:p>
      <w:pPr>
        <w:spacing w:after="0"/>
        <w:ind w:left="0"/>
        <w:jc w:val="both"/>
      </w:pPr>
      <w:r>
        <w:rPr>
          <w:rFonts w:ascii="Times New Roman"/>
          <w:b w:val="false"/>
          <w:i w:val="false"/>
          <w:color w:val="000000"/>
          <w:sz w:val="28"/>
        </w:rPr>
        <w:t>
      3)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с указанием наименования производителя (физический объем);</w:t>
      </w:r>
    </w:p>
    <w:p>
      <w:pPr>
        <w:spacing w:after="0"/>
        <w:ind w:left="0"/>
        <w:jc w:val="both"/>
      </w:pPr>
      <w:r>
        <w:rPr>
          <w:rFonts w:ascii="Times New Roman"/>
          <w:b w:val="false"/>
          <w:i w:val="false"/>
          <w:color w:val="000000"/>
          <w:sz w:val="28"/>
        </w:rPr>
        <w:t>
      4) заключение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товара.</w:t>
      </w:r>
    </w:p>
    <w:bookmarkStart w:name="z13" w:id="11"/>
    <w:p>
      <w:pPr>
        <w:spacing w:after="0"/>
        <w:ind w:left="0"/>
        <w:jc w:val="both"/>
      </w:pPr>
      <w:r>
        <w:rPr>
          <w:rFonts w:ascii="Times New Roman"/>
          <w:b w:val="false"/>
          <w:i w:val="false"/>
          <w:color w:val="000000"/>
          <w:sz w:val="28"/>
        </w:rPr>
        <w:t>
      5. Уполномоченный государственный орган рассматривает представленные предложения с приложением сведений, указанных в пунктах 3 и (или) 4 настоящих Правил, и представляет заявителю обоснованное заключение о целесообразности дополнения Перечня и (или) исключения из Перечня товаров в течение 30 календарных дней со дня получения предложений уполномоченным государственным органом.</w:t>
      </w:r>
    </w:p>
    <w:bookmarkEnd w:id="11"/>
    <w:bookmarkStart w:name="z14" w:id="12"/>
    <w:p>
      <w:pPr>
        <w:spacing w:after="0"/>
        <w:ind w:left="0"/>
        <w:jc w:val="both"/>
      </w:pPr>
      <w:r>
        <w:rPr>
          <w:rFonts w:ascii="Times New Roman"/>
          <w:b w:val="false"/>
          <w:i w:val="false"/>
          <w:color w:val="000000"/>
          <w:sz w:val="28"/>
        </w:rPr>
        <w:t>
      6. При представлении заявителем неполного перечня сведений, предусмотренных в пунктах 3 и (или) 4 настоящих Правил, уполномоченный государственный орган в письменной форме отказывает заявителю в рассмотрении представленных им предложений.</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