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ea22" w14:textId="d39e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государственного учета жилищного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февраля 2015 года № 110. Зарегистрирован в Министерстве юстиции Республики Казахстан 26 марта 2015 года № 10525.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промышленности и строительства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10-12)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учета жилищного фонда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2015 года № 110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государственного учета жилищного фонда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промышленности и строительства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государственного учета жилищного фонда Республики Казахстан (далее - Правила) разработаны в соответствии с подпунктом 10-12)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и определяют порядок осуществления государственного учета жилищного фонда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государственного учета жилищного фонда Республики Казахстан является получение информации о наличии, местоположении, количественном и качественном составе, техническом состоянии, уровне благоустройства и стоимости жилищ всех форм собственности и изменении этих показателей.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Жилищный фонд - находящиеся на территории Республики Казахстан жилища всех форм собственности. Жилищный фонд Республики Казахстан включает частный и государственный жилищные фонды.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жилищный фонд не входят нежилые помещения в жилых домах.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Государственный учет жилищного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учет жилищного фонда осуществляется путем ведения статистического регистра жилищного фонда, формируемого на основе административных данных из информационной системы "Единый государственный кадастр недвижимости (далее - ИС ЕГКН), из местных исполнительных органов по аварийности домов, от акима поселка, села, сельского округа из похозяйственного учета в населенных пунктах и общегосударственных статистических наблюдений.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Разработка методических рекомендаций по ведению статистического регистра жилищного фонда проводится уполномоченным органом в области государственной статистики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промышленности и строительства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информации, содержащейся в статистическом регистре жилищного фонда,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информации, подлежащей передаче из ИС ЕГКН в Бюро,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промышленности и строительства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передачи информации из ИС ЕГКН в Бюро используется единая транспортная среда государственных органов. Передача информации осуществляется ежедневно.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промышленности и строительства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информации, подлежащей обновлению в статистическом регистре жилищного фонда на основании регистрационных записей похозяйственного учета,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Перечень информации подлежащей передаче из местных исполнительных органов в Бюро по сведениям аварийности домов, приведен в приложении 4 к настоящим Правилам.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10-1 в соответствии с приказом Министра промышленности и строительства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Внесение изменений в статистический регистр жилищного фонда на основании информации местных исполнительных органов по аварийности домов и общегосударственных статистических наблюдений осуществляется в сроки, согласно плану статистических работ утвержденному уполномоченным органом в области государственной статистики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промышленности и строительства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Статистическая информация о состоянии жилищного фонда подлежит распространению в соответствии с планом статистических работ, утвержденным уполномоченным органом в области государственной статистики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промышленности и строительства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Конфиденциальность информации, содержащейся в статистическом регистре жилищного фонда, гарантируется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государственной статистики.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– в редакции приказа Министра промышленности и строительства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информации, содержащейся</w:t>
      </w:r>
      <w:r>
        <w:br/>
      </w:r>
      <w:r>
        <w:rPr>
          <w:rFonts w:ascii="Times New Roman"/>
          <w:b/>
          <w:i w:val="false"/>
          <w:color w:val="000000"/>
        </w:rPr>
        <w:t>в статистическом регистре жилищного фонда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приказом Министра промышленности и строительства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Адрес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Код КАТО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Кадастровый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 ввода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Ситуация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Этажность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Тип жилого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 стен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Причина выбытия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квартир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жилых квартир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Наличие электроплиты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Наличие газа сетевого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Наличие газа сжиженного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Наличие отопления от ТЭЦ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Наличие отопления печного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Наличие отопления от индивидуальной установки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Наличие горячего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Наличие горячего водоснабжения от индивидуальных водонагревателей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Наличие водопровода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Наличие канализации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Наличие ванны или душа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Наличие электричества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квартиры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Ситуация квартиры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Этаж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Количество комнат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Количество проживающих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Количество домохозяйств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Общая площадь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Жилая площадь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Вид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Сумма сделки по договору купли-продажи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Сумма сделки по договору купли-продажи на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Стоимость для целей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Дата проведения оценки для целей налогообложения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Категория дома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Тип помещения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Регистрационный код адреса квартиры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– в редакции приказа Министра промышленности и строительства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информации, подлежащей передаче из ГБД РН</w:t>
      </w:r>
      <w:r>
        <w:br/>
      </w:r>
      <w:r>
        <w:rPr>
          <w:rFonts w:ascii="Times New Roman"/>
          <w:b/>
          <w:i w:val="false"/>
          <w:color w:val="000000"/>
        </w:rPr>
        <w:t>в Комитет по статистике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жилых домах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Адрес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Код КАТО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Кадастровый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Материалы наружных стен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Год ввода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Этажность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Количество квартир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жилых квартир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Наличие электроплиты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Наличие газа сетевого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Наличие отопления от ТЭЦ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Наличие отопления печного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Наличие отопления от индивидуальной установки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Наличие горячего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Наличие горячего водоснабжения от индивидуальных водонагревателей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Наличие водопровода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Наличие канализации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Наличие ванны или душа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Сведения о жилых помещениях (квартирах)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Код 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Кадастровый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квартиры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Правообладатели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комнат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Жилая площадь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Форма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 сделки по договору купли-продажи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сделки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Стоимость для целей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проведения оценки для целей налогообложения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– в редакции приказа Министра промышленности и строительства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информации, подлежащей обновлению</w:t>
      </w:r>
      <w:r>
        <w:br/>
      </w:r>
      <w:r>
        <w:rPr>
          <w:rFonts w:ascii="Times New Roman"/>
          <w:b/>
          <w:i w:val="false"/>
          <w:color w:val="000000"/>
        </w:rPr>
        <w:t>в статистическом регистре жилищного фонда</w:t>
      </w:r>
      <w:r>
        <w:br/>
      </w:r>
      <w:r>
        <w:rPr>
          <w:rFonts w:ascii="Times New Roman"/>
          <w:b/>
          <w:i w:val="false"/>
          <w:color w:val="000000"/>
        </w:rPr>
        <w:t>на основании регистрационных записей</w:t>
      </w:r>
      <w:r>
        <w:br/>
      </w:r>
      <w:r>
        <w:rPr>
          <w:rFonts w:ascii="Times New Roman"/>
          <w:b/>
          <w:i w:val="false"/>
          <w:color w:val="000000"/>
        </w:rPr>
        <w:t>похозяйственного учета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Адрес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жилого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комнат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Материалы наружных стен жилого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 электроплиты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газа сетевого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газа сжиженного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Наличие отопления от ТЭЦ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Наличие отопления печного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Наличие отопления от индивидуальной установки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Наличие горячего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Наличие горячего водоснабжения от индивидуальных водонагревателей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Наличие водопровода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Наличие канализации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Наличие ванны или душа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Наличие электричества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Общая площадь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Жилая площадь жилища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