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4664" w14:textId="ec24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застройки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20 марта 2015 года № 238. Зарегистрирован в Министерстве юстиции Республики Казахстан 26 марта 2015 года № 10523. Утратил силу приказом Министра национальной экономики Республики Казахстан от 30 ноября 2015 года № 750</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национальной экономики РК от 30.11.2015 </w:t>
      </w:r>
      <w:r>
        <w:rPr>
          <w:rFonts w:ascii="Times New Roman"/>
          <w:b w:val="false"/>
          <w:i w:val="false"/>
          <w:color w:val="ff0000"/>
          <w:sz w:val="28"/>
        </w:rPr>
        <w:t>№ 750</w:t>
      </w:r>
      <w:r>
        <w:rPr>
          <w:rFonts w:ascii="Times New Roman"/>
          <w:b w:val="false"/>
          <w:i w:val="false"/>
          <w:color w:val="ff0000"/>
          <w:sz w:val="28"/>
        </w:rPr>
        <w:t xml:space="preserve"> (вводится в действие с 01.03.2016).</w:t>
      </w:r>
    </w:p>
    <w:bookmarkEnd w:id="0"/>
    <w:bookmarkStart w:name="z2" w:id="1"/>
    <w:p>
      <w:pPr>
        <w:spacing w:after="0"/>
        <w:ind w:left="0"/>
        <w:jc w:val="both"/>
      </w:pPr>
      <w:r>
        <w:rPr>
          <w:rFonts w:ascii="Times New Roman"/>
          <w:b w:val="false"/>
          <w:i w:val="false"/>
          <w:color w:val="000000"/>
          <w:sz w:val="28"/>
        </w:rPr>
        <w:t>      В соответствии с подпунктом 23-14)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Типовые правила</w:t>
      </w:r>
      <w:r>
        <w:rPr>
          <w:rFonts w:ascii="Times New Roman"/>
          <w:b w:val="false"/>
          <w:i w:val="false"/>
          <w:color w:val="000000"/>
          <w:sz w:val="28"/>
        </w:rPr>
        <w:t xml:space="preserve"> застройки.</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10 декабря 2012 года № 603 «Об утверждении Правил разработки территориальных правил застройки» (зарегистрированный в Министерстве юстиции Республики Казахстан 17 января 2013 года № 8267, опубликованный в газете «Казахстанская правда» от 17 октября 2013 года № 295 (27569);</w:t>
      </w:r>
      <w:r>
        <w:br/>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Министра регионального развития Республики Казахстан от 10 января 2014 года № 3/ОД «О внесении изменения в приказ Председателя Агентства Республики Казахстан по делам строительства и жилищно-коммунального хозяйства от 10 декабря 2012 года № 603 «Об утверждении Правил разработки территориальных правил застройки» (зарегистрированный в Министерстве юстиции Республики Казахстан 13 февраля 2014 года № 9145, опубликованный в газете «Казахстанская правда» от 4 марта 2014 года № 43 (27664).</w:t>
      </w:r>
      <w:r>
        <w:br/>
      </w:r>
      <w:r>
        <w:rPr>
          <w:rFonts w:ascii="Times New Roman"/>
          <w:b w:val="false"/>
          <w:i w:val="false"/>
          <w:color w:val="000000"/>
          <w:sz w:val="28"/>
        </w:rPr>
        <w:t>
</w:t>
      </w:r>
      <w:r>
        <w:rPr>
          <w:rFonts w:ascii="Times New Roman"/>
          <w:b w:val="false"/>
          <w:i w:val="false"/>
          <w:color w:val="000000"/>
          <w:sz w:val="28"/>
        </w:rPr>
        <w:t>
      3. Комитету по делам строительства, жилищно-коммунального хозяйства и управлению земельными ресурсами Министерства национальной экономики Республики Казахстан обеспечить в установленном законодательством порядке:</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Министр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                       Е. Досаев</w:t>
      </w:r>
    </w:p>
    <w:bookmarkStart w:name="z7" w:id="2"/>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Министра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марта 2015 года № 238    </w:t>
      </w:r>
    </w:p>
    <w:bookmarkEnd w:id="2"/>
    <w:bookmarkStart w:name="z8" w:id="3"/>
    <w:p>
      <w:pPr>
        <w:spacing w:after="0"/>
        <w:ind w:left="0"/>
        <w:jc w:val="left"/>
      </w:pPr>
      <w:r>
        <w:rPr>
          <w:rFonts w:ascii="Times New Roman"/>
          <w:b/>
          <w:i w:val="false"/>
          <w:color w:val="000000"/>
        </w:rPr>
        <w:t xml:space="preserve"> 
Типовые правила застройки</w:t>
      </w:r>
    </w:p>
    <w:bookmarkEnd w:id="3"/>
    <w:bookmarkStart w:name="z9" w:id="4"/>
    <w:p>
      <w:pPr>
        <w:spacing w:after="0"/>
        <w:ind w:left="0"/>
        <w:jc w:val="left"/>
      </w:pPr>
      <w:r>
        <w:rPr>
          <w:rFonts w:ascii="Times New Roman"/>
          <w:b/>
          <w:i w:val="false"/>
          <w:color w:val="000000"/>
        </w:rPr>
        <w:t xml:space="preserve"> 
1. Общие положения</w:t>
      </w:r>
    </w:p>
    <w:bookmarkEnd w:id="4"/>
    <w:bookmarkStart w:name="z10" w:id="5"/>
    <w:p>
      <w:pPr>
        <w:spacing w:after="0"/>
        <w:ind w:left="0"/>
        <w:jc w:val="both"/>
      </w:pPr>
      <w:r>
        <w:rPr>
          <w:rFonts w:ascii="Times New Roman"/>
          <w:b w:val="false"/>
          <w:i w:val="false"/>
          <w:color w:val="000000"/>
          <w:sz w:val="28"/>
        </w:rPr>
        <w:t>
      1. Настоящие Правила застройки территории ________________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1 июля 1999 года,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от 20 июня 2003 года (далее – Земельный кодекс),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от 9 января 2007 года,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января 2001 года «Об административных правонарушениях», законами Республики Казахстан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от 16 июля 2001 года (далее - Закон),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23 января 2001 года, «</w:t>
      </w:r>
      <w:r>
        <w:rPr>
          <w:rFonts w:ascii="Times New Roman"/>
          <w:b w:val="false"/>
          <w:i w:val="false"/>
          <w:color w:val="000000"/>
          <w:sz w:val="28"/>
        </w:rPr>
        <w:t>О жилищных отношениях</w:t>
      </w:r>
      <w:r>
        <w:rPr>
          <w:rFonts w:ascii="Times New Roman"/>
          <w:b w:val="false"/>
          <w:i w:val="false"/>
          <w:color w:val="000000"/>
          <w:sz w:val="28"/>
        </w:rPr>
        <w:t>» от 16 апреля 1997 года, «</w:t>
      </w:r>
      <w:r>
        <w:rPr>
          <w:rFonts w:ascii="Times New Roman"/>
          <w:b w:val="false"/>
          <w:i w:val="false"/>
          <w:color w:val="000000"/>
          <w:sz w:val="28"/>
        </w:rPr>
        <w:t>Об индивидуальном жилищном строительстве</w:t>
      </w:r>
      <w:r>
        <w:rPr>
          <w:rFonts w:ascii="Times New Roman"/>
          <w:b w:val="false"/>
          <w:i w:val="false"/>
          <w:color w:val="000000"/>
          <w:sz w:val="28"/>
        </w:rPr>
        <w:t>» от 3 ноября 1994 года, «</w:t>
      </w:r>
      <w:r>
        <w:rPr>
          <w:rFonts w:ascii="Times New Roman"/>
          <w:b w:val="false"/>
          <w:i w:val="false"/>
          <w:color w:val="000000"/>
          <w:sz w:val="28"/>
        </w:rPr>
        <w:t>О рекламе</w:t>
      </w:r>
      <w:r>
        <w:rPr>
          <w:rFonts w:ascii="Times New Roman"/>
          <w:b w:val="false"/>
          <w:i w:val="false"/>
          <w:color w:val="000000"/>
          <w:sz w:val="28"/>
        </w:rPr>
        <w:t>» от 3 ноября 1994 года, «</w:t>
      </w:r>
      <w:r>
        <w:rPr>
          <w:rFonts w:ascii="Times New Roman"/>
          <w:b w:val="false"/>
          <w:i w:val="false"/>
          <w:color w:val="000000"/>
          <w:sz w:val="28"/>
        </w:rPr>
        <w:t>О частном предпринимательстве</w:t>
      </w:r>
      <w:r>
        <w:rPr>
          <w:rFonts w:ascii="Times New Roman"/>
          <w:b w:val="false"/>
          <w:i w:val="false"/>
          <w:color w:val="000000"/>
          <w:sz w:val="28"/>
        </w:rPr>
        <w:t>» от 31 января 2006 года и иными нормативными правовыми актами и определяют условия и требования по использованию субъектами архитектурной, градостроительной и строительной деятельности земельных участков, проектированию и застройке территории населенных пунктов и пригородных зон, устанавливают порядок прохождения разрешительных процедур на размещение и строительство новых, изменение (перепрофилирование, переоборудование, перепланировку, реконструкцию, расширение, капитальный ремонт) существующих объектов недвижимости и временных сооружений, изменение целевого назначения земельного участка, функционального назначения помещений, ввод в эксплуатацию объектов недвижимости, снос существующих зданий и сооружений, а также регулируют иные отношения, связанные с осуществлением архитектурной, градостроительной и строительной деятельности на территории ___________.</w:t>
      </w:r>
      <w:r>
        <w:br/>
      </w:r>
      <w:r>
        <w:rPr>
          <w:rFonts w:ascii="Times New Roman"/>
          <w:b w:val="false"/>
          <w:i w:val="false"/>
          <w:color w:val="000000"/>
          <w:sz w:val="28"/>
        </w:rPr>
        <w:t>
</w:t>
      </w:r>
      <w:r>
        <w:rPr>
          <w:rFonts w:ascii="Times New Roman"/>
          <w:b w:val="false"/>
          <w:i w:val="false"/>
          <w:color w:val="000000"/>
          <w:sz w:val="28"/>
        </w:rPr>
        <w:t>
      2. Правила устанавливают положения и требования, обязательные для применения местными исполнительными органами (далее – МИО), субъектами естественных монополий, органами контроля и надзора в сфере архитектуры, градостроительства и строительства, а также субъектами архитектурной, градостроительной и строительной деятельности независимо от форм собственности на объекты застройки и/или реконструкции, включая сети инженерной инфраструктуры, а также собственниками объектов недвижимости в части их эксплуатации и содержания, в том числе при разработке градостроительной документации и проведении ее комплексной градостроительной экспертизы.</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зонирование территорий – при градостроительном планировании деление территорий на функциональные зоны с установлением видов градостроительного использования отдельных зон и возможных ограничений по их использованию;</w:t>
      </w:r>
      <w:r>
        <w:br/>
      </w:r>
      <w:r>
        <w:rPr>
          <w:rFonts w:ascii="Times New Roman"/>
          <w:b w:val="false"/>
          <w:i w:val="false"/>
          <w:color w:val="000000"/>
          <w:sz w:val="28"/>
        </w:rPr>
        <w:t>
</w:t>
      </w:r>
      <w:r>
        <w:rPr>
          <w:rFonts w:ascii="Times New Roman"/>
          <w:b w:val="false"/>
          <w:i w:val="false"/>
          <w:color w:val="000000"/>
          <w:sz w:val="28"/>
        </w:rPr>
        <w:t>
      2) акимат (МИО)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r>
        <w:br/>
      </w:r>
      <w:r>
        <w:rPr>
          <w:rFonts w:ascii="Times New Roman"/>
          <w:b w:val="false"/>
          <w:i w:val="false"/>
          <w:color w:val="000000"/>
          <w:sz w:val="28"/>
        </w:rPr>
        <w:t>
</w:t>
      </w:r>
      <w:r>
        <w:rPr>
          <w:rFonts w:ascii="Times New Roman"/>
          <w:b w:val="false"/>
          <w:i w:val="false"/>
          <w:color w:val="000000"/>
          <w:sz w:val="28"/>
        </w:rPr>
        <w:t>
      3)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генеральный план</w:t>
      </w:r>
      <w:r>
        <w:rPr>
          <w:rFonts w:ascii="Times New Roman"/>
          <w:b w:val="false"/>
          <w:i w:val="false"/>
          <w:color w:val="000000"/>
          <w:sz w:val="28"/>
        </w:rPr>
        <w:t xml:space="preserve"> населенного пункта – градостроительный проект комплексного планирования развития и застройки города, поселка, села либо другого поселения, устанавливающий зонирование, планировочную структуру и функциональную организацию их территории, систему транспортных и инженерных коммуникаций, озеленения и благоустройства;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земельная комиссия</w:t>
      </w:r>
      <w:r>
        <w:rPr>
          <w:rFonts w:ascii="Times New Roman"/>
          <w:b w:val="false"/>
          <w:i w:val="false"/>
          <w:color w:val="000000"/>
          <w:sz w:val="28"/>
        </w:rPr>
        <w:t xml:space="preserve"> – комиссия создаваемая акиматом, в установленном законом порядке, и рассматривающие вопросы, связанные с предоставлением прав на земельные участки;</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земельно-кадастровый план</w:t>
      </w:r>
      <w:r>
        <w:rPr>
          <w:rFonts w:ascii="Times New Roman"/>
          <w:b w:val="false"/>
          <w:i w:val="false"/>
          <w:color w:val="000000"/>
          <w:sz w:val="28"/>
        </w:rPr>
        <w:t xml:space="preserve"> земельного участка (далее - земельно-кадастровый план) - документ, содержащий идентификационные характеристики земельного участка, предоставляемого для целей строительства в черте населенного пункта, необходимые для целей ведения земельного, правового и градостроительного кадастров;</w:t>
      </w:r>
      <w:r>
        <w:br/>
      </w:r>
      <w:r>
        <w:rPr>
          <w:rFonts w:ascii="Times New Roman"/>
          <w:b w:val="false"/>
          <w:i w:val="false"/>
          <w:color w:val="000000"/>
          <w:sz w:val="28"/>
        </w:rPr>
        <w:t>
</w:t>
      </w:r>
      <w:r>
        <w:rPr>
          <w:rFonts w:ascii="Times New Roman"/>
          <w:b w:val="false"/>
          <w:i w:val="false"/>
          <w:color w:val="000000"/>
          <w:sz w:val="28"/>
        </w:rPr>
        <w:t>
      7) выбор земельного участка – определение земельного участка с установлением его целевого назначения и режима использования;</w:t>
      </w:r>
      <w:r>
        <w:br/>
      </w:r>
      <w:r>
        <w:rPr>
          <w:rFonts w:ascii="Times New Roman"/>
          <w:b w:val="false"/>
          <w:i w:val="false"/>
          <w:color w:val="000000"/>
          <w:sz w:val="28"/>
        </w:rPr>
        <w:t>
</w:t>
      </w:r>
      <w:r>
        <w:rPr>
          <w:rFonts w:ascii="Times New Roman"/>
          <w:b w:val="false"/>
          <w:i w:val="false"/>
          <w:color w:val="000000"/>
          <w:sz w:val="28"/>
        </w:rPr>
        <w:t>
      8) проект – замысел физических и юридических лиц по обеспечению необходимых условий обитания и жизнедеятельности человека, представленный в форме архитектурной, градостроительной и строительной документации (чертежей, графических и текстовых материалов, инженерных и сметных расчетов), в том числе технико-экономического обоснования строительства, и (или) проектно-сметной документации, раскрывающих сущность замысла и возможность его практической реализации;</w:t>
      </w:r>
      <w:r>
        <w:br/>
      </w:r>
      <w:r>
        <w:rPr>
          <w:rFonts w:ascii="Times New Roman"/>
          <w:b w:val="false"/>
          <w:i w:val="false"/>
          <w:color w:val="000000"/>
          <w:sz w:val="28"/>
        </w:rPr>
        <w:t>
</w:t>
      </w:r>
      <w:r>
        <w:rPr>
          <w:rFonts w:ascii="Times New Roman"/>
          <w:b w:val="false"/>
          <w:i w:val="false"/>
          <w:color w:val="000000"/>
          <w:sz w:val="28"/>
        </w:rPr>
        <w:t>
      9) экспертиза проектов – экспертная деятельность, заключающаяся в проведении анализа и оценки качества проектов путем установления соответствия (несоответствия) проектных решений условиям исходных документов (материалов, данных) для проектирования,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а также соблюдения в проектных решениях и расчетах требований градостроительных и технических регламентов, норм и положений государственных и межгосударственных нормативных документов;</w:t>
      </w:r>
      <w:r>
        <w:br/>
      </w:r>
      <w:r>
        <w:rPr>
          <w:rFonts w:ascii="Times New Roman"/>
          <w:b w:val="false"/>
          <w:i w:val="false"/>
          <w:color w:val="000000"/>
          <w:sz w:val="28"/>
        </w:rPr>
        <w:t>
</w:t>
      </w:r>
      <w:r>
        <w:rPr>
          <w:rFonts w:ascii="Times New Roman"/>
          <w:b w:val="false"/>
          <w:i w:val="false"/>
          <w:color w:val="000000"/>
          <w:sz w:val="28"/>
        </w:rPr>
        <w:t>
      10) инженерная, транспортная и социальная инфраструктуры – комплекс сооружений и коммуникаций инженерного оборудования (водопроводные сети, канализация, теплоснабжение, электрические сети и т.п.), связи, транспорта (автомобильные дороги, остановки, места для парковки и т.п.), а также объектов социального и культурно-бытового обслуживания населения, обеспечивающий устойчивое развитие и функционирование города;</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приемочная комиссия</w:t>
      </w:r>
      <w:r>
        <w:rPr>
          <w:rFonts w:ascii="Times New Roman"/>
          <w:b w:val="false"/>
          <w:i w:val="false"/>
          <w:color w:val="000000"/>
          <w:sz w:val="28"/>
        </w:rPr>
        <w:t xml:space="preserve"> - временный коллегиальный орган, проводящий комплексную проверку готовности объекта (комплекса), контрольное испытание технологического оборудования и инженерных систем и принимающий построенный объект в эксплуатацию;</w:t>
      </w:r>
      <w:r>
        <w:br/>
      </w:r>
      <w:r>
        <w:rPr>
          <w:rFonts w:ascii="Times New Roman"/>
          <w:b w:val="false"/>
          <w:i w:val="false"/>
          <w:color w:val="000000"/>
          <w:sz w:val="28"/>
        </w:rPr>
        <w:t>
</w:t>
      </w:r>
      <w:r>
        <w:rPr>
          <w:rFonts w:ascii="Times New Roman"/>
          <w:b w:val="false"/>
          <w:i w:val="false"/>
          <w:color w:val="000000"/>
          <w:sz w:val="28"/>
        </w:rPr>
        <w:t>
      12) переоборудование – изменение помещения (помещений), как правило, связанное с изменением его (их) функционального назначения, полной или частичной заменой внутренней системы технологического и (или) инженерного оборудования, необходимого для жизнеобеспечения, эксплуатации, выпуска какой-либо продукции, оказания услуг и тому подобное;</w:t>
      </w:r>
      <w:r>
        <w:br/>
      </w:r>
      <w:r>
        <w:rPr>
          <w:rFonts w:ascii="Times New Roman"/>
          <w:b w:val="false"/>
          <w:i w:val="false"/>
          <w:color w:val="000000"/>
          <w:sz w:val="28"/>
        </w:rPr>
        <w:t>
</w:t>
      </w:r>
      <w:r>
        <w:rPr>
          <w:rFonts w:ascii="Times New Roman"/>
          <w:b w:val="false"/>
          <w:i w:val="false"/>
          <w:color w:val="000000"/>
          <w:sz w:val="28"/>
        </w:rPr>
        <w:t>
      13)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r>
        <w:br/>
      </w:r>
      <w:r>
        <w:rPr>
          <w:rFonts w:ascii="Times New Roman"/>
          <w:b w:val="false"/>
          <w:i w:val="false"/>
          <w:color w:val="000000"/>
          <w:sz w:val="28"/>
        </w:rPr>
        <w:t>
</w:t>
      </w:r>
      <w:r>
        <w:rPr>
          <w:rFonts w:ascii="Times New Roman"/>
          <w:b w:val="false"/>
          <w:i w:val="false"/>
          <w:color w:val="000000"/>
          <w:sz w:val="28"/>
        </w:rPr>
        <w:t>
      14) перепланировка – изменение планировки помещения (помещений), сопряженное с изменением границ этого помещения (этих помещений);</w:t>
      </w:r>
      <w:r>
        <w:br/>
      </w:r>
      <w:r>
        <w:rPr>
          <w:rFonts w:ascii="Times New Roman"/>
          <w:b w:val="false"/>
          <w:i w:val="false"/>
          <w:color w:val="000000"/>
          <w:sz w:val="28"/>
        </w:rPr>
        <w:t>
</w:t>
      </w:r>
      <w:r>
        <w:rPr>
          <w:rFonts w:ascii="Times New Roman"/>
          <w:b w:val="false"/>
          <w:i w:val="false"/>
          <w:color w:val="000000"/>
          <w:sz w:val="28"/>
        </w:rPr>
        <w:t>
      15) градостроительные регламенты – режимы, разрешения, ограничения (включая обременения, запрещения и сервитуты) использования территорий (земельных участков) и других объектов недвижимости, а также любых допустимых изменений их состояния, установленных в законодательном порядке; Градостроительные регламенты устанавливаются градостроительной и архитектурно-строительной документацией, выполненной в соответствии с государственными нормативами. Действие градостроительных регламентов ограничивается в пределах установленного для них срока;</w:t>
      </w:r>
      <w:r>
        <w:br/>
      </w:r>
      <w:r>
        <w:rPr>
          <w:rFonts w:ascii="Times New Roman"/>
          <w:b w:val="false"/>
          <w:i w:val="false"/>
          <w:color w:val="000000"/>
          <w:sz w:val="28"/>
        </w:rPr>
        <w:t>
</w:t>
      </w:r>
      <w:r>
        <w:rPr>
          <w:rFonts w:ascii="Times New Roman"/>
          <w:b w:val="false"/>
          <w:i w:val="false"/>
          <w:color w:val="000000"/>
          <w:sz w:val="28"/>
        </w:rPr>
        <w:t>
      16) объекты недвижимости в градостроительстве (далее - объекты недвижимости) - объекты, в отношении которых осуществляется деятельность по использованию, строительству и реконструкции: здания, сооружения и земельные участки, на которых эти объекты располагаются;</w:t>
      </w:r>
      <w:r>
        <w:br/>
      </w:r>
      <w:r>
        <w:rPr>
          <w:rFonts w:ascii="Times New Roman"/>
          <w:b w:val="false"/>
          <w:i w:val="false"/>
          <w:color w:val="000000"/>
          <w:sz w:val="28"/>
        </w:rPr>
        <w:t>
</w:t>
      </w:r>
      <w:r>
        <w:rPr>
          <w:rFonts w:ascii="Times New Roman"/>
          <w:b w:val="false"/>
          <w:i w:val="false"/>
          <w:color w:val="000000"/>
          <w:sz w:val="28"/>
        </w:rPr>
        <w:t>
      17) проект строительства (строительный проект) – включает проектную (проектно-сметную) документацию, содержащую объемно-планировочные, конструктивные, технологические, инженерные, природоохранные, экономические и иные решения, а также сметные расчеты для организации и ведения строительства, инженерной подготовки территории, благоустройства. К проектам строительства также относятся проекты консервации строительства незавершенных объектов и постутилизации объектов, выработавших свой ресурс;</w:t>
      </w:r>
      <w:r>
        <w:br/>
      </w:r>
      <w:r>
        <w:rPr>
          <w:rFonts w:ascii="Times New Roman"/>
          <w:b w:val="false"/>
          <w:i w:val="false"/>
          <w:color w:val="000000"/>
          <w:sz w:val="28"/>
        </w:rPr>
        <w:t>
</w:t>
      </w:r>
      <w:r>
        <w:rPr>
          <w:rFonts w:ascii="Times New Roman"/>
          <w:b w:val="false"/>
          <w:i w:val="false"/>
          <w:color w:val="000000"/>
          <w:sz w:val="28"/>
        </w:rPr>
        <w:t>
      18) линии регулирования застройки (линии застройки) - границы застройки, устанавливаемые при размещении зданий (сооружений, строений) с отступом от красных и желтых линий или от границы земельного участка;</w:t>
      </w:r>
      <w:r>
        <w:br/>
      </w:r>
      <w:r>
        <w:rPr>
          <w:rFonts w:ascii="Times New Roman"/>
          <w:b w:val="false"/>
          <w:i w:val="false"/>
          <w:color w:val="000000"/>
          <w:sz w:val="28"/>
        </w:rPr>
        <w:t>
</w:t>
      </w:r>
      <w:r>
        <w:rPr>
          <w:rFonts w:ascii="Times New Roman"/>
          <w:b w:val="false"/>
          <w:i w:val="false"/>
          <w:color w:val="000000"/>
          <w:sz w:val="28"/>
        </w:rPr>
        <w:t>
      19) красные линии - границы, отделяющие территории кварталов, микрорайонов, иных элементов в планировочной структуре населенных пунктов от улиц (проездов, площадей). Красные линии, как правило, применяются для регулирования границ застройки;</w:t>
      </w:r>
      <w:r>
        <w:br/>
      </w:r>
      <w:r>
        <w:rPr>
          <w:rFonts w:ascii="Times New Roman"/>
          <w:b w:val="false"/>
          <w:i w:val="false"/>
          <w:color w:val="000000"/>
          <w:sz w:val="28"/>
        </w:rPr>
        <w:t>
</w:t>
      </w:r>
      <w:r>
        <w:rPr>
          <w:rFonts w:ascii="Times New Roman"/>
          <w:b w:val="false"/>
          <w:i w:val="false"/>
          <w:color w:val="000000"/>
          <w:sz w:val="28"/>
        </w:rPr>
        <w:t>
      20) орган государственного архитектурно-строительного контроля и надзора – структурное подразделение МИО осуществляющего государственный архитектурно-строительный контроль за качеством строительства объектов;</w:t>
      </w:r>
      <w:r>
        <w:br/>
      </w:r>
      <w:r>
        <w:rPr>
          <w:rFonts w:ascii="Times New Roman"/>
          <w:b w:val="false"/>
          <w:i w:val="false"/>
          <w:color w:val="000000"/>
          <w:sz w:val="28"/>
        </w:rPr>
        <w:t>
</w:t>
      </w:r>
      <w:r>
        <w:rPr>
          <w:rFonts w:ascii="Times New Roman"/>
          <w:b w:val="false"/>
          <w:i w:val="false"/>
          <w:color w:val="000000"/>
          <w:sz w:val="28"/>
        </w:rPr>
        <w:t>
      21) подрядчик – физическое или юридическое лицо, имеющее лицензию на соответствующий вид деятельности, выполняющее подрядные работы в сфере строительства по </w:t>
      </w:r>
      <w:r>
        <w:rPr>
          <w:rFonts w:ascii="Times New Roman"/>
          <w:b w:val="false"/>
          <w:i w:val="false"/>
          <w:color w:val="000000"/>
          <w:sz w:val="28"/>
        </w:rPr>
        <w:t>договору подряда</w:t>
      </w:r>
      <w:r>
        <w:rPr>
          <w:rFonts w:ascii="Times New Roman"/>
          <w:b w:val="false"/>
          <w:i w:val="false"/>
          <w:color w:val="000000"/>
          <w:sz w:val="28"/>
        </w:rPr>
        <w:t xml:space="preserve"> или </w:t>
      </w:r>
      <w:r>
        <w:rPr>
          <w:rFonts w:ascii="Times New Roman"/>
          <w:b w:val="false"/>
          <w:i w:val="false"/>
          <w:color w:val="000000"/>
          <w:sz w:val="28"/>
        </w:rPr>
        <w:t>договору</w:t>
      </w:r>
      <w:r>
        <w:rPr>
          <w:rFonts w:ascii="Times New Roman"/>
          <w:b w:val="false"/>
          <w:i w:val="false"/>
          <w:color w:val="000000"/>
          <w:sz w:val="28"/>
        </w:rPr>
        <w:t xml:space="preserve"> о государственных закупках, заключаемому с заказчиком или с инжиниринговой организацией в сфере строительства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22) эскиз (эскизный проект) – упрощенный вид проектного (планировочного, пространственного, архитектурного, технологического, конструктивного, инженерного, декоративного или другого) решения, выполненный в форме схемы, чертежа, первоначального наброска (рисунка) и объясняющий замысел этого решения;</w:t>
      </w:r>
      <w:r>
        <w:br/>
      </w:r>
      <w:r>
        <w:rPr>
          <w:rFonts w:ascii="Times New Roman"/>
          <w:b w:val="false"/>
          <w:i w:val="false"/>
          <w:color w:val="000000"/>
          <w:sz w:val="28"/>
        </w:rPr>
        <w:t>
</w:t>
      </w:r>
      <w:r>
        <w:rPr>
          <w:rFonts w:ascii="Times New Roman"/>
          <w:b w:val="false"/>
          <w:i w:val="false"/>
          <w:color w:val="000000"/>
          <w:sz w:val="28"/>
        </w:rPr>
        <w:t>
      23) постутилизация объекта – комплекс работ по демонтажу и сносу капитального строения (здания, сооружения, комплекса) после прекращения его эксплуатации (пользования, применения) с одновременным восстановлением и вторичным использованием регенерируемых элементов (конструкций, материалов, оборудования), а также переработкой не подлежащих регенерации элементов и отходов;</w:t>
      </w:r>
      <w:r>
        <w:br/>
      </w:r>
      <w:r>
        <w:rPr>
          <w:rFonts w:ascii="Times New Roman"/>
          <w:b w:val="false"/>
          <w:i w:val="false"/>
          <w:color w:val="000000"/>
          <w:sz w:val="28"/>
        </w:rPr>
        <w:t>
</w:t>
      </w:r>
      <w:r>
        <w:rPr>
          <w:rFonts w:ascii="Times New Roman"/>
          <w:b w:val="false"/>
          <w:i w:val="false"/>
          <w:color w:val="000000"/>
          <w:sz w:val="28"/>
        </w:rPr>
        <w:t>
      24) разрешительные документы – документы, предоставляющие заявителю право на реализацию его замысла по строительству или изменению помещений (отдельных частей) существующих зданий;</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архитектурно-планировочное</w:t>
      </w:r>
      <w:r>
        <w:rPr>
          <w:rFonts w:ascii="Times New Roman"/>
          <w:b w:val="false"/>
          <w:i w:val="false"/>
          <w:color w:val="000000"/>
          <w:sz w:val="28"/>
        </w:rPr>
        <w:t> </w:t>
      </w:r>
      <w:r>
        <w:rPr>
          <w:rFonts w:ascii="Times New Roman"/>
          <w:b w:val="false"/>
          <w:i w:val="false"/>
          <w:color w:val="000000"/>
          <w:sz w:val="28"/>
        </w:rPr>
        <w:t>задание</w:t>
      </w:r>
      <w:r>
        <w:rPr>
          <w:rFonts w:ascii="Times New Roman"/>
          <w:b w:val="false"/>
          <w:i w:val="false"/>
          <w:color w:val="000000"/>
          <w:sz w:val="28"/>
        </w:rPr>
        <w:t xml:space="preserve"> (далее - АПЗ) – комплекс требований к назначению, основным параметрам и размещению объекта на конкретном земельном участке (площадке, трассе), а также обязательные требования, условия и ограничения к проектированию и строительству, устанавливаемые в соответствии с градостроительными регламентами для данного населенного пункта. При этом установление требований по цветовому решению и использованию материалов отделки фасадов зданий (сооружений), объемно-пространственному решению не допускается;</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инжиниринговые услуги</w:t>
      </w:r>
      <w:r>
        <w:rPr>
          <w:rFonts w:ascii="Times New Roman"/>
          <w:b w:val="false"/>
          <w:i w:val="false"/>
          <w:color w:val="000000"/>
          <w:sz w:val="28"/>
        </w:rPr>
        <w:t xml:space="preserve"> в сфере архитектурной, градостроительной и строительной деятельности – комплекс услуг (технический и авторский надзоры), обеспечивающий подготовку и осуществление строительства с целью достижения оптимальных проектных показателей;</w:t>
      </w:r>
      <w:r>
        <w:br/>
      </w:r>
      <w:r>
        <w:rPr>
          <w:rFonts w:ascii="Times New Roman"/>
          <w:b w:val="false"/>
          <w:i w:val="false"/>
          <w:color w:val="000000"/>
          <w:sz w:val="28"/>
        </w:rPr>
        <w:t>
</w:t>
      </w:r>
      <w:r>
        <w:rPr>
          <w:rFonts w:ascii="Times New Roman"/>
          <w:b w:val="false"/>
          <w:i w:val="false"/>
          <w:color w:val="000000"/>
          <w:sz w:val="28"/>
        </w:rPr>
        <w:t>
      27) заказчик (застройщик)– физическое или юридическое лицо, уполномоченное инвестором (либо само являющееся инвестором) осуществлять реализацию проекта по строительству предприятий, зданий, сооружений для собственных или государственных нужд либо в коммерческих целях;</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технический надзор</w:t>
      </w:r>
      <w:r>
        <w:rPr>
          <w:rFonts w:ascii="Times New Roman"/>
          <w:b w:val="false"/>
          <w:i w:val="false"/>
          <w:color w:val="000000"/>
          <w:sz w:val="28"/>
        </w:rPr>
        <w:t xml:space="preserve"> – надзор за строительством на всех стадиях реализации проекта, включая качество, сроки, стоимость, приемку выполненных работ и сдачу объектов в эксплуатацию;</w:t>
      </w:r>
      <w:r>
        <w:br/>
      </w:r>
      <w:r>
        <w:rPr>
          <w:rFonts w:ascii="Times New Roman"/>
          <w:b w:val="false"/>
          <w:i w:val="false"/>
          <w:color w:val="000000"/>
          <w:sz w:val="28"/>
        </w:rPr>
        <w:t>
</w:t>
      </w:r>
      <w:r>
        <w:rPr>
          <w:rFonts w:ascii="Times New Roman"/>
          <w:b w:val="false"/>
          <w:i w:val="false"/>
          <w:color w:val="000000"/>
          <w:sz w:val="28"/>
        </w:rPr>
        <w:t>
      29) проект детальной планировки – градостроительная документация, разрабатываемая для отдельных частей и функциональных зон города или сельского населенного пункта, а при необходимости – на всю территорию малого города или населенного пункта с численностью населения до 50 тыс. человек.</w:t>
      </w:r>
    </w:p>
    <w:bookmarkEnd w:id="5"/>
    <w:bookmarkStart w:name="z13" w:id="6"/>
    <w:p>
      <w:pPr>
        <w:spacing w:after="0"/>
        <w:ind w:left="0"/>
        <w:jc w:val="left"/>
      </w:pPr>
      <w:r>
        <w:rPr>
          <w:rFonts w:ascii="Times New Roman"/>
          <w:b/>
          <w:i w:val="false"/>
          <w:color w:val="000000"/>
        </w:rPr>
        <w:t xml:space="preserve"> 
2. Регулирование застройки территории</w:t>
      </w:r>
    </w:p>
    <w:bookmarkEnd w:id="6"/>
    <w:bookmarkStart w:name="z14" w:id="7"/>
    <w:p>
      <w:pPr>
        <w:spacing w:after="0"/>
        <w:ind w:left="0"/>
        <w:jc w:val="left"/>
      </w:pPr>
      <w:r>
        <w:rPr>
          <w:rFonts w:ascii="Times New Roman"/>
          <w:b/>
          <w:i w:val="false"/>
          <w:color w:val="000000"/>
        </w:rPr>
        <w:t xml:space="preserve"> 
Параграф 1. Общий порядок предоставления прав на земельные</w:t>
      </w:r>
      <w:r>
        <w:br/>
      </w:r>
      <w:r>
        <w:rPr>
          <w:rFonts w:ascii="Times New Roman"/>
          <w:b/>
          <w:i w:val="false"/>
          <w:color w:val="000000"/>
        </w:rPr>
        <w:t>
участки для строительства</w:t>
      </w:r>
    </w:p>
    <w:bookmarkEnd w:id="7"/>
    <w:bookmarkStart w:name="z15" w:id="8"/>
    <w:p>
      <w:pPr>
        <w:spacing w:after="0"/>
        <w:ind w:left="0"/>
        <w:jc w:val="both"/>
      </w:pPr>
      <w:r>
        <w:rPr>
          <w:rFonts w:ascii="Times New Roman"/>
          <w:b w:val="false"/>
          <w:i w:val="false"/>
          <w:color w:val="000000"/>
          <w:sz w:val="28"/>
        </w:rPr>
        <w:t>
      4. Предоставление земельного участка в землепользование для строительства объекта осуществляется МИО в пределах их компетенции, в соответствии со </w:t>
      </w:r>
      <w:r>
        <w:rPr>
          <w:rFonts w:ascii="Times New Roman"/>
          <w:b w:val="false"/>
          <w:i w:val="false"/>
          <w:color w:val="000000"/>
          <w:sz w:val="28"/>
        </w:rPr>
        <w:t>статьей 44-1</w:t>
      </w:r>
      <w:r>
        <w:rPr>
          <w:rFonts w:ascii="Times New Roman"/>
          <w:b w:val="false"/>
          <w:i w:val="false"/>
          <w:color w:val="000000"/>
          <w:sz w:val="28"/>
        </w:rPr>
        <w:t xml:space="preserve"> Земельного кодекса.</w:t>
      </w:r>
      <w:r>
        <w:br/>
      </w:r>
      <w:r>
        <w:rPr>
          <w:rFonts w:ascii="Times New Roman"/>
          <w:b w:val="false"/>
          <w:i w:val="false"/>
          <w:color w:val="000000"/>
          <w:sz w:val="28"/>
        </w:rPr>
        <w:t>
</w:t>
      </w:r>
      <w:r>
        <w:rPr>
          <w:rFonts w:ascii="Times New Roman"/>
          <w:b w:val="false"/>
          <w:i w:val="false"/>
          <w:color w:val="000000"/>
          <w:sz w:val="28"/>
        </w:rPr>
        <w:t>
      5. Проект решения МИО о предоставлении права на земельный участок содержит:</w:t>
      </w:r>
      <w:r>
        <w:br/>
      </w:r>
      <w:r>
        <w:rPr>
          <w:rFonts w:ascii="Times New Roman"/>
          <w:b w:val="false"/>
          <w:i w:val="false"/>
          <w:color w:val="000000"/>
          <w:sz w:val="28"/>
        </w:rPr>
        <w:t>
      фамилию, имя, отчество (при его наличии) физического лица или наименование юридического лица, которому предоставляется право на земельный участок;</w:t>
      </w:r>
      <w:r>
        <w:br/>
      </w:r>
      <w:r>
        <w:rPr>
          <w:rFonts w:ascii="Times New Roman"/>
          <w:b w:val="false"/>
          <w:i w:val="false"/>
          <w:color w:val="000000"/>
          <w:sz w:val="28"/>
        </w:rPr>
        <w:t>
      целевое назначение земельного участка;</w:t>
      </w:r>
      <w:r>
        <w:br/>
      </w:r>
      <w:r>
        <w:rPr>
          <w:rFonts w:ascii="Times New Roman"/>
          <w:b w:val="false"/>
          <w:i w:val="false"/>
          <w:color w:val="000000"/>
          <w:sz w:val="28"/>
        </w:rPr>
        <w:t>
      площадь земельного участка;</w:t>
      </w:r>
      <w:r>
        <w:br/>
      </w:r>
      <w:r>
        <w:rPr>
          <w:rFonts w:ascii="Times New Roman"/>
          <w:b w:val="false"/>
          <w:i w:val="false"/>
          <w:color w:val="000000"/>
          <w:sz w:val="28"/>
        </w:rPr>
        <w:t>
      вид права на земельный участок, обременения, ограничения;</w:t>
      </w:r>
      <w:r>
        <w:br/>
      </w:r>
      <w:r>
        <w:rPr>
          <w:rFonts w:ascii="Times New Roman"/>
          <w:b w:val="false"/>
          <w:i w:val="false"/>
          <w:color w:val="000000"/>
          <w:sz w:val="28"/>
        </w:rPr>
        <w:t>
      выкупную цену права землепользования в случае предоставления участка за плату, сроки и условия заключения договоров купли-продажи, аренды земельного участка;</w:t>
      </w:r>
      <w:r>
        <w:br/>
      </w:r>
      <w:r>
        <w:rPr>
          <w:rFonts w:ascii="Times New Roman"/>
          <w:b w:val="false"/>
          <w:i w:val="false"/>
          <w:color w:val="000000"/>
          <w:sz w:val="28"/>
        </w:rPr>
        <w:t>
      фамилию, имя, отчество (при его наличии) физического лица или наименование юридического лица, у которого производятся изъятие, принудительное отчуждение для государственных нужд земельных участков с указанием их размеров;</w:t>
      </w:r>
      <w:r>
        <w:br/>
      </w:r>
      <w:r>
        <w:rPr>
          <w:rFonts w:ascii="Times New Roman"/>
          <w:b w:val="false"/>
          <w:i w:val="false"/>
          <w:color w:val="000000"/>
          <w:sz w:val="28"/>
        </w:rPr>
        <w:t>
      прочие условия.</w:t>
      </w:r>
      <w:r>
        <w:br/>
      </w:r>
      <w:r>
        <w:rPr>
          <w:rFonts w:ascii="Times New Roman"/>
          <w:b w:val="false"/>
          <w:i w:val="false"/>
          <w:color w:val="000000"/>
          <w:sz w:val="28"/>
        </w:rPr>
        <w:t>
</w:t>
      </w:r>
      <w:r>
        <w:rPr>
          <w:rFonts w:ascii="Times New Roman"/>
          <w:b w:val="false"/>
          <w:i w:val="false"/>
          <w:color w:val="000000"/>
          <w:sz w:val="28"/>
        </w:rPr>
        <w:t>
      6. В случае занятости испрашиваемого земельного участка специализированное государственное предприятие, ведущее государственный земельный кадастр, в течение 3 (трех) рабочих дней направляет в структурное подразделение МИО, осуществляющее функции в сфере архитектуры и градостроительства, соответствующую информацию, которая является основанием для отказа в предоставлении права на земельный участок.</w:t>
      </w:r>
      <w:r>
        <w:br/>
      </w:r>
      <w:r>
        <w:rPr>
          <w:rFonts w:ascii="Times New Roman"/>
          <w:b w:val="false"/>
          <w:i w:val="false"/>
          <w:color w:val="000000"/>
          <w:sz w:val="28"/>
        </w:rPr>
        <w:t>
</w:t>
      </w:r>
      <w:r>
        <w:rPr>
          <w:rFonts w:ascii="Times New Roman"/>
          <w:b w:val="false"/>
          <w:i w:val="false"/>
          <w:color w:val="000000"/>
          <w:sz w:val="28"/>
        </w:rPr>
        <w:t>
      7. Отказ в предоставлении права на земельный участок оформляется заключением структурного подразделения МИО, осуществляющего функции в сфере архитектуры и градостроительства, и направляется заявителю в течение 3 (трех) рабочих дней.</w:t>
      </w:r>
      <w:r>
        <w:br/>
      </w:r>
      <w:r>
        <w:rPr>
          <w:rFonts w:ascii="Times New Roman"/>
          <w:b w:val="false"/>
          <w:i w:val="false"/>
          <w:color w:val="000000"/>
          <w:sz w:val="28"/>
        </w:rPr>
        <w:t>
</w:t>
      </w:r>
      <w:r>
        <w:rPr>
          <w:rFonts w:ascii="Times New Roman"/>
          <w:b w:val="false"/>
          <w:i w:val="false"/>
          <w:color w:val="000000"/>
          <w:sz w:val="28"/>
        </w:rPr>
        <w:t>
      8. В случае поступления положительных заключений и технических условий на подключение к инженерным сетям согласующих органов, структурным подразделением МИО в сфере архитектуры и градостроительства в течение 5 (пяти) рабочих дней подготавливается и направляется окончательный акт выбора земельного участка.</w:t>
      </w:r>
      <w:r>
        <w:br/>
      </w:r>
      <w:r>
        <w:rPr>
          <w:rFonts w:ascii="Times New Roman"/>
          <w:b w:val="false"/>
          <w:i w:val="false"/>
          <w:color w:val="000000"/>
          <w:sz w:val="28"/>
        </w:rPr>
        <w:t>
</w:t>
      </w:r>
      <w:r>
        <w:rPr>
          <w:rFonts w:ascii="Times New Roman"/>
          <w:b w:val="false"/>
          <w:i w:val="false"/>
          <w:color w:val="000000"/>
          <w:sz w:val="28"/>
        </w:rPr>
        <w:t>
      9. Для субъектов малого предпринимательства целевое назначение земельного участка для строительства независимо от видов деятельности устанавливается как обслуживание зданий (строений и сооружений).</w:t>
      </w:r>
      <w:r>
        <w:br/>
      </w:r>
      <w:r>
        <w:rPr>
          <w:rFonts w:ascii="Times New Roman"/>
          <w:b w:val="false"/>
          <w:i w:val="false"/>
          <w:color w:val="000000"/>
          <w:sz w:val="28"/>
        </w:rPr>
        <w:t>
</w:t>
      </w:r>
      <w:r>
        <w:rPr>
          <w:rFonts w:ascii="Times New Roman"/>
          <w:b w:val="false"/>
          <w:i w:val="false"/>
          <w:color w:val="000000"/>
          <w:sz w:val="28"/>
        </w:rPr>
        <w:t>
      10. При испрашивании земельных участков для индивидуального жилищного строительства (далее – ИЖС) заявления (ходатайства) граждан берутся на специальный учет и удовлетворяются по мере подготовки площадок для отвода либо при наличии свободных территорий, используемых для ИЖС.</w:t>
      </w:r>
      <w:r>
        <w:br/>
      </w:r>
      <w:r>
        <w:rPr>
          <w:rFonts w:ascii="Times New Roman"/>
          <w:b w:val="false"/>
          <w:i w:val="false"/>
          <w:color w:val="000000"/>
          <w:sz w:val="28"/>
        </w:rPr>
        <w:t>
      При предоставлении земельных участков для ИЖС на бесплатной основе учитывается наличие или отсутствие у гражданина земельных участков, права на которые были предоставлены государством для ИЖС.</w:t>
      </w:r>
      <w:r>
        <w:br/>
      </w:r>
      <w:r>
        <w:rPr>
          <w:rFonts w:ascii="Times New Roman"/>
          <w:b w:val="false"/>
          <w:i w:val="false"/>
          <w:color w:val="000000"/>
          <w:sz w:val="28"/>
        </w:rPr>
        <w:t>
      Сведения о наличии или отсутствии у гражданина таких земельных участков представляются уполномоченным органом в комиссию при МИО для подготовки заключения и принятия решения соответствующим МИО о предоставлении земельного участка.</w:t>
      </w:r>
      <w:r>
        <w:br/>
      </w:r>
      <w:r>
        <w:rPr>
          <w:rFonts w:ascii="Times New Roman"/>
          <w:b w:val="false"/>
          <w:i w:val="false"/>
          <w:color w:val="000000"/>
          <w:sz w:val="28"/>
        </w:rPr>
        <w:t>
</w:t>
      </w:r>
      <w:r>
        <w:rPr>
          <w:rFonts w:ascii="Times New Roman"/>
          <w:b w:val="false"/>
          <w:i w:val="false"/>
          <w:color w:val="000000"/>
          <w:sz w:val="28"/>
        </w:rPr>
        <w:t>
      11. МИО обеспечивают доступность информации о подготовке площадок для отвода и о списках очередности на получение земельного участка для ИЖС посредством их размещения на специальных информационных стендах и (или) путем опубликования в средствах массовой информации.</w:t>
      </w:r>
      <w:r>
        <w:br/>
      </w:r>
      <w:r>
        <w:rPr>
          <w:rFonts w:ascii="Times New Roman"/>
          <w:b w:val="false"/>
          <w:i w:val="false"/>
          <w:color w:val="000000"/>
          <w:sz w:val="28"/>
        </w:rPr>
        <w:t>
      При этом не предоставляются земельные участки для строительства без наличия проектов детальной планировки и (или) проектов застройки, выполненных на основании </w:t>
      </w:r>
      <w:r>
        <w:rPr>
          <w:rFonts w:ascii="Times New Roman"/>
          <w:b w:val="false"/>
          <w:i w:val="false"/>
          <w:color w:val="000000"/>
          <w:sz w:val="28"/>
        </w:rPr>
        <w:t>генеральных планов</w:t>
      </w:r>
      <w:r>
        <w:rPr>
          <w:rFonts w:ascii="Times New Roman"/>
          <w:b w:val="false"/>
          <w:i w:val="false"/>
          <w:color w:val="000000"/>
          <w:sz w:val="28"/>
        </w:rPr>
        <w:t xml:space="preserve"> населенного пункта (или их заменяющей схемы развития и застройки населенных пунктов с численностью жителей до пяти тысяч человек), а также комплексных схем градостроительного планирования территории областей.</w:t>
      </w:r>
    </w:p>
    <w:bookmarkEnd w:id="8"/>
    <w:bookmarkStart w:name="z23" w:id="9"/>
    <w:p>
      <w:pPr>
        <w:spacing w:after="0"/>
        <w:ind w:left="0"/>
        <w:jc w:val="left"/>
      </w:pPr>
      <w:r>
        <w:rPr>
          <w:rFonts w:ascii="Times New Roman"/>
          <w:b/>
          <w:i w:val="false"/>
          <w:color w:val="000000"/>
        </w:rPr>
        <w:t xml:space="preserve"> 
Параграф 2. Градостроительные требования к использованию</w:t>
      </w:r>
      <w:r>
        <w:br/>
      </w:r>
      <w:r>
        <w:rPr>
          <w:rFonts w:ascii="Times New Roman"/>
          <w:b/>
          <w:i w:val="false"/>
          <w:color w:val="000000"/>
        </w:rPr>
        <w:t>
земельных участков</w:t>
      </w:r>
    </w:p>
    <w:bookmarkEnd w:id="9"/>
    <w:bookmarkStart w:name="z24" w:id="10"/>
    <w:p>
      <w:pPr>
        <w:spacing w:after="0"/>
        <w:ind w:left="0"/>
        <w:jc w:val="both"/>
      </w:pPr>
      <w:r>
        <w:rPr>
          <w:rFonts w:ascii="Times New Roman"/>
          <w:b w:val="false"/>
          <w:i w:val="false"/>
          <w:color w:val="000000"/>
          <w:sz w:val="28"/>
        </w:rPr>
        <w:t>
      12. Использование земельных участков в градостроительных целях в Республике Казахстан осуществляется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Законом и другими нормативными правовыми актами в сфере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13. Самовольное строительство объектов различного назначения на территории не допускается.</w:t>
      </w:r>
      <w:r>
        <w:br/>
      </w:r>
      <w:r>
        <w:rPr>
          <w:rFonts w:ascii="Times New Roman"/>
          <w:b w:val="false"/>
          <w:i w:val="false"/>
          <w:color w:val="000000"/>
          <w:sz w:val="28"/>
        </w:rPr>
        <w:t>
</w:t>
      </w:r>
      <w:r>
        <w:rPr>
          <w:rFonts w:ascii="Times New Roman"/>
          <w:b w:val="false"/>
          <w:i w:val="false"/>
          <w:color w:val="000000"/>
          <w:sz w:val="28"/>
        </w:rPr>
        <w:t>
      14. В целях обеспечения комфортных условий проживания и безопасности граждан на территории населенных пунктов не производятся строительно-монтажные работы, сопровождаемые шумом в ночное время, за исключением восстановительных работ по ликвидации аварий инженерных сетей, систем и коммуникаций.</w:t>
      </w:r>
      <w:r>
        <w:br/>
      </w:r>
      <w:r>
        <w:rPr>
          <w:rFonts w:ascii="Times New Roman"/>
          <w:b w:val="false"/>
          <w:i w:val="false"/>
          <w:color w:val="000000"/>
          <w:sz w:val="28"/>
        </w:rPr>
        <w:t>
</w:t>
      </w:r>
      <w:r>
        <w:rPr>
          <w:rFonts w:ascii="Times New Roman"/>
          <w:b w:val="false"/>
          <w:i w:val="false"/>
          <w:color w:val="000000"/>
          <w:sz w:val="28"/>
        </w:rPr>
        <w:t>
      15. Осуществление отдельных видов деятельности в сфере архитектуры, градостроительства и строительства, требующих лицензирования, допускается лишь при наличии </w:t>
      </w:r>
      <w:r>
        <w:rPr>
          <w:rFonts w:ascii="Times New Roman"/>
          <w:b w:val="false"/>
          <w:i w:val="false"/>
          <w:color w:val="000000"/>
          <w:sz w:val="28"/>
        </w:rPr>
        <w:t>лицензии</w:t>
      </w:r>
      <w:r>
        <w:rPr>
          <w:rFonts w:ascii="Times New Roman"/>
          <w:b w:val="false"/>
          <w:i w:val="false"/>
          <w:color w:val="000000"/>
          <w:sz w:val="28"/>
        </w:rPr>
        <w:t>, за исключением деятельности, осуществляемой субъектами прямо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 Физические и юридические лица на территории населенного пункта:</w:t>
      </w:r>
      <w:r>
        <w:br/>
      </w:r>
      <w:r>
        <w:rPr>
          <w:rFonts w:ascii="Times New Roman"/>
          <w:b w:val="false"/>
          <w:i w:val="false"/>
          <w:color w:val="000000"/>
          <w:sz w:val="28"/>
        </w:rPr>
        <w:t>
      1) осуществляют застройку в соответствии с настоящими Правилами;</w:t>
      </w:r>
      <w:r>
        <w:br/>
      </w:r>
      <w:r>
        <w:rPr>
          <w:rFonts w:ascii="Times New Roman"/>
          <w:b w:val="false"/>
          <w:i w:val="false"/>
          <w:color w:val="000000"/>
          <w:sz w:val="28"/>
        </w:rPr>
        <w:t>
      2) не совершают действия, оказывающие вредное воздействие на памятники истории и культуры, памятники природы, городские, сельские и природные ландшафты, объекты инженерной, транспортной инфраструктур и благоустройства территорий;</w:t>
      </w:r>
      <w:r>
        <w:br/>
      </w:r>
      <w:r>
        <w:rPr>
          <w:rFonts w:ascii="Times New Roman"/>
          <w:b w:val="false"/>
          <w:i w:val="false"/>
          <w:color w:val="000000"/>
          <w:sz w:val="28"/>
        </w:rPr>
        <w:t>
      3) проводят работы по надлежащему содержанию зданий, строений, сооружений и иных объектов недвижимости, благоустройству земельных участков в соответствии с утвержденной архитектурно-градостроительной документацией, строительными нормами и правилами, экологическими, </w:t>
      </w:r>
      <w:r>
        <w:rPr>
          <w:rFonts w:ascii="Times New Roman"/>
          <w:b w:val="false"/>
          <w:i w:val="false"/>
          <w:color w:val="000000"/>
          <w:sz w:val="28"/>
        </w:rPr>
        <w:t>санитарными</w:t>
      </w:r>
      <w:r>
        <w:rPr>
          <w:rFonts w:ascii="Times New Roman"/>
          <w:b w:val="false"/>
          <w:i w:val="false"/>
          <w:color w:val="000000"/>
          <w:sz w:val="28"/>
        </w:rPr>
        <w:t>, </w:t>
      </w:r>
      <w:r>
        <w:rPr>
          <w:rFonts w:ascii="Times New Roman"/>
          <w:b w:val="false"/>
          <w:i w:val="false"/>
          <w:color w:val="000000"/>
          <w:sz w:val="28"/>
        </w:rPr>
        <w:t>противопожарными</w:t>
      </w:r>
      <w:r>
        <w:rPr>
          <w:rFonts w:ascii="Times New Roman"/>
          <w:b w:val="false"/>
          <w:i w:val="false"/>
          <w:color w:val="000000"/>
          <w:sz w:val="28"/>
        </w:rPr>
        <w:t xml:space="preserve"> и иными специальными нормативами и требованиями;</w:t>
      </w:r>
      <w:r>
        <w:br/>
      </w:r>
      <w:r>
        <w:rPr>
          <w:rFonts w:ascii="Times New Roman"/>
          <w:b w:val="false"/>
          <w:i w:val="false"/>
          <w:color w:val="000000"/>
          <w:sz w:val="28"/>
        </w:rPr>
        <w:t>
      4) выполняют предписания государственных органов и должностных лиц, осуществляющих контроль в области архитектурной, градостроительной и строительной деятельности;</w:t>
      </w:r>
      <w:r>
        <w:br/>
      </w:r>
      <w:r>
        <w:rPr>
          <w:rFonts w:ascii="Times New Roman"/>
          <w:b w:val="false"/>
          <w:i w:val="false"/>
          <w:color w:val="000000"/>
          <w:sz w:val="28"/>
        </w:rPr>
        <w:t>
      5) предоставляют по уведомлению органа государственного архитектурно строительного контроля необходимую информацию и техническую документацию по строительным объектам, а также заключение экспертизы соответствующих проектов;</w:t>
      </w:r>
      <w:r>
        <w:br/>
      </w:r>
      <w:r>
        <w:rPr>
          <w:rFonts w:ascii="Times New Roman"/>
          <w:b w:val="false"/>
          <w:i w:val="false"/>
          <w:color w:val="000000"/>
          <w:sz w:val="28"/>
        </w:rPr>
        <w:t>
      6) предоставляют организациям, осуществляющим проведение технической инвентаризации и технического обследования объектов недвижимости, ведение градостроительного государственного кадастра и мониторинга застройки территории города, доступ к принадлежащим данным физическим и юридическим лицам объектам недвижимости;</w:t>
      </w:r>
      <w:r>
        <w:br/>
      </w:r>
      <w:r>
        <w:rPr>
          <w:rFonts w:ascii="Times New Roman"/>
          <w:b w:val="false"/>
          <w:i w:val="false"/>
          <w:color w:val="000000"/>
          <w:sz w:val="28"/>
        </w:rPr>
        <w:t>
      7) передают необходимую проектную документацию, материалы комплексных инженерных изысканий и иные материалы соответствующим государственным органам и организациям;</w:t>
      </w:r>
      <w:r>
        <w:br/>
      </w:r>
      <w:r>
        <w:rPr>
          <w:rFonts w:ascii="Times New Roman"/>
          <w:b w:val="false"/>
          <w:i w:val="false"/>
          <w:color w:val="000000"/>
          <w:sz w:val="28"/>
        </w:rPr>
        <w:t>
      8) соблюдают требования законодательства Республики Казахстан по охране окружающей среды.</w:t>
      </w:r>
      <w:r>
        <w:br/>
      </w:r>
      <w:r>
        <w:rPr>
          <w:rFonts w:ascii="Times New Roman"/>
          <w:b w:val="false"/>
          <w:i w:val="false"/>
          <w:color w:val="000000"/>
          <w:sz w:val="28"/>
        </w:rPr>
        <w:t>
</w:t>
      </w:r>
      <w:r>
        <w:rPr>
          <w:rFonts w:ascii="Times New Roman"/>
          <w:b w:val="false"/>
          <w:i w:val="false"/>
          <w:color w:val="000000"/>
          <w:sz w:val="28"/>
        </w:rPr>
        <w:t>
      17. Использование земельных участков собственниками либо землепользователями для застройки (включая прокладку коммуникаций, инженерную подготовку территории, благоустройство, озеленение и другие виды обустройства участка) осуществляется только в соответствии с утвержденной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проектной документацией и соблюдением целевого назначения или сервитута, зонирования территории, красных линий и линий регулирования застройки, правил застройки и эксплуатации.</w:t>
      </w:r>
      <w:r>
        <w:br/>
      </w:r>
      <w:r>
        <w:rPr>
          <w:rFonts w:ascii="Times New Roman"/>
          <w:b w:val="false"/>
          <w:i w:val="false"/>
          <w:color w:val="000000"/>
          <w:sz w:val="28"/>
        </w:rPr>
        <w:t>
</w:t>
      </w:r>
      <w:r>
        <w:rPr>
          <w:rFonts w:ascii="Times New Roman"/>
          <w:b w:val="false"/>
          <w:i w:val="false"/>
          <w:color w:val="000000"/>
          <w:sz w:val="28"/>
        </w:rPr>
        <w:t>
      18. Развитие и застройка территорий населенных пунктов осуществляется на основании утвержденных градостроительных проектов.</w:t>
      </w:r>
      <w:r>
        <w:br/>
      </w:r>
      <w:r>
        <w:rPr>
          <w:rFonts w:ascii="Times New Roman"/>
          <w:b w:val="false"/>
          <w:i w:val="false"/>
          <w:color w:val="000000"/>
          <w:sz w:val="28"/>
        </w:rPr>
        <w:t>
</w:t>
      </w:r>
      <w:r>
        <w:rPr>
          <w:rFonts w:ascii="Times New Roman"/>
          <w:b w:val="false"/>
          <w:i w:val="false"/>
          <w:color w:val="000000"/>
          <w:sz w:val="28"/>
        </w:rPr>
        <w:t>
      19. При проектировании комплексов жилых многоквартирных домов следует максимально использовать подземное пространство для размещения автопаркингов, гаражей и сооружений инженерного оборудования с учетом строительных, экологических, санитарных и противопожарных требований.</w:t>
      </w:r>
      <w:r>
        <w:br/>
      </w:r>
      <w:r>
        <w:rPr>
          <w:rFonts w:ascii="Times New Roman"/>
          <w:b w:val="false"/>
          <w:i w:val="false"/>
          <w:color w:val="000000"/>
          <w:sz w:val="28"/>
        </w:rPr>
        <w:t>
</w:t>
      </w:r>
      <w:r>
        <w:rPr>
          <w:rFonts w:ascii="Times New Roman"/>
          <w:b w:val="false"/>
          <w:i w:val="false"/>
          <w:color w:val="000000"/>
          <w:sz w:val="28"/>
        </w:rPr>
        <w:t>
      20. В соответствии с установленными государственными нормативами территории садоводческих и дачных товариществ следует размещать с учетом перспективного развития населенных пунктов за пределами резервных территорий, на расстоянии доступности на общественном транспорте, а также в соответствии с проектом пригородной зоны или проектом районной планировки.</w:t>
      </w:r>
      <w:r>
        <w:br/>
      </w:r>
      <w:r>
        <w:rPr>
          <w:rFonts w:ascii="Times New Roman"/>
          <w:b w:val="false"/>
          <w:i w:val="false"/>
          <w:color w:val="000000"/>
          <w:sz w:val="28"/>
        </w:rPr>
        <w:t>
      Проектирование и строительство (реконструкция) районов и кварталов индивидуальной жилищной застройки осуществляется комплексно с размещением учреждений и предприятий обслуживания, обеспечением необходимой инженерно-транспортной инфраструктуры.</w:t>
      </w:r>
      <w:r>
        <w:br/>
      </w:r>
      <w:r>
        <w:rPr>
          <w:rFonts w:ascii="Times New Roman"/>
          <w:b w:val="false"/>
          <w:i w:val="false"/>
          <w:color w:val="000000"/>
          <w:sz w:val="28"/>
        </w:rPr>
        <w:t>
</w:t>
      </w:r>
      <w:r>
        <w:rPr>
          <w:rFonts w:ascii="Times New Roman"/>
          <w:b w:val="false"/>
          <w:i w:val="false"/>
          <w:color w:val="000000"/>
          <w:sz w:val="28"/>
        </w:rPr>
        <w:t>
      21. Планировка и застройка территорий ИЖС производится в соответствии с действующим законодательством в сфере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22. Площадки для отвода под ИЖС размещаются в соответствии с утвержденным генеральным планом, проектом детальной планировки и проектом застройки населенного пункта.</w:t>
      </w:r>
      <w:r>
        <w:br/>
      </w:r>
      <w:r>
        <w:rPr>
          <w:rFonts w:ascii="Times New Roman"/>
          <w:b w:val="false"/>
          <w:i w:val="false"/>
          <w:color w:val="000000"/>
          <w:sz w:val="28"/>
        </w:rPr>
        <w:t>
</w:t>
      </w:r>
      <w:r>
        <w:rPr>
          <w:rFonts w:ascii="Times New Roman"/>
          <w:b w:val="false"/>
          <w:i w:val="false"/>
          <w:color w:val="000000"/>
          <w:sz w:val="28"/>
        </w:rPr>
        <w:t>
      23. Размеры жилого дома и других строений, расположенных на закрепленном в установленном порядке земельном участке, определяются индивидуальным застройщиком самостоятельно при условии, что их внешние габариты (в том числе высота) обеспечивают установленные нормативные, санитарные, противопожарные и технические разрывы между этими строениями, а также строениями на смежных земельных участках.</w:t>
      </w:r>
      <w:r>
        <w:br/>
      </w:r>
      <w:r>
        <w:rPr>
          <w:rFonts w:ascii="Times New Roman"/>
          <w:b w:val="false"/>
          <w:i w:val="false"/>
          <w:color w:val="000000"/>
          <w:sz w:val="28"/>
        </w:rPr>
        <w:t>
</w:t>
      </w:r>
      <w:r>
        <w:rPr>
          <w:rFonts w:ascii="Times New Roman"/>
          <w:b w:val="false"/>
          <w:i w:val="false"/>
          <w:color w:val="000000"/>
          <w:sz w:val="28"/>
        </w:rPr>
        <w:t>
      24. Проектирование и строительство кабельных сетей, систем коллективного и индивидуального приема телерадиоканалов в жилых и общественных зданиях осуществляется в соответствии с требованиями государственных нормативно-технических документов в сфере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
      25. Для обеспечения безопасности населения и сохранения архитектурного облика населенных пунктов размещение спутниковых и эфирных приемных устройств на фасадах и балконах многоквартирных жилых и общественных зданий согласовывается с МИО.</w:t>
      </w:r>
      <w:r>
        <w:br/>
      </w:r>
      <w:r>
        <w:rPr>
          <w:rFonts w:ascii="Times New Roman"/>
          <w:b w:val="false"/>
          <w:i w:val="false"/>
          <w:color w:val="000000"/>
          <w:sz w:val="28"/>
        </w:rPr>
        <w:t>
</w:t>
      </w:r>
      <w:r>
        <w:rPr>
          <w:rFonts w:ascii="Times New Roman"/>
          <w:b w:val="false"/>
          <w:i w:val="false"/>
          <w:color w:val="000000"/>
          <w:sz w:val="28"/>
        </w:rPr>
        <w:t>
      26. Пригородные зоны включают в себя примыкающие к границе (черте) города земли, предназначенные для развития территории данного города, других населенных пунктов, входящих в пригородную зону, а также выполнения санитарно-защитных функций, размещения мест отдыха населения, садоводческих и дачных обществ.</w:t>
      </w:r>
      <w:r>
        <w:br/>
      </w:r>
      <w:r>
        <w:rPr>
          <w:rFonts w:ascii="Times New Roman"/>
          <w:b w:val="false"/>
          <w:i w:val="false"/>
          <w:color w:val="000000"/>
          <w:sz w:val="28"/>
        </w:rPr>
        <w:t>
</w:t>
      </w:r>
      <w:r>
        <w:rPr>
          <w:rFonts w:ascii="Times New Roman"/>
          <w:b w:val="false"/>
          <w:i w:val="false"/>
          <w:color w:val="000000"/>
          <w:sz w:val="28"/>
        </w:rPr>
        <w:t>
      27. Градостроительные проекты населенных пунктов входящих в пригородную зону согласовываются МИО города.</w:t>
      </w:r>
      <w:r>
        <w:br/>
      </w:r>
      <w:r>
        <w:rPr>
          <w:rFonts w:ascii="Times New Roman"/>
          <w:b w:val="false"/>
          <w:i w:val="false"/>
          <w:color w:val="000000"/>
          <w:sz w:val="28"/>
        </w:rPr>
        <w:t>
</w:t>
      </w:r>
      <w:r>
        <w:rPr>
          <w:rFonts w:ascii="Times New Roman"/>
          <w:b w:val="false"/>
          <w:i w:val="false"/>
          <w:color w:val="000000"/>
          <w:sz w:val="28"/>
        </w:rPr>
        <w:t>
      28. Размещение временных переносных гаражей из сборных и мобильных конструкции и площадок для хранения автомобилей в населенных пунктах (в жилых кварталах, микрорайонах и так далее) осуществляется по согласованию с МИО.</w:t>
      </w:r>
      <w:r>
        <w:br/>
      </w:r>
      <w:r>
        <w:rPr>
          <w:rFonts w:ascii="Times New Roman"/>
          <w:b w:val="false"/>
          <w:i w:val="false"/>
          <w:color w:val="000000"/>
          <w:sz w:val="28"/>
        </w:rPr>
        <w:t>
</w:t>
      </w:r>
      <w:r>
        <w:rPr>
          <w:rFonts w:ascii="Times New Roman"/>
          <w:b w:val="false"/>
          <w:i w:val="false"/>
          <w:color w:val="000000"/>
          <w:sz w:val="28"/>
        </w:rPr>
        <w:t>
      29. Решения о предоставлении земельных участков для размещения объектов дорожного сервиса в придорожных полосах или объектов за их пределами, когда для доступа к ним требуется подъезд, принимаются МИО.</w:t>
      </w:r>
    </w:p>
    <w:bookmarkEnd w:id="10"/>
    <w:bookmarkStart w:name="z42" w:id="11"/>
    <w:p>
      <w:pPr>
        <w:spacing w:after="0"/>
        <w:ind w:left="0"/>
        <w:jc w:val="left"/>
      </w:pPr>
      <w:r>
        <w:rPr>
          <w:rFonts w:ascii="Times New Roman"/>
          <w:b/>
          <w:i w:val="false"/>
          <w:color w:val="000000"/>
        </w:rPr>
        <w:t xml:space="preserve"> 
2. Предпроектные процедуры</w:t>
      </w:r>
    </w:p>
    <w:bookmarkEnd w:id="11"/>
    <w:bookmarkStart w:name="z43" w:id="12"/>
    <w:p>
      <w:pPr>
        <w:spacing w:after="0"/>
        <w:ind w:left="0"/>
        <w:jc w:val="both"/>
      </w:pPr>
      <w:r>
        <w:rPr>
          <w:rFonts w:ascii="Times New Roman"/>
          <w:b w:val="false"/>
          <w:i w:val="false"/>
          <w:color w:val="000000"/>
          <w:sz w:val="28"/>
        </w:rPr>
        <w:t>
      30. Предпроектные процедуры и выдача исходных материалов (данных) осуществляются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оформления и выдачи исходных материалов (данных) для проектирования, а также прохождения разрешительных процедур на строительство новых и изменение существующих объектов (зданий, сооружений, их комплексов и коммуникаций) утверждаемыми в соответствии с подпунктом 23-10) </w:t>
      </w:r>
      <w:r>
        <w:rPr>
          <w:rFonts w:ascii="Times New Roman"/>
          <w:b w:val="false"/>
          <w:i w:val="false"/>
          <w:color w:val="000000"/>
          <w:sz w:val="28"/>
        </w:rPr>
        <w:t>статьи 20</w:t>
      </w:r>
      <w:r>
        <w:rPr>
          <w:rFonts w:ascii="Times New Roman"/>
          <w:b w:val="false"/>
          <w:i w:val="false"/>
          <w:color w:val="000000"/>
          <w:sz w:val="28"/>
        </w:rPr>
        <w:t xml:space="preserve"> Закона.</w:t>
      </w:r>
      <w:r>
        <w:br/>
      </w:r>
      <w:r>
        <w:rPr>
          <w:rFonts w:ascii="Times New Roman"/>
          <w:b w:val="false"/>
          <w:i w:val="false"/>
          <w:color w:val="000000"/>
          <w:sz w:val="28"/>
        </w:rPr>
        <w:t>
      Предпроектная процедура и предоставление исходных материалов (данных) осуществляется с выдачей АПЗ и технических условии (уточненные) на подключение к инженерным сетям.</w:t>
      </w:r>
      <w:r>
        <w:br/>
      </w:r>
      <w:r>
        <w:rPr>
          <w:rFonts w:ascii="Times New Roman"/>
          <w:b w:val="false"/>
          <w:i w:val="false"/>
          <w:color w:val="000000"/>
          <w:sz w:val="28"/>
        </w:rPr>
        <w:t>
      Общий срок предпроектной процедуры составляет 6 (шесть) рабочих дней.</w:t>
      </w:r>
      <w:r>
        <w:br/>
      </w:r>
      <w:r>
        <w:rPr>
          <w:rFonts w:ascii="Times New Roman"/>
          <w:b w:val="false"/>
          <w:i w:val="false"/>
          <w:color w:val="000000"/>
          <w:sz w:val="28"/>
        </w:rPr>
        <w:t>
</w:t>
      </w:r>
      <w:r>
        <w:rPr>
          <w:rFonts w:ascii="Times New Roman"/>
          <w:b w:val="false"/>
          <w:i w:val="false"/>
          <w:color w:val="000000"/>
          <w:sz w:val="28"/>
        </w:rPr>
        <w:t>
      31. Срок предпроектной процедуры составляет 15 (пятнадцать) рабочих дней для следующих объектов строительства:</w:t>
      </w:r>
      <w:r>
        <w:br/>
      </w:r>
      <w:r>
        <w:rPr>
          <w:rFonts w:ascii="Times New Roman"/>
          <w:b w:val="false"/>
          <w:i w:val="false"/>
          <w:color w:val="000000"/>
          <w:sz w:val="28"/>
        </w:rPr>
        <w:t>
      производственные предприятия, вырабатывающие электрическую и тепловую энергию;</w:t>
      </w:r>
      <w:r>
        <w:br/>
      </w:r>
      <w:r>
        <w:rPr>
          <w:rFonts w:ascii="Times New Roman"/>
          <w:b w:val="false"/>
          <w:i w:val="false"/>
          <w:color w:val="000000"/>
          <w:sz w:val="28"/>
        </w:rPr>
        <w:t>
      горнодобывающие и обогатительные производственные предприятия;</w:t>
      </w:r>
      <w:r>
        <w:br/>
      </w:r>
      <w:r>
        <w:rPr>
          <w:rFonts w:ascii="Times New Roman"/>
          <w:b w:val="false"/>
          <w:i w:val="false"/>
          <w:color w:val="000000"/>
          <w:sz w:val="28"/>
        </w:rPr>
        <w:t>
      производственные предприятия черной и цветной металлургии, машиностроительной промышленности;</w:t>
      </w:r>
      <w:r>
        <w:br/>
      </w:r>
      <w:r>
        <w:rPr>
          <w:rFonts w:ascii="Times New Roman"/>
          <w:b w:val="false"/>
          <w:i w:val="false"/>
          <w:color w:val="000000"/>
          <w:sz w:val="28"/>
        </w:rPr>
        <w:t>
      гидротехнические и селезащитные сооружения (дамбы, плотины), обеспечивающие безопасность населенных пунктов и территорий;</w:t>
      </w:r>
      <w:r>
        <w:br/>
      </w:r>
      <w:r>
        <w:rPr>
          <w:rFonts w:ascii="Times New Roman"/>
          <w:b w:val="false"/>
          <w:i w:val="false"/>
          <w:color w:val="000000"/>
          <w:sz w:val="28"/>
        </w:rPr>
        <w:t>
линейные сооружения, расположенные за пределами границ населенных пунктов:</w:t>
      </w:r>
      <w:r>
        <w:br/>
      </w:r>
      <w:r>
        <w:rPr>
          <w:rFonts w:ascii="Times New Roman"/>
          <w:b w:val="false"/>
          <w:i w:val="false"/>
          <w:color w:val="000000"/>
          <w:sz w:val="28"/>
        </w:rPr>
        <w:t>
      магистральные трубопроводы (нефте-, газопровод и т.д.) с объектами их обслуживания;</w:t>
      </w:r>
      <w:r>
        <w:br/>
      </w:r>
      <w:r>
        <w:rPr>
          <w:rFonts w:ascii="Times New Roman"/>
          <w:b w:val="false"/>
          <w:i w:val="false"/>
          <w:color w:val="000000"/>
          <w:sz w:val="28"/>
        </w:rPr>
        <w:t>
      высоковольтные линии электропередач и волоконно-оптические линии связи;</w:t>
      </w:r>
      <w:r>
        <w:br/>
      </w:r>
      <w:r>
        <w:rPr>
          <w:rFonts w:ascii="Times New Roman"/>
          <w:b w:val="false"/>
          <w:i w:val="false"/>
          <w:color w:val="000000"/>
          <w:sz w:val="28"/>
        </w:rPr>
        <w:t>
      железные дороги с объектами их обслуживания;</w:t>
      </w:r>
      <w:r>
        <w:br/>
      </w:r>
      <w:r>
        <w:rPr>
          <w:rFonts w:ascii="Times New Roman"/>
          <w:b w:val="false"/>
          <w:i w:val="false"/>
          <w:color w:val="000000"/>
          <w:sz w:val="28"/>
        </w:rPr>
        <w:t>
      автомобильные дороги общего пользования, отнесенные к республиканской сети, включая мосты, мостовые переходы, тоннели, многоуровневые развязки.</w:t>
      </w:r>
      <w:r>
        <w:br/>
      </w:r>
      <w:r>
        <w:rPr>
          <w:rFonts w:ascii="Times New Roman"/>
          <w:b w:val="false"/>
          <w:i w:val="false"/>
          <w:color w:val="000000"/>
          <w:sz w:val="28"/>
        </w:rPr>
        <w:t>
      Срок предпроектной процедуры по разработке проекта реконструкции (перепланировки и переоборудования) помещений (отдельных частей) существующих зданий не связанных с изменением несущих и ограждающих конструкций, инженерных систем и оборудования, осуществляемые в существующих границах земельного участка (территории, трассы) составляет 3 (три) рабочих дня.</w:t>
      </w:r>
      <w:r>
        <w:br/>
      </w:r>
      <w:r>
        <w:rPr>
          <w:rFonts w:ascii="Times New Roman"/>
          <w:b w:val="false"/>
          <w:i w:val="false"/>
          <w:color w:val="000000"/>
          <w:sz w:val="28"/>
        </w:rPr>
        <w:t>
</w:t>
      </w:r>
      <w:r>
        <w:rPr>
          <w:rFonts w:ascii="Times New Roman"/>
          <w:b w:val="false"/>
          <w:i w:val="false"/>
          <w:color w:val="000000"/>
          <w:sz w:val="28"/>
        </w:rPr>
        <w:t>
      32. АПЗ и технические условия (уточненные) на подключение к источникам инженерного и коммунального обеспечения выдается структурным подразделением соответствующих МИО, осуществляющих функции в сфере архитектуры и градостроительства и является основанием для разработки проекта.</w:t>
      </w:r>
      <w:r>
        <w:br/>
      </w:r>
      <w:r>
        <w:rPr>
          <w:rFonts w:ascii="Times New Roman"/>
          <w:b w:val="false"/>
          <w:i w:val="false"/>
          <w:color w:val="000000"/>
          <w:sz w:val="28"/>
        </w:rPr>
        <w:t>
</w:t>
      </w:r>
      <w:r>
        <w:rPr>
          <w:rFonts w:ascii="Times New Roman"/>
          <w:b w:val="false"/>
          <w:i w:val="false"/>
          <w:color w:val="000000"/>
          <w:sz w:val="28"/>
        </w:rPr>
        <w:t>
      33. Технические условия на подключение к источникам инженерного и коммунального обеспечения являются обязательным приложением к АПЗ.</w:t>
      </w:r>
      <w:r>
        <w:br/>
      </w:r>
      <w:r>
        <w:rPr>
          <w:rFonts w:ascii="Times New Roman"/>
          <w:b w:val="false"/>
          <w:i w:val="false"/>
          <w:color w:val="000000"/>
          <w:sz w:val="28"/>
        </w:rPr>
        <w:t>
</w:t>
      </w:r>
      <w:r>
        <w:rPr>
          <w:rFonts w:ascii="Times New Roman"/>
          <w:b w:val="false"/>
          <w:i w:val="false"/>
          <w:color w:val="000000"/>
          <w:sz w:val="28"/>
        </w:rPr>
        <w:t>
      34. Заявление на получение АПЗ и технических условий (уточненных) представляется заказчиком в структурное подразделение соответствующих МИО, осуществляющих функции в сфере архитектуры и градостроительства.</w:t>
      </w:r>
      <w:r>
        <w:br/>
      </w:r>
      <w:r>
        <w:rPr>
          <w:rFonts w:ascii="Times New Roman"/>
          <w:b w:val="false"/>
          <w:i w:val="false"/>
          <w:color w:val="000000"/>
          <w:sz w:val="28"/>
        </w:rPr>
        <w:t>
      К заявлению прилагаются следующие документы:</w:t>
      </w:r>
      <w:r>
        <w:br/>
      </w:r>
      <w:r>
        <w:rPr>
          <w:rFonts w:ascii="Times New Roman"/>
          <w:b w:val="false"/>
          <w:i w:val="false"/>
          <w:color w:val="000000"/>
          <w:sz w:val="28"/>
        </w:rPr>
        <w:t>
      1) копия решения МИО о предоставлении соответствующего права на землю или реконструкции (перепланировке, переоборудовании) помещений (отдельных частей) существующих зданий;</w:t>
      </w:r>
      <w:r>
        <w:br/>
      </w:r>
      <w:r>
        <w:rPr>
          <w:rFonts w:ascii="Times New Roman"/>
          <w:b w:val="false"/>
          <w:i w:val="false"/>
          <w:color w:val="000000"/>
          <w:sz w:val="28"/>
        </w:rPr>
        <w:t>
      2) утвержденное задание на проектирование;</w:t>
      </w:r>
      <w:r>
        <w:br/>
      </w:r>
      <w:r>
        <w:rPr>
          <w:rFonts w:ascii="Times New Roman"/>
          <w:b w:val="false"/>
          <w:i w:val="false"/>
          <w:color w:val="000000"/>
          <w:sz w:val="28"/>
        </w:rPr>
        <w:t>
      3) эскизный проект;</w:t>
      </w:r>
      <w:r>
        <w:br/>
      </w:r>
      <w:r>
        <w:rPr>
          <w:rFonts w:ascii="Times New Roman"/>
          <w:b w:val="false"/>
          <w:i w:val="false"/>
          <w:color w:val="000000"/>
          <w:sz w:val="28"/>
        </w:rPr>
        <w:t>
      4) технические условия (предварительные).</w:t>
      </w:r>
      <w:r>
        <w:br/>
      </w:r>
      <w:r>
        <w:rPr>
          <w:rFonts w:ascii="Times New Roman"/>
          <w:b w:val="false"/>
          <w:i w:val="false"/>
          <w:color w:val="000000"/>
          <w:sz w:val="28"/>
        </w:rPr>
        <w:t>
</w:t>
      </w:r>
      <w:r>
        <w:rPr>
          <w:rFonts w:ascii="Times New Roman"/>
          <w:b w:val="false"/>
          <w:i w:val="false"/>
          <w:color w:val="000000"/>
          <w:sz w:val="28"/>
        </w:rPr>
        <w:t>
      35. При реконструкции (перепланировки, переоборудовании) помещений (отдельных частей) существующих зданий не требуется отвода (прирезки) земельного участка, а также если для этих целей отсутствует необходимость в дополнительном подключении к источникам инженерного и коммунального обеспечения или увеличения нагрузок, то в АПЗ делается соответствующая запись.</w:t>
      </w:r>
      <w:r>
        <w:br/>
      </w:r>
      <w:r>
        <w:rPr>
          <w:rFonts w:ascii="Times New Roman"/>
          <w:b w:val="false"/>
          <w:i w:val="false"/>
          <w:color w:val="000000"/>
          <w:sz w:val="28"/>
        </w:rPr>
        <w:t>
</w:t>
      </w:r>
      <w:r>
        <w:rPr>
          <w:rFonts w:ascii="Times New Roman"/>
          <w:b w:val="false"/>
          <w:i w:val="false"/>
          <w:color w:val="000000"/>
          <w:sz w:val="28"/>
        </w:rPr>
        <w:t>
      36. Структурное подразделение соответствующих МИО, осуществляющих функции в сфере архитектуры и градостроительства не позднее следующего рабочего дня после получения заявления на получение АПЗ и технических условий направляет запрос на получение технических условий (уточненных) на подключение к источникам инженерного и коммунального обеспечения с приложением документов к поставщикам этих услуг.</w:t>
      </w:r>
      <w:r>
        <w:br/>
      </w:r>
      <w:r>
        <w:rPr>
          <w:rFonts w:ascii="Times New Roman"/>
          <w:b w:val="false"/>
          <w:i w:val="false"/>
          <w:color w:val="000000"/>
          <w:sz w:val="28"/>
        </w:rPr>
        <w:t>
</w:t>
      </w:r>
      <w:r>
        <w:rPr>
          <w:rFonts w:ascii="Times New Roman"/>
          <w:b w:val="false"/>
          <w:i w:val="false"/>
          <w:color w:val="000000"/>
          <w:sz w:val="28"/>
        </w:rPr>
        <w:t>
      37. Поставщики услуг по инженерному и коммунальному обеспечению в течение 5 (пяти) рабочих дней со дня получения запроса направляют в структурное подразделение соответствующих МИО, осуществляющих функции в сфере архитектуры и градостроительства, технические условия (уточненные) с указанием параметров и места присоединения либо обоснованный отказ в выдаче.</w:t>
      </w:r>
      <w:r>
        <w:br/>
      </w:r>
      <w:r>
        <w:rPr>
          <w:rFonts w:ascii="Times New Roman"/>
          <w:b w:val="false"/>
          <w:i w:val="false"/>
          <w:color w:val="000000"/>
          <w:sz w:val="28"/>
        </w:rPr>
        <w:t>
</w:t>
      </w:r>
      <w:r>
        <w:rPr>
          <w:rFonts w:ascii="Times New Roman"/>
          <w:b w:val="false"/>
          <w:i w:val="false"/>
          <w:color w:val="000000"/>
          <w:sz w:val="28"/>
        </w:rPr>
        <w:t>
      38. Срок рассмотрения заявлений на выдачу АПЗ и технических условий (уточненных) для проектирования объектов не должен превышать 6 (шести) рабочих дней со дня подачи заявления, за исключением объектов, перечисленных в </w:t>
      </w:r>
      <w:r>
        <w:rPr>
          <w:rFonts w:ascii="Times New Roman"/>
          <w:b w:val="false"/>
          <w:i w:val="false"/>
          <w:color w:val="000000"/>
          <w:sz w:val="28"/>
        </w:rPr>
        <w:t>пункте 31</w:t>
      </w:r>
      <w:r>
        <w:rPr>
          <w:rFonts w:ascii="Times New Roman"/>
          <w:b w:val="false"/>
          <w:i w:val="false"/>
          <w:color w:val="000000"/>
          <w:sz w:val="28"/>
        </w:rPr>
        <w:t xml:space="preserve"> настоящих Правил, или мотивированного отказа в их выдаче не должны превышать 3 (трех) рабочих дней со дня подачи заявления.</w:t>
      </w:r>
      <w:r>
        <w:br/>
      </w:r>
      <w:r>
        <w:rPr>
          <w:rFonts w:ascii="Times New Roman"/>
          <w:b w:val="false"/>
          <w:i w:val="false"/>
          <w:color w:val="000000"/>
          <w:sz w:val="28"/>
        </w:rPr>
        <w:t>
</w:t>
      </w:r>
      <w:r>
        <w:rPr>
          <w:rFonts w:ascii="Times New Roman"/>
          <w:b w:val="false"/>
          <w:i w:val="false"/>
          <w:color w:val="000000"/>
          <w:sz w:val="28"/>
        </w:rPr>
        <w:t>
      39. АПЗ и технические условия (уточненные) действует в течение всего срока нормативной продолжительности строительства, утвержденного в составе проектной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40. В случаях, если реконструкция (перепланировка, переоборудование) помещений (отдельных частей) существующих зданий намечается в зоне (районе) повышенной сейсмической опасности и требует пересмотра конструктивных решений, то в АПЗ указывается необходимость получения по данному проекту заключения (специальных технических условий) специализированных организаций по сейсмостойкому строительству (специалистов, имеющих соответствующий аттестат).</w:t>
      </w:r>
      <w:r>
        <w:br/>
      </w:r>
      <w:r>
        <w:rPr>
          <w:rFonts w:ascii="Times New Roman"/>
          <w:b w:val="false"/>
          <w:i w:val="false"/>
          <w:color w:val="000000"/>
          <w:sz w:val="28"/>
        </w:rPr>
        <w:t>
</w:t>
      </w:r>
      <w:r>
        <w:rPr>
          <w:rFonts w:ascii="Times New Roman"/>
          <w:b w:val="false"/>
          <w:i w:val="false"/>
          <w:color w:val="000000"/>
          <w:sz w:val="28"/>
        </w:rPr>
        <w:t>
      41. В случаях, если реконструкция (перепланировка, переоборудование) помещений (отдельных частей) существующих зданий затрагивает изменение несущих и ограждающих конструкций, инженерных систем и оборудования, а также требует отвода дополнительного земельного участка (территории, трассы), об этом делается запись в задании на проектирование, также в архитектурно-планировочном задании указывается необходимость уведомления органов государственного архитектурно-строительного контроля и надзора.</w:t>
      </w:r>
      <w:r>
        <w:br/>
      </w:r>
      <w:r>
        <w:rPr>
          <w:rFonts w:ascii="Times New Roman"/>
          <w:b w:val="false"/>
          <w:i w:val="false"/>
          <w:color w:val="000000"/>
          <w:sz w:val="28"/>
        </w:rPr>
        <w:t>
</w:t>
      </w:r>
      <w:r>
        <w:rPr>
          <w:rFonts w:ascii="Times New Roman"/>
          <w:b w:val="false"/>
          <w:i w:val="false"/>
          <w:color w:val="000000"/>
          <w:sz w:val="28"/>
        </w:rPr>
        <w:t>
      42. Разработчики проекта изменений, вносимых в существующие (эксплуатируемые) объекты, указывают в проектной документации и в эскизе (эскизном проекте) сведения о наличии или отсутствии проектных решений, затрагивающих интересы других собственников как в процессе работ по реконструкции (перепланировке, переоборудованию) помещений (отдельных частей) существующих зданий, так и при последующей эксплуатации измененного объекта.</w:t>
      </w:r>
    </w:p>
    <w:bookmarkEnd w:id="12"/>
    <w:bookmarkStart w:name="z56" w:id="13"/>
    <w:p>
      <w:pPr>
        <w:spacing w:after="0"/>
        <w:ind w:left="0"/>
        <w:jc w:val="left"/>
      </w:pPr>
      <w:r>
        <w:rPr>
          <w:rFonts w:ascii="Times New Roman"/>
          <w:b/>
          <w:i w:val="false"/>
          <w:color w:val="000000"/>
        </w:rPr>
        <w:t xml:space="preserve"> 
3. Проектирование</w:t>
      </w:r>
    </w:p>
    <w:bookmarkEnd w:id="13"/>
    <w:bookmarkStart w:name="z57" w:id="14"/>
    <w:p>
      <w:pPr>
        <w:spacing w:after="0"/>
        <w:ind w:left="0"/>
        <w:jc w:val="left"/>
      </w:pPr>
      <w:r>
        <w:rPr>
          <w:rFonts w:ascii="Times New Roman"/>
          <w:b/>
          <w:i w:val="false"/>
          <w:color w:val="000000"/>
        </w:rPr>
        <w:t xml:space="preserve"> 
Параграф 1. Этап разработки предпроектной и проектной</w:t>
      </w:r>
      <w:r>
        <w:br/>
      </w:r>
      <w:r>
        <w:rPr>
          <w:rFonts w:ascii="Times New Roman"/>
          <w:b/>
          <w:i w:val="false"/>
          <w:color w:val="000000"/>
        </w:rPr>
        <w:t>
документации</w:t>
      </w:r>
    </w:p>
    <w:bookmarkEnd w:id="14"/>
    <w:bookmarkStart w:name="z58" w:id="15"/>
    <w:p>
      <w:pPr>
        <w:spacing w:after="0"/>
        <w:ind w:left="0"/>
        <w:jc w:val="both"/>
      </w:pPr>
      <w:r>
        <w:rPr>
          <w:rFonts w:ascii="Times New Roman"/>
          <w:b w:val="false"/>
          <w:i w:val="false"/>
          <w:color w:val="000000"/>
          <w:sz w:val="28"/>
        </w:rPr>
        <w:t>
      43. Разработка предпроектной и проектной документации осуществляется физическими и юридическими лицами, имеющими лицензии на соответствующие виды проектных (проектно-изыскательских) работ,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деятельности и осуществления функций заказчика (застройщика), утверждаемыми в соответствии с подпунктом 23-17) </w:t>
      </w:r>
      <w:r>
        <w:rPr>
          <w:rFonts w:ascii="Times New Roman"/>
          <w:b w:val="false"/>
          <w:i w:val="false"/>
          <w:color w:val="000000"/>
          <w:sz w:val="28"/>
        </w:rPr>
        <w:t>статьи 20</w:t>
      </w:r>
      <w:r>
        <w:rPr>
          <w:rFonts w:ascii="Times New Roman"/>
          <w:b w:val="false"/>
          <w:i w:val="false"/>
          <w:color w:val="000000"/>
          <w:sz w:val="28"/>
        </w:rPr>
        <w:t xml:space="preserve"> Закона, и с установленными государственными нормативами.</w:t>
      </w:r>
      <w:r>
        <w:br/>
      </w:r>
      <w:r>
        <w:rPr>
          <w:rFonts w:ascii="Times New Roman"/>
          <w:b w:val="false"/>
          <w:i w:val="false"/>
          <w:color w:val="000000"/>
          <w:sz w:val="28"/>
        </w:rPr>
        <w:t>
</w:t>
      </w:r>
      <w:r>
        <w:rPr>
          <w:rFonts w:ascii="Times New Roman"/>
          <w:b w:val="false"/>
          <w:i w:val="false"/>
          <w:color w:val="000000"/>
          <w:sz w:val="28"/>
        </w:rPr>
        <w:t>
      44. Разработанная проектная документация, которая содержит запись автора проекта (главного инженера проекта, главного архитектора проекта) о соответствии проекта или рабочего проекта требованиям государственных (действующих в Республике Казахстан межгосударственных) нормативов, не подлежит дополнительному согласованию с государственными органами или иными инстанциями, за исключением случаев, предусмотренных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45. В случаях, если проектная документация на реконструкцию, техническое перевооружение или капитальный ремонт существующих объектов не требует отвода дополнительного земельного участка (прирезки территории) или изменения транспортных или коммуникационных связей, не ухудшает первоначально заложенные архитектурно-эстетические, инженерно–технические, противопожарные, противовзрывные и санитарные качества, а также состояния окружающей среды, то дополнительное согласование проектных решений с органами государственного надзора и контроля, другими специализированными организациями не требуется.</w:t>
      </w:r>
      <w:r>
        <w:br/>
      </w:r>
      <w:r>
        <w:rPr>
          <w:rFonts w:ascii="Times New Roman"/>
          <w:b w:val="false"/>
          <w:i w:val="false"/>
          <w:color w:val="000000"/>
          <w:sz w:val="28"/>
        </w:rPr>
        <w:t>
</w:t>
      </w:r>
      <w:r>
        <w:rPr>
          <w:rFonts w:ascii="Times New Roman"/>
          <w:b w:val="false"/>
          <w:i w:val="false"/>
          <w:color w:val="000000"/>
          <w:sz w:val="28"/>
        </w:rPr>
        <w:t>
      46. В соответствии с нормами законодательств Республики Казахстан проектная документация проходит согласования заказчиком (застройщиком):</w:t>
      </w:r>
      <w:r>
        <w:br/>
      </w:r>
      <w:r>
        <w:rPr>
          <w:rFonts w:ascii="Times New Roman"/>
          <w:b w:val="false"/>
          <w:i w:val="false"/>
          <w:color w:val="000000"/>
          <w:sz w:val="28"/>
        </w:rPr>
        <w:t>
      1) с центральным уполномоченным органом по управлению земельными ресурсами, уполномоченными государственными органами по изучению и использованию недр, в области использования и охраны водного фонда, в области лесного хозяйства, в области охраны, воспроизводства и использования животного мира, а также с государственным органом в области санитарно-эпидемиологического благополучия населения - в части экологических </w:t>
      </w:r>
      <w:r>
        <w:rPr>
          <w:rFonts w:ascii="Times New Roman"/>
          <w:b w:val="false"/>
          <w:i w:val="false"/>
          <w:color w:val="000000"/>
          <w:sz w:val="28"/>
        </w:rPr>
        <w:t>требований</w:t>
      </w:r>
      <w:r>
        <w:rPr>
          <w:rFonts w:ascii="Times New Roman"/>
          <w:b w:val="false"/>
          <w:i w:val="false"/>
          <w:color w:val="000000"/>
          <w:sz w:val="28"/>
        </w:rPr>
        <w:t xml:space="preserve"> при использовании земельных ресурсов, недр и минеральных ресурсов, подземных и поверхностных вод, лесных и иных ресурсов растительного мира, ресурсов животного мира;</w:t>
      </w:r>
      <w:r>
        <w:br/>
      </w:r>
      <w:r>
        <w:rPr>
          <w:rFonts w:ascii="Times New Roman"/>
          <w:b w:val="false"/>
          <w:i w:val="false"/>
          <w:color w:val="000000"/>
          <w:sz w:val="28"/>
        </w:rPr>
        <w:t>
      2) с главным государственным инспектором Республики Казахстан по государственному надзору в области промышленной безопасности или его заместителями - в части строительства, расширения, реконструкции, модернизации, консервации и ликвидации </w:t>
      </w:r>
      <w:r>
        <w:rPr>
          <w:rFonts w:ascii="Times New Roman"/>
          <w:b w:val="false"/>
          <w:i w:val="false"/>
          <w:color w:val="000000"/>
          <w:sz w:val="28"/>
        </w:rPr>
        <w:t>опасного</w:t>
      </w:r>
      <w:r>
        <w:rPr>
          <w:rFonts w:ascii="Times New Roman"/>
          <w:b w:val="false"/>
          <w:i w:val="false"/>
          <w:color w:val="000000"/>
          <w:sz w:val="28"/>
        </w:rPr>
        <w:t xml:space="preserve"> производственного объекта, размещаемого в пределах двух и более областей, а также стратегических объектов;</w:t>
      </w:r>
      <w:r>
        <w:br/>
      </w:r>
      <w:r>
        <w:rPr>
          <w:rFonts w:ascii="Times New Roman"/>
          <w:b w:val="false"/>
          <w:i w:val="false"/>
          <w:color w:val="000000"/>
          <w:sz w:val="28"/>
        </w:rPr>
        <w:t>
      3) с уполномоченным органом в области использования и охраны водного фонда, водоснабжения, водоотведения, уполномоченным государственным органом в области охраны окружающей среды, уполномоченным органом по изучению и использованию недр, ведомством уполномоченного органа по управлению земельными ресурсами, уполномоченным органом в области санитарно-эпидемиологического благополучия населения, уполномоченным органом в области ветеринарии, МИО области (города республиканского значения, столицы) - в части </w:t>
      </w:r>
      <w:r>
        <w:rPr>
          <w:rFonts w:ascii="Times New Roman"/>
          <w:b w:val="false"/>
          <w:i w:val="false"/>
          <w:color w:val="000000"/>
          <w:sz w:val="28"/>
        </w:rPr>
        <w:t>размещения объекта</w:t>
      </w:r>
      <w:r>
        <w:rPr>
          <w:rFonts w:ascii="Times New Roman"/>
          <w:b w:val="false"/>
          <w:i w:val="false"/>
          <w:color w:val="000000"/>
          <w:sz w:val="28"/>
        </w:rPr>
        <w:t xml:space="preserve"> на водных объектах и (или) водоохранных зонах (кроме водоохранных полос).</w:t>
      </w:r>
      <w:r>
        <w:br/>
      </w:r>
      <w:r>
        <w:rPr>
          <w:rFonts w:ascii="Times New Roman"/>
          <w:b w:val="false"/>
          <w:i w:val="false"/>
          <w:color w:val="000000"/>
          <w:sz w:val="28"/>
        </w:rPr>
        <w:t>
</w:t>
      </w:r>
      <w:r>
        <w:rPr>
          <w:rFonts w:ascii="Times New Roman"/>
          <w:b w:val="false"/>
          <w:i w:val="false"/>
          <w:color w:val="000000"/>
          <w:sz w:val="28"/>
        </w:rPr>
        <w:t>
      47. Та же деятельность на водных объектах, представляющих потенциальную селевую опасность, согласовывается с уполномоченным органом в сфере гражданской защиты, а на судоходных водных путях – с уполномоченным органом по вопросам водного транспорта.</w:t>
      </w:r>
    </w:p>
    <w:bookmarkEnd w:id="15"/>
    <w:bookmarkStart w:name="z63" w:id="16"/>
    <w:p>
      <w:pPr>
        <w:spacing w:after="0"/>
        <w:ind w:left="0"/>
        <w:jc w:val="left"/>
      </w:pPr>
      <w:r>
        <w:rPr>
          <w:rFonts w:ascii="Times New Roman"/>
          <w:b/>
          <w:i w:val="false"/>
          <w:color w:val="000000"/>
        </w:rPr>
        <w:t xml:space="preserve"> 
Параграф 2. Этап проведения экспертизы проектной документации</w:t>
      </w:r>
    </w:p>
    <w:bookmarkEnd w:id="16"/>
    <w:bookmarkStart w:name="z64" w:id="17"/>
    <w:p>
      <w:pPr>
        <w:spacing w:after="0"/>
        <w:ind w:left="0"/>
        <w:jc w:val="both"/>
      </w:pPr>
      <w:r>
        <w:rPr>
          <w:rFonts w:ascii="Times New Roman"/>
          <w:b w:val="false"/>
          <w:i w:val="false"/>
          <w:color w:val="000000"/>
          <w:sz w:val="28"/>
        </w:rPr>
        <w:t>
      48. Экспертиза проектов проводится в соответствии с </w:t>
      </w:r>
      <w:r>
        <w:rPr>
          <w:rFonts w:ascii="Times New Roman"/>
          <w:b w:val="false"/>
          <w:i w:val="false"/>
          <w:color w:val="000000"/>
          <w:sz w:val="28"/>
        </w:rPr>
        <w:t>Правилами</w:t>
      </w:r>
      <w:r>
        <w:rPr>
          <w:rFonts w:ascii="Times New Roman"/>
          <w:b w:val="false"/>
          <w:i w:val="false"/>
          <w:color w:val="000000"/>
          <w:sz w:val="28"/>
        </w:rPr>
        <w:t> проведения комплексной вневедомственной экспертизы технико-экономических обоснований и проектно-сметной документации, предназначенной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утверждаемыми в соответствии с подпунктом 11-5) </w:t>
      </w:r>
      <w:r>
        <w:rPr>
          <w:rFonts w:ascii="Times New Roman"/>
          <w:b w:val="false"/>
          <w:i w:val="false"/>
          <w:color w:val="000000"/>
          <w:sz w:val="28"/>
        </w:rPr>
        <w:t>статьи 20</w:t>
      </w:r>
      <w:r>
        <w:rPr>
          <w:rFonts w:ascii="Times New Roman"/>
          <w:b w:val="false"/>
          <w:i w:val="false"/>
          <w:color w:val="000000"/>
          <w:sz w:val="28"/>
        </w:rPr>
        <w:t xml:space="preserve"> Закона.</w:t>
      </w:r>
      <w:r>
        <w:br/>
      </w:r>
      <w:r>
        <w:rPr>
          <w:rFonts w:ascii="Times New Roman"/>
          <w:b w:val="false"/>
          <w:i w:val="false"/>
          <w:color w:val="000000"/>
          <w:sz w:val="28"/>
        </w:rPr>
        <w:t>
      Проведение комплексной вневедомственной экспертизы по принципу «одного окна» со сроком и продолжительностью проведения комплексной вневедомственной экспертизы (включая отраслевые экспертизы), осуществляемой экспертной организацией, устанавливаются договором, заключаемым между исполнителем и заказчиком, но не превышают:</w:t>
      </w:r>
      <w:r>
        <w:br/>
      </w:r>
      <w:r>
        <w:rPr>
          <w:rFonts w:ascii="Times New Roman"/>
          <w:b w:val="false"/>
          <w:i w:val="false"/>
          <w:color w:val="000000"/>
          <w:sz w:val="28"/>
        </w:rPr>
        <w:t>
      45 (сорок пять) рабочих дней по проектам строительства объектов, являющихся </w:t>
      </w:r>
      <w:r>
        <w:rPr>
          <w:rFonts w:ascii="Times New Roman"/>
          <w:b w:val="false"/>
          <w:i w:val="false"/>
          <w:color w:val="000000"/>
          <w:sz w:val="28"/>
        </w:rPr>
        <w:t>технически сложными</w:t>
      </w:r>
      <w:r>
        <w:rPr>
          <w:rFonts w:ascii="Times New Roman"/>
          <w:b w:val="false"/>
          <w:i w:val="false"/>
          <w:color w:val="000000"/>
          <w:sz w:val="28"/>
        </w:rPr>
        <w:t xml:space="preserve"> объектами I и II уровней ответственности, а также </w:t>
      </w:r>
      <w:r>
        <w:rPr>
          <w:rFonts w:ascii="Times New Roman"/>
          <w:b w:val="false"/>
          <w:i w:val="false"/>
          <w:color w:val="000000"/>
          <w:sz w:val="28"/>
        </w:rPr>
        <w:t>потенциально опасных</w:t>
      </w:r>
      <w:r>
        <w:rPr>
          <w:rFonts w:ascii="Times New Roman"/>
          <w:b w:val="false"/>
          <w:i w:val="false"/>
          <w:color w:val="000000"/>
          <w:sz w:val="28"/>
        </w:rPr>
        <w:t xml:space="preserve"> производственных объектов;</w:t>
      </w:r>
      <w:r>
        <w:br/>
      </w:r>
      <w:r>
        <w:rPr>
          <w:rFonts w:ascii="Times New Roman"/>
          <w:b w:val="false"/>
          <w:i w:val="false"/>
          <w:color w:val="000000"/>
          <w:sz w:val="28"/>
        </w:rPr>
        <w:t>
      20 (двадцать) рабочих дней по проектам строительства объектов, одновременно являющихся технически не сложными объектами II уровня ответственности, не относящихся к категории потенциально опасных;</w:t>
      </w:r>
      <w:r>
        <w:br/>
      </w:r>
      <w:r>
        <w:rPr>
          <w:rFonts w:ascii="Times New Roman"/>
          <w:b w:val="false"/>
          <w:i w:val="false"/>
          <w:color w:val="000000"/>
          <w:sz w:val="28"/>
        </w:rPr>
        <w:t>
      10 (десять) рабочих дней по проектам строительства объектов, одновременно являющихся технически не сложными объектами III уровня ответственности, не относящихся к категории потенциально опасных.</w:t>
      </w:r>
    </w:p>
    <w:bookmarkEnd w:id="17"/>
    <w:bookmarkStart w:name="z66" w:id="18"/>
    <w:p>
      <w:pPr>
        <w:spacing w:after="0"/>
        <w:ind w:left="0"/>
        <w:jc w:val="left"/>
      </w:pPr>
      <w:r>
        <w:rPr>
          <w:rFonts w:ascii="Times New Roman"/>
          <w:b/>
          <w:i w:val="false"/>
          <w:color w:val="000000"/>
        </w:rPr>
        <w:t xml:space="preserve"> 
Параграф 3. Этап утверждения (переутверждение) проектной</w:t>
      </w:r>
      <w:r>
        <w:br/>
      </w:r>
      <w:r>
        <w:rPr>
          <w:rFonts w:ascii="Times New Roman"/>
          <w:b/>
          <w:i w:val="false"/>
          <w:color w:val="000000"/>
        </w:rPr>
        <w:t>
документации</w:t>
      </w:r>
    </w:p>
    <w:bookmarkEnd w:id="18"/>
    <w:bookmarkStart w:name="z67" w:id="19"/>
    <w:p>
      <w:pPr>
        <w:spacing w:after="0"/>
        <w:ind w:left="0"/>
        <w:jc w:val="both"/>
      </w:pPr>
      <w:r>
        <w:rPr>
          <w:rFonts w:ascii="Times New Roman"/>
          <w:b w:val="false"/>
          <w:i w:val="false"/>
          <w:color w:val="000000"/>
          <w:sz w:val="28"/>
        </w:rPr>
        <w:t>
      49. На основании положительного заключения экспертизы проектов утверждается проектно-сметная документация в соответствии с требованиями, установленными государственными нормативными документами, а также </w:t>
      </w:r>
      <w:r>
        <w:rPr>
          <w:rFonts w:ascii="Times New Roman"/>
          <w:b w:val="false"/>
          <w:i w:val="false"/>
          <w:color w:val="000000"/>
          <w:sz w:val="28"/>
        </w:rPr>
        <w:t>Правилами</w:t>
      </w:r>
      <w:r>
        <w:rPr>
          <w:rFonts w:ascii="Times New Roman"/>
          <w:b w:val="false"/>
          <w:i w:val="false"/>
          <w:color w:val="000000"/>
          <w:sz w:val="28"/>
        </w:rPr>
        <w:t xml:space="preserve">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утверждаемыми в соответствии с подпунктом 11-6) </w:t>
      </w:r>
      <w:r>
        <w:rPr>
          <w:rFonts w:ascii="Times New Roman"/>
          <w:b w:val="false"/>
          <w:i w:val="false"/>
          <w:color w:val="000000"/>
          <w:sz w:val="28"/>
        </w:rPr>
        <w:t>статьи 20</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50. Утверждение (переутверждение) проектной документации на строительство, осуществляемое за счет государственных инвестиций или с их участием, производится приказом соответствующего государственного органа или иного уполномоченного юридического лица с указанием основных утверждаемых технико-экономических показателей.</w:t>
      </w:r>
      <w:r>
        <w:br/>
      </w:r>
      <w:r>
        <w:rPr>
          <w:rFonts w:ascii="Times New Roman"/>
          <w:b w:val="false"/>
          <w:i w:val="false"/>
          <w:color w:val="000000"/>
          <w:sz w:val="28"/>
        </w:rPr>
        <w:t>
</w:t>
      </w:r>
      <w:r>
        <w:rPr>
          <w:rFonts w:ascii="Times New Roman"/>
          <w:b w:val="false"/>
          <w:i w:val="false"/>
          <w:color w:val="000000"/>
          <w:sz w:val="28"/>
        </w:rPr>
        <w:t>
      51. Утверждение проектной документации, на строительство, осуществляемое за счет других источников финансирования, производится решением заказчика (юридического лица или индивидуального предпринимателя) с указанием основных утверждаемых технико-экономических показателей.</w:t>
      </w:r>
      <w:r>
        <w:br/>
      </w:r>
      <w:r>
        <w:rPr>
          <w:rFonts w:ascii="Times New Roman"/>
          <w:b w:val="false"/>
          <w:i w:val="false"/>
          <w:color w:val="000000"/>
          <w:sz w:val="28"/>
        </w:rPr>
        <w:t>
</w:t>
      </w:r>
      <w:r>
        <w:rPr>
          <w:rFonts w:ascii="Times New Roman"/>
          <w:b w:val="false"/>
          <w:i w:val="false"/>
          <w:color w:val="000000"/>
          <w:sz w:val="28"/>
        </w:rPr>
        <w:t>
      52. Разработка проектной документации считается законченной со дня ее утверждения.</w:t>
      </w:r>
    </w:p>
    <w:bookmarkEnd w:id="19"/>
    <w:bookmarkStart w:name="z71" w:id="20"/>
    <w:p>
      <w:pPr>
        <w:spacing w:after="0"/>
        <w:ind w:left="0"/>
        <w:jc w:val="left"/>
      </w:pPr>
      <w:r>
        <w:rPr>
          <w:rFonts w:ascii="Times New Roman"/>
          <w:b/>
          <w:i w:val="false"/>
          <w:color w:val="000000"/>
        </w:rPr>
        <w:t xml:space="preserve"> 
4. Строительство</w:t>
      </w:r>
    </w:p>
    <w:bookmarkEnd w:id="20"/>
    <w:bookmarkStart w:name="z72" w:id="21"/>
    <w:p>
      <w:pPr>
        <w:spacing w:after="0"/>
        <w:ind w:left="0"/>
        <w:jc w:val="left"/>
      </w:pPr>
      <w:r>
        <w:rPr>
          <w:rFonts w:ascii="Times New Roman"/>
          <w:b/>
          <w:i w:val="false"/>
          <w:color w:val="000000"/>
        </w:rPr>
        <w:t xml:space="preserve"> 
Параграф 1. Этап строительства</w:t>
      </w:r>
    </w:p>
    <w:bookmarkEnd w:id="21"/>
    <w:bookmarkStart w:name="z73" w:id="22"/>
    <w:p>
      <w:pPr>
        <w:spacing w:after="0"/>
        <w:ind w:left="0"/>
        <w:jc w:val="both"/>
      </w:pPr>
      <w:r>
        <w:rPr>
          <w:rFonts w:ascii="Times New Roman"/>
          <w:b w:val="false"/>
          <w:i w:val="false"/>
          <w:color w:val="000000"/>
          <w:sz w:val="28"/>
        </w:rPr>
        <w:t>
      53. Строительство без утвержденной проектной документации не допускается, если иное не предусмотрено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54. До начала производства строительно-монтажных работ заказчик  </w:t>
      </w:r>
      <w:r>
        <w:rPr>
          <w:rFonts w:ascii="Times New Roman"/>
          <w:b w:val="false"/>
          <w:i w:val="false"/>
          <w:color w:val="000000"/>
          <w:sz w:val="28"/>
        </w:rPr>
        <w:t>уведомляет</w:t>
      </w:r>
      <w:r>
        <w:rPr>
          <w:rFonts w:ascii="Times New Roman"/>
          <w:b w:val="false"/>
          <w:i w:val="false"/>
          <w:color w:val="000000"/>
          <w:sz w:val="28"/>
        </w:rPr>
        <w:t> органы, осуществляющие государственный архитектурно-строительный контроль и надзор о начале производства строительно-монтажных </w:t>
      </w:r>
      <w:r>
        <w:rPr>
          <w:rFonts w:ascii="Times New Roman"/>
          <w:b w:val="false"/>
          <w:i w:val="false"/>
          <w:color w:val="000000"/>
          <w:sz w:val="28"/>
        </w:rPr>
        <w:t>работ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55. Согласно </w:t>
      </w:r>
      <w:r>
        <w:rPr>
          <w:rFonts w:ascii="Times New Roman"/>
          <w:b w:val="false"/>
          <w:i w:val="false"/>
          <w:color w:val="000000"/>
          <w:sz w:val="28"/>
        </w:rPr>
        <w:t>статье 33</w:t>
      </w:r>
      <w:r>
        <w:rPr>
          <w:rFonts w:ascii="Times New Roman"/>
          <w:b w:val="false"/>
          <w:i w:val="false"/>
          <w:color w:val="000000"/>
          <w:sz w:val="28"/>
        </w:rPr>
        <w:t xml:space="preserve"> Закона, государственная архитектурно-строительная инспекция (государственный строительный инспектор) наделяется правом посещения объектов и комплексов после получения уведомления о начале производства строительно-монтажных работ не позднее 5 (пяти) рабочих дней со дня получения уведомления.</w:t>
      </w:r>
      <w:r>
        <w:br/>
      </w:r>
      <w:r>
        <w:rPr>
          <w:rFonts w:ascii="Times New Roman"/>
          <w:b w:val="false"/>
          <w:i w:val="false"/>
          <w:color w:val="000000"/>
          <w:sz w:val="28"/>
        </w:rPr>
        <w:t>
</w:t>
      </w:r>
      <w:r>
        <w:rPr>
          <w:rFonts w:ascii="Times New Roman"/>
          <w:b w:val="false"/>
          <w:i w:val="false"/>
          <w:color w:val="000000"/>
          <w:sz w:val="28"/>
        </w:rPr>
        <w:t>
      56. Организация </w:t>
      </w:r>
      <w:r>
        <w:rPr>
          <w:rFonts w:ascii="Times New Roman"/>
          <w:b w:val="false"/>
          <w:i w:val="false"/>
          <w:color w:val="000000"/>
          <w:sz w:val="28"/>
        </w:rPr>
        <w:t>технического</w:t>
      </w:r>
      <w:r>
        <w:rPr>
          <w:rFonts w:ascii="Times New Roman"/>
          <w:b w:val="false"/>
          <w:i w:val="false"/>
          <w:color w:val="000000"/>
          <w:sz w:val="28"/>
        </w:rPr>
        <w:t xml:space="preserve"> и </w:t>
      </w:r>
      <w:r>
        <w:rPr>
          <w:rFonts w:ascii="Times New Roman"/>
          <w:b w:val="false"/>
          <w:i w:val="false"/>
          <w:color w:val="000000"/>
          <w:sz w:val="28"/>
        </w:rPr>
        <w:t>авторского</w:t>
      </w:r>
      <w:r>
        <w:rPr>
          <w:rFonts w:ascii="Times New Roman"/>
          <w:b w:val="false"/>
          <w:i w:val="false"/>
          <w:color w:val="000000"/>
          <w:sz w:val="28"/>
        </w:rPr>
        <w:t xml:space="preserve"> надзоров за строительством объектов недвижимости осуществляются в соответствии с законодательством в сфере архитетуры и градостроительства.</w:t>
      </w:r>
      <w:r>
        <w:br/>
      </w:r>
      <w:r>
        <w:rPr>
          <w:rFonts w:ascii="Times New Roman"/>
          <w:b w:val="false"/>
          <w:i w:val="false"/>
          <w:color w:val="000000"/>
          <w:sz w:val="28"/>
        </w:rPr>
        <w:t>
</w:t>
      </w:r>
      <w:r>
        <w:rPr>
          <w:rFonts w:ascii="Times New Roman"/>
          <w:b w:val="false"/>
          <w:i w:val="false"/>
          <w:color w:val="000000"/>
          <w:sz w:val="28"/>
        </w:rPr>
        <w:t>
      57. Строительство индивидуального жилого дома осуществляется в соответствии с утвержденными эскизным проектом структурных подразделений МИО в сфере архитектуры и градостроительства.</w:t>
      </w:r>
    </w:p>
    <w:bookmarkEnd w:id="22"/>
    <w:bookmarkStart w:name="z78" w:id="23"/>
    <w:p>
      <w:pPr>
        <w:spacing w:after="0"/>
        <w:ind w:left="0"/>
        <w:jc w:val="left"/>
      </w:pPr>
      <w:r>
        <w:rPr>
          <w:rFonts w:ascii="Times New Roman"/>
          <w:b/>
          <w:i w:val="false"/>
          <w:color w:val="000000"/>
        </w:rPr>
        <w:t xml:space="preserve"> 
Параграф 2. Изменение существующих жилых и нежилых помещений</w:t>
      </w:r>
      <w:r>
        <w:br/>
      </w:r>
      <w:r>
        <w:rPr>
          <w:rFonts w:ascii="Times New Roman"/>
          <w:b/>
          <w:i w:val="false"/>
          <w:color w:val="000000"/>
        </w:rPr>
        <w:t>
(реконструкция, перепланировка, переоборудование)</w:t>
      </w:r>
    </w:p>
    <w:bookmarkEnd w:id="23"/>
    <w:bookmarkStart w:name="z79" w:id="24"/>
    <w:p>
      <w:pPr>
        <w:spacing w:after="0"/>
        <w:ind w:left="0"/>
        <w:jc w:val="both"/>
      </w:pPr>
      <w:r>
        <w:rPr>
          <w:rFonts w:ascii="Times New Roman"/>
          <w:b w:val="false"/>
          <w:i w:val="false"/>
          <w:color w:val="000000"/>
          <w:sz w:val="28"/>
        </w:rPr>
        <w:t>
      58. Срок процедуры реконструкции, перепланировки и переоборудования помещений (отдельных частей) существующих зданий, не связанных с изменением несущих и ограждающих конструкций, инженерных систем и оборудования составляет 10 (десять) рабочих дней.</w:t>
      </w:r>
      <w:r>
        <w:br/>
      </w:r>
      <w:r>
        <w:rPr>
          <w:rFonts w:ascii="Times New Roman"/>
          <w:b w:val="false"/>
          <w:i w:val="false"/>
          <w:color w:val="000000"/>
          <w:sz w:val="28"/>
        </w:rPr>
        <w:t>
</w:t>
      </w:r>
      <w:r>
        <w:rPr>
          <w:rFonts w:ascii="Times New Roman"/>
          <w:b w:val="false"/>
          <w:i w:val="false"/>
          <w:color w:val="000000"/>
          <w:sz w:val="28"/>
        </w:rPr>
        <w:t>
      59. Разработчики проекта изменений, вносимых в существующие (эксплуатируемые) объекты, указываются (определяются) в проектной документации (эскизах (схемах) сведения о наличии или отсутствии проектных решений, затрагивающих интересы других собственников как в процессе работ по реконструкции (перепланировке, переоборудованию) помещений (отдельных частей) существующих зданий, так и при последующей эксплуатации измененного объекта.</w:t>
      </w:r>
      <w:r>
        <w:br/>
      </w:r>
      <w:r>
        <w:rPr>
          <w:rFonts w:ascii="Times New Roman"/>
          <w:b w:val="false"/>
          <w:i w:val="false"/>
          <w:color w:val="000000"/>
          <w:sz w:val="28"/>
        </w:rPr>
        <w:t>
</w:t>
      </w:r>
      <w:r>
        <w:rPr>
          <w:rFonts w:ascii="Times New Roman"/>
          <w:b w:val="false"/>
          <w:i w:val="false"/>
          <w:color w:val="000000"/>
          <w:sz w:val="28"/>
        </w:rPr>
        <w:t>
      60. При реконструкции, перепланировке, переоборудовании жилых и нежилых помещений в зданиях и жилых домах, требующих отвода дополнительного земельного участка или изменения его целевого назначения, застройщик (заказчик) обращается в МИО в соответствии с </w:t>
      </w:r>
      <w:r>
        <w:rPr>
          <w:rFonts w:ascii="Times New Roman"/>
          <w:b w:val="false"/>
          <w:i w:val="false"/>
          <w:color w:val="000000"/>
          <w:sz w:val="28"/>
        </w:rPr>
        <w:t>Земельным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61. При реконструкции, перепланировке, переоборудовании жилых и нежилых помещений в зданиях и жилых домах, связанных с изменением несущих и ограждающих конструкций, инженерных систем и оборудования, а также в случаях изменения его целевого назначения, застройщик (заказчик), являющийся собственником помещений, получает в МИО архитектурно-планировочное </w:t>
      </w:r>
      <w:r>
        <w:rPr>
          <w:rFonts w:ascii="Times New Roman"/>
          <w:b w:val="false"/>
          <w:i w:val="false"/>
          <w:color w:val="000000"/>
          <w:sz w:val="28"/>
        </w:rPr>
        <w:t>задание</w:t>
      </w:r>
      <w:r>
        <w:rPr>
          <w:rFonts w:ascii="Times New Roman"/>
          <w:b w:val="false"/>
          <w:i w:val="false"/>
          <w:color w:val="000000"/>
          <w:sz w:val="28"/>
        </w:rPr>
        <w:t xml:space="preserve"> на проектирование.</w:t>
      </w:r>
    </w:p>
    <w:bookmarkEnd w:id="24"/>
    <w:bookmarkStart w:name="z83" w:id="25"/>
    <w:p>
      <w:pPr>
        <w:spacing w:after="0"/>
        <w:ind w:left="0"/>
        <w:jc w:val="left"/>
      </w:pPr>
      <w:r>
        <w:rPr>
          <w:rFonts w:ascii="Times New Roman"/>
          <w:b/>
          <w:i w:val="false"/>
          <w:color w:val="000000"/>
        </w:rPr>
        <w:t xml:space="preserve"> 
5. Ввод в эксплуатацию завершенных строительством объектов</w:t>
      </w:r>
    </w:p>
    <w:bookmarkEnd w:id="25"/>
    <w:bookmarkStart w:name="z84" w:id="26"/>
    <w:p>
      <w:pPr>
        <w:spacing w:after="0"/>
        <w:ind w:left="0"/>
        <w:jc w:val="both"/>
      </w:pPr>
      <w:r>
        <w:rPr>
          <w:rFonts w:ascii="Times New Roman"/>
          <w:b w:val="false"/>
          <w:i w:val="false"/>
          <w:color w:val="000000"/>
          <w:sz w:val="28"/>
        </w:rPr>
        <w:t>
      62. Приемка построенных объектов регулируется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63. Приемка и ввод в эксплуатацию построенного объекта производятся заказчиком при его полной готовности в соответствии с утвержденным проектом и наличии </w:t>
      </w:r>
      <w:r>
        <w:rPr>
          <w:rFonts w:ascii="Times New Roman"/>
          <w:b w:val="false"/>
          <w:i w:val="false"/>
          <w:color w:val="000000"/>
          <w:sz w:val="28"/>
        </w:rPr>
        <w:t>декларации</w:t>
      </w:r>
      <w:r>
        <w:rPr>
          <w:rFonts w:ascii="Times New Roman"/>
          <w:b w:val="false"/>
          <w:i w:val="false"/>
          <w:color w:val="000000"/>
          <w:sz w:val="28"/>
        </w:rPr>
        <w:t xml:space="preserve"> о соответствии, </w:t>
      </w:r>
      <w:r>
        <w:rPr>
          <w:rFonts w:ascii="Times New Roman"/>
          <w:b w:val="false"/>
          <w:i w:val="false"/>
          <w:color w:val="000000"/>
          <w:sz w:val="28"/>
        </w:rPr>
        <w:t>заключений</w:t>
      </w:r>
      <w:r>
        <w:rPr>
          <w:rFonts w:ascii="Times New Roman"/>
          <w:b w:val="false"/>
          <w:i w:val="false"/>
          <w:color w:val="000000"/>
          <w:sz w:val="28"/>
        </w:rPr>
        <w:t xml:space="preserve"> о качестве строительно-монтажных работ и соответствии выполненных работ утвержденному проекту. Сроки проведения процедуры составляют 17 календарных дней.</w:t>
      </w:r>
      <w:r>
        <w:br/>
      </w:r>
      <w:r>
        <w:rPr>
          <w:rFonts w:ascii="Times New Roman"/>
          <w:b w:val="false"/>
          <w:i w:val="false"/>
          <w:color w:val="000000"/>
          <w:sz w:val="28"/>
        </w:rPr>
        <w:t>
      Приемка в эксплуатацию построенного объекта оформляются в соответствии с формами заключения о качестве строительно-монтажных работ и соответствии выполненных работ проекту, декларации о соответствии, </w:t>
      </w:r>
      <w:r>
        <w:rPr>
          <w:rFonts w:ascii="Times New Roman"/>
          <w:b w:val="false"/>
          <w:i w:val="false"/>
          <w:color w:val="000000"/>
          <w:sz w:val="28"/>
        </w:rPr>
        <w:t>акта приемки</w:t>
      </w:r>
      <w:r>
        <w:rPr>
          <w:rFonts w:ascii="Times New Roman"/>
          <w:b w:val="false"/>
          <w:i w:val="false"/>
          <w:color w:val="000000"/>
          <w:sz w:val="28"/>
        </w:rPr>
        <w:t xml:space="preserve"> объекта в эксплуатацию, утверждаемыми в соответствии с подпунктом 22-1) </w:t>
      </w:r>
      <w:r>
        <w:rPr>
          <w:rFonts w:ascii="Times New Roman"/>
          <w:b w:val="false"/>
          <w:i w:val="false"/>
          <w:color w:val="000000"/>
          <w:sz w:val="28"/>
        </w:rPr>
        <w:t>статьи 20</w:t>
      </w:r>
      <w:r>
        <w:rPr>
          <w:rFonts w:ascii="Times New Roman"/>
          <w:b w:val="false"/>
          <w:i w:val="false"/>
          <w:color w:val="000000"/>
          <w:sz w:val="28"/>
        </w:rPr>
        <w:t xml:space="preserve"> Закона.</w:t>
      </w:r>
      <w:r>
        <w:br/>
      </w:r>
      <w:r>
        <w:rPr>
          <w:rFonts w:ascii="Times New Roman"/>
          <w:b w:val="false"/>
          <w:i w:val="false"/>
          <w:color w:val="000000"/>
          <w:sz w:val="28"/>
        </w:rPr>
        <w:t>
      В отдельных случаях, предусмотренных </w:t>
      </w:r>
      <w:r>
        <w:rPr>
          <w:rFonts w:ascii="Times New Roman"/>
          <w:b w:val="false"/>
          <w:i w:val="false"/>
          <w:color w:val="000000"/>
          <w:sz w:val="28"/>
        </w:rPr>
        <w:t>статьей 74</w:t>
      </w:r>
      <w:r>
        <w:rPr>
          <w:rFonts w:ascii="Times New Roman"/>
          <w:b w:val="false"/>
          <w:i w:val="false"/>
          <w:color w:val="000000"/>
          <w:sz w:val="28"/>
        </w:rPr>
        <w:t xml:space="preserve"> Закона, приемка в эксплуатацию построенного объекта производится собственником (заказчиком, инвестором, застройщиком) самостоятельно.</w:t>
      </w:r>
      <w:r>
        <w:br/>
      </w:r>
      <w:r>
        <w:rPr>
          <w:rFonts w:ascii="Times New Roman"/>
          <w:b w:val="false"/>
          <w:i w:val="false"/>
          <w:color w:val="000000"/>
          <w:sz w:val="28"/>
        </w:rPr>
        <w:t>
</w:t>
      </w:r>
      <w:r>
        <w:rPr>
          <w:rFonts w:ascii="Times New Roman"/>
          <w:b w:val="false"/>
          <w:i w:val="false"/>
          <w:color w:val="000000"/>
          <w:sz w:val="28"/>
        </w:rPr>
        <w:t>
      64. При наличии соответствующего решения структурных подразделений МИО, осуществляющих функции в сфере архитектуры и градостроительства, собственник (заказчик, инвестор, застройщик) самостоятельно осуществляет приемку в эксплуатацию завершенных строительством технически не сложных объектов.</w:t>
      </w:r>
      <w:r>
        <w:br/>
      </w:r>
      <w:r>
        <w:rPr>
          <w:rFonts w:ascii="Times New Roman"/>
          <w:b w:val="false"/>
          <w:i w:val="false"/>
          <w:color w:val="000000"/>
          <w:sz w:val="28"/>
        </w:rPr>
        <w:t>
</w:t>
      </w:r>
      <w:r>
        <w:rPr>
          <w:rFonts w:ascii="Times New Roman"/>
          <w:b w:val="false"/>
          <w:i w:val="false"/>
          <w:color w:val="000000"/>
          <w:sz w:val="28"/>
        </w:rPr>
        <w:t>
      65. Приемка построенного объекта в эксплуатацию оформляется актом.</w:t>
      </w:r>
      <w:r>
        <w:br/>
      </w:r>
      <w:r>
        <w:rPr>
          <w:rFonts w:ascii="Times New Roman"/>
          <w:b w:val="false"/>
          <w:i w:val="false"/>
          <w:color w:val="000000"/>
          <w:sz w:val="28"/>
        </w:rPr>
        <w:t>
      </w:t>
      </w:r>
      <w:r>
        <w:rPr>
          <w:rFonts w:ascii="Times New Roman"/>
          <w:b w:val="false"/>
          <w:i w:val="false"/>
          <w:color w:val="000000"/>
          <w:sz w:val="28"/>
        </w:rPr>
        <w:t>Акт приемки</w:t>
      </w:r>
      <w:r>
        <w:rPr>
          <w:rFonts w:ascii="Times New Roman"/>
          <w:b w:val="false"/>
          <w:i w:val="false"/>
          <w:color w:val="000000"/>
          <w:sz w:val="28"/>
        </w:rPr>
        <w:t xml:space="preserve"> построенного объекта в эксплуатацию подлежит утверждению заказчиком.</w:t>
      </w:r>
      <w:r>
        <w:br/>
      </w:r>
      <w:r>
        <w:rPr>
          <w:rFonts w:ascii="Times New Roman"/>
          <w:b w:val="false"/>
          <w:i w:val="false"/>
          <w:color w:val="000000"/>
          <w:sz w:val="28"/>
        </w:rPr>
        <w:t>
      Датой ввода в эксплуатацию объекта считается дата утверждения акта приемки объекта в эксплуатацию заказчиком.</w:t>
      </w:r>
      <w:r>
        <w:br/>
      </w:r>
      <w:r>
        <w:rPr>
          <w:rFonts w:ascii="Times New Roman"/>
          <w:b w:val="false"/>
          <w:i w:val="false"/>
          <w:color w:val="000000"/>
          <w:sz w:val="28"/>
        </w:rPr>
        <w:t>
</w:t>
      </w:r>
      <w:r>
        <w:rPr>
          <w:rFonts w:ascii="Times New Roman"/>
          <w:b w:val="false"/>
          <w:i w:val="false"/>
          <w:color w:val="000000"/>
          <w:sz w:val="28"/>
        </w:rPr>
        <w:t>
      66. Акт приемки построенного объекта в эксплуатацию подписывается заказчиком, подрядчиком (генеральным подрядчиком), лицами, осуществляющими технический и авторский надзоры, на основании  </w:t>
      </w:r>
      <w:r>
        <w:rPr>
          <w:rFonts w:ascii="Times New Roman"/>
          <w:b w:val="false"/>
          <w:i w:val="false"/>
          <w:color w:val="000000"/>
          <w:sz w:val="28"/>
        </w:rPr>
        <w:t>декларации</w:t>
      </w:r>
      <w:r>
        <w:rPr>
          <w:rFonts w:ascii="Times New Roman"/>
          <w:b w:val="false"/>
          <w:i w:val="false"/>
          <w:color w:val="000000"/>
          <w:sz w:val="28"/>
        </w:rPr>
        <w:t xml:space="preserve"> о соответствии и </w:t>
      </w:r>
      <w:r>
        <w:rPr>
          <w:rFonts w:ascii="Times New Roman"/>
          <w:b w:val="false"/>
          <w:i w:val="false"/>
          <w:color w:val="000000"/>
          <w:sz w:val="28"/>
        </w:rPr>
        <w:t>заключений</w:t>
      </w:r>
      <w:r>
        <w:rPr>
          <w:rFonts w:ascii="Times New Roman"/>
          <w:b w:val="false"/>
          <w:i w:val="false"/>
          <w:color w:val="000000"/>
          <w:sz w:val="28"/>
        </w:rPr>
        <w:t xml:space="preserve"> о соответствии выполненных работ проекту и качестве строительно-монтажных работ.</w:t>
      </w:r>
      <w:r>
        <w:br/>
      </w:r>
      <w:r>
        <w:rPr>
          <w:rFonts w:ascii="Times New Roman"/>
          <w:b w:val="false"/>
          <w:i w:val="false"/>
          <w:color w:val="000000"/>
          <w:sz w:val="28"/>
        </w:rPr>
        <w:t>
</w:t>
      </w:r>
      <w:r>
        <w:rPr>
          <w:rFonts w:ascii="Times New Roman"/>
          <w:b w:val="false"/>
          <w:i w:val="false"/>
          <w:color w:val="000000"/>
          <w:sz w:val="28"/>
        </w:rPr>
        <w:t>
      67. Общий порядок приемки объектов в эксплуатацию регламентирован </w:t>
      </w:r>
      <w:r>
        <w:rPr>
          <w:rFonts w:ascii="Times New Roman"/>
          <w:b w:val="false"/>
          <w:i w:val="false"/>
          <w:color w:val="000000"/>
          <w:sz w:val="28"/>
        </w:rPr>
        <w:t>статьей 73</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68. Эксплуатация построенного объекта без утвержденного акта приемки объекта в эксплуатацию не допускается.</w:t>
      </w:r>
      <w:r>
        <w:br/>
      </w:r>
      <w:r>
        <w:rPr>
          <w:rFonts w:ascii="Times New Roman"/>
          <w:b w:val="false"/>
          <w:i w:val="false"/>
          <w:color w:val="000000"/>
          <w:sz w:val="28"/>
        </w:rPr>
        <w:t>
</w:t>
      </w:r>
      <w:r>
        <w:rPr>
          <w:rFonts w:ascii="Times New Roman"/>
          <w:b w:val="false"/>
          <w:i w:val="false"/>
          <w:color w:val="000000"/>
          <w:sz w:val="28"/>
        </w:rPr>
        <w:t>
      69. Основанием для регистрации объекта в государственном органе, осуществляющем регистрацию прав на недвижимое имущество, является утвержденный акт приемки объекта в эксплуатацию, зарегистрированный в структурных подразделениях МИО, осуществляющих функции в сфере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70. Приемка объекта от подрядчика (генерального подрядчика) осуществляется заказчиком совместно с техническим и авторским надзорами.</w:t>
      </w:r>
      <w:r>
        <w:br/>
      </w:r>
      <w:r>
        <w:rPr>
          <w:rFonts w:ascii="Times New Roman"/>
          <w:b w:val="false"/>
          <w:i w:val="false"/>
          <w:color w:val="000000"/>
          <w:sz w:val="28"/>
        </w:rPr>
        <w:t>
</w:t>
      </w:r>
      <w:r>
        <w:rPr>
          <w:rFonts w:ascii="Times New Roman"/>
          <w:b w:val="false"/>
          <w:i w:val="false"/>
          <w:color w:val="000000"/>
          <w:sz w:val="28"/>
        </w:rPr>
        <w:t>
      71. После получения от подрядчика (генерального подрядчика) письменного извещения о готовности объекта к приемке в эксплуатацию заказчик осуществляет приемку объекта в эксплуатацию.</w:t>
      </w:r>
      <w:r>
        <w:br/>
      </w:r>
      <w:r>
        <w:rPr>
          <w:rFonts w:ascii="Times New Roman"/>
          <w:b w:val="false"/>
          <w:i w:val="false"/>
          <w:color w:val="000000"/>
          <w:sz w:val="28"/>
        </w:rPr>
        <w:t>
</w:t>
      </w:r>
      <w:r>
        <w:rPr>
          <w:rFonts w:ascii="Times New Roman"/>
          <w:b w:val="false"/>
          <w:i w:val="false"/>
          <w:color w:val="000000"/>
          <w:sz w:val="28"/>
        </w:rPr>
        <w:t>
      72. Со дня получения извещения от подрядчика (генерального подрядчика) о готовности объекта заказчик запрашивает у подрядчика (генерального подрядчика), лиц, осуществляющих технический и авторский надзоры, </w:t>
      </w:r>
      <w:r>
        <w:rPr>
          <w:rFonts w:ascii="Times New Roman"/>
          <w:b w:val="false"/>
          <w:i w:val="false"/>
          <w:color w:val="000000"/>
          <w:sz w:val="28"/>
        </w:rPr>
        <w:t>декларацию</w:t>
      </w:r>
      <w:r>
        <w:rPr>
          <w:rFonts w:ascii="Times New Roman"/>
          <w:b w:val="false"/>
          <w:i w:val="false"/>
          <w:color w:val="000000"/>
          <w:sz w:val="28"/>
        </w:rPr>
        <w:t xml:space="preserve"> о соответствии, </w:t>
      </w:r>
      <w:r>
        <w:rPr>
          <w:rFonts w:ascii="Times New Roman"/>
          <w:b w:val="false"/>
          <w:i w:val="false"/>
          <w:color w:val="000000"/>
          <w:sz w:val="28"/>
        </w:rPr>
        <w:t>заключения</w:t>
      </w:r>
      <w:r>
        <w:rPr>
          <w:rFonts w:ascii="Times New Roman"/>
          <w:b w:val="false"/>
          <w:i w:val="false"/>
          <w:color w:val="000000"/>
          <w:sz w:val="28"/>
        </w:rPr>
        <w:t xml:space="preserve"> о качестве строительно-монтажных работ и соответствии выполненных работ проекту.</w:t>
      </w:r>
      <w:r>
        <w:br/>
      </w:r>
      <w:r>
        <w:rPr>
          <w:rFonts w:ascii="Times New Roman"/>
          <w:b w:val="false"/>
          <w:i w:val="false"/>
          <w:color w:val="000000"/>
          <w:sz w:val="28"/>
        </w:rPr>
        <w:t>
      Подрядчик (генеральный подрядчик) и лица, осуществляющие технический и авторский надзоры, в течение 3 (трех) рабочих дней со дня получения запроса от заказчика представляют декларацию о соответствии, заключения о качестве строительно-монтажных работ и соответствии выполненных работ проекту либо отрицательные заключения.</w:t>
      </w:r>
      <w:r>
        <w:br/>
      </w:r>
      <w:r>
        <w:rPr>
          <w:rFonts w:ascii="Times New Roman"/>
          <w:b w:val="false"/>
          <w:i w:val="false"/>
          <w:color w:val="000000"/>
          <w:sz w:val="28"/>
        </w:rPr>
        <w:t>
</w:t>
      </w:r>
      <w:r>
        <w:rPr>
          <w:rFonts w:ascii="Times New Roman"/>
          <w:b w:val="false"/>
          <w:i w:val="false"/>
          <w:color w:val="000000"/>
          <w:sz w:val="28"/>
        </w:rPr>
        <w:t>
      73. Заказчик на основании декларации о соответствии, заключений о качестве строительно-монтажных работ и соответствии выполненных работ проекту совместно с подрядчиком (генеральным подрядчиком), лицами, осуществляющими технический и авторский надзоры, проверяет исполнительную техническую документацию на предмет наличия и комплектности, осмотреть и принять объект в эксплуатацию по соответствующему акту.</w:t>
      </w:r>
      <w:r>
        <w:br/>
      </w:r>
      <w:r>
        <w:rPr>
          <w:rFonts w:ascii="Times New Roman"/>
          <w:b w:val="false"/>
          <w:i w:val="false"/>
          <w:color w:val="000000"/>
          <w:sz w:val="28"/>
        </w:rPr>
        <w:t>
</w:t>
      </w:r>
      <w:r>
        <w:rPr>
          <w:rFonts w:ascii="Times New Roman"/>
          <w:b w:val="false"/>
          <w:i w:val="false"/>
          <w:color w:val="000000"/>
          <w:sz w:val="28"/>
        </w:rPr>
        <w:t>
      74. В случае выявления нарушений утвержденных проектных решений и государственных (межгосударственных) нормативов, а также при наличии отрицательных заключений заказчик принимает объект в эксплуатацию после устранения подрядчиком (генеральным подрядчиком) нарушений.</w:t>
      </w:r>
      <w:r>
        <w:br/>
      </w:r>
      <w:r>
        <w:rPr>
          <w:rFonts w:ascii="Times New Roman"/>
          <w:b w:val="false"/>
          <w:i w:val="false"/>
          <w:color w:val="000000"/>
          <w:sz w:val="28"/>
        </w:rPr>
        <w:t>
</w:t>
      </w:r>
      <w:r>
        <w:rPr>
          <w:rFonts w:ascii="Times New Roman"/>
          <w:b w:val="false"/>
          <w:i w:val="false"/>
          <w:color w:val="000000"/>
          <w:sz w:val="28"/>
        </w:rPr>
        <w:t>
      75. Предоставление заказчику проектной (проектно-сметной) документации, декларации о соответствии, заключений о качестве строительно-монтажных работ и соответствии выполненных работ не снимает с исполнителей подряда на проектные и строительно-монтажные работы, с лиц, осуществляющих технический и авторский надзоры, ответственности за выполненные работы при проектировании, строительстве, приемке и вводе объекта в эксплуатацию.</w:t>
      </w:r>
    </w:p>
    <w:bookmarkEnd w:id="26"/>
    <w:bookmarkStart w:name="z98" w:id="27"/>
    <w:p>
      <w:pPr>
        <w:spacing w:after="0"/>
        <w:ind w:left="0"/>
        <w:jc w:val="left"/>
      </w:pPr>
      <w:r>
        <w:rPr>
          <w:rFonts w:ascii="Times New Roman"/>
          <w:b/>
          <w:i w:val="false"/>
          <w:color w:val="000000"/>
        </w:rPr>
        <w:t xml:space="preserve"> 
7. Иные требования</w:t>
      </w:r>
    </w:p>
    <w:bookmarkEnd w:id="27"/>
    <w:bookmarkStart w:name="z99" w:id="28"/>
    <w:p>
      <w:pPr>
        <w:spacing w:after="0"/>
        <w:ind w:left="0"/>
        <w:jc w:val="both"/>
      </w:pPr>
      <w:r>
        <w:rPr>
          <w:rFonts w:ascii="Times New Roman"/>
          <w:b w:val="false"/>
          <w:i w:val="false"/>
          <w:color w:val="000000"/>
          <w:sz w:val="28"/>
        </w:rPr>
        <w:t>
      76. Демонтаж и снос зданий и сооружений (постутилизация) осуществляется в соответствии с установленными государственными нормативами.</w:t>
      </w:r>
      <w:r>
        <w:br/>
      </w:r>
      <w:r>
        <w:rPr>
          <w:rFonts w:ascii="Times New Roman"/>
          <w:b w:val="false"/>
          <w:i w:val="false"/>
          <w:color w:val="000000"/>
          <w:sz w:val="28"/>
        </w:rPr>
        <w:t>
      Примечание. Правила застройки населенных пунктов, разрабатываемые МИО на основе настоящих Правил в зависимости от климатических, геологических, гидрогеологических и сейсмических факторов населенного пункта могут быть дополнены иными положениями, устанавливающими упрощенную процедуру размещения объектов (комплексов) и предоставления исходных материалов (данных) для их проектирования и строительства, и не противоречащими действующим законодательствам Республики Казахстан.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