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cd50" w14:textId="27fc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проведения экспертизы и оценки документации по вопросам бюджетных инвестиций,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февраля 2015 года № 129. Зарегистрирован в Министерстве юстиции Республики Казахстан 18 марта 2015 года № 10495. Утратил силу приказом и.о. Министра национальной экономики Республики Казахстан от 21 января 2016 года № 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 силу приказом и.о. Министра национальной экономики РК от 21.01.2016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проведения экспертизы и оценки документации по вопросам бюджетных инвестиций,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(далее – Методика).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11 мая 2014 года № 132 «Об утверждении Методики определения стоимости проведения экспертизы и оценки документации по вопросам бюджетных инвестиций и концессий» (зарегистрированный в Реестре государственной регистрации нормативных правовых актов за № 9500, опубликованный в информационно-правовой системе «Әділет» 24 июня 2014 года № 80714).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бюджетных инвестиций и развития государственно-частного партнерства Министерства национальной экономики Республики Казахстан обеспечить в установленном законодательном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Е. Досаев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национальной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2015 года № 129    </w:t>
      </w:r>
    </w:p>
    <w:bookmarkEnd w:id="2"/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определения стоимости проведения экспертизы и оценки</w:t>
      </w:r>
      <w:r>
        <w:br/>
      </w:r>
      <w:r>
        <w:rPr>
          <w:rFonts w:ascii="Times New Roman"/>
          <w:b/>
          <w:i w:val="false"/>
          <w:color w:val="000000"/>
        </w:rPr>
        <w:t>
документации по вопросам бюджетных инвестиций, концессий,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для предоставления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гарантий, и бюджетного кредитования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проектов, требующих разработки технико-экономического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обоснования, и реализации государственной инвестиционной</w:t>
      </w:r>
      <w:r>
        <w:br/>
      </w:r>
      <w:r>
        <w:rPr>
          <w:rFonts w:ascii="Times New Roman"/>
          <w:b/>
          <w:i w:val="false"/>
          <w:color w:val="000000"/>
        </w:rPr>
        <w:t>
политики финансовыми агентствами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стоимости проведения экспертизы и оценки документации по вопросам бюджетных инвестиций,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(далее – Методика) разработана в целях установления способов определения стоимости проведения экспертизы и оценки документации по вопросам бюджетных инвестиций,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Стоимость проведения экспертизы и оценки документации по вопросам бюджетных инвестиций,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 (далее – Услуга) определяется согласно настоящей Методике в зависимости от нормативных трудозатрат на единицу услуги специализированной организации по вопросам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Цена Услуги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x (1 + R), где 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(price) – стоимость рассмотрения пакета документов (экспертизы) без учета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 – норма рентабельности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Себестоимость Услуги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= c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x l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где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(cost) – себестоимость соответствующей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1 человеко-часа;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нормативы трудозатраты на единицу Услуги. Нормативы трудозатраты на единицу услуги приведены в приложении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Норма рентабельности определенная для расчетов цены Услуги составляет 1,27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Стоимость одного человеко-часа для расчетов цены Услуги определена в размере 6358,57 тенге без учета налога на добавленную стоимость.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определения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экспертизы и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документации по вопросам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инвестиций, концессий,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для предоставления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гарантий,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кредитования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проектов, требующих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технико-экономического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обоснования, и реализации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политики финансовыми агентствами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средств республиканского бюджета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Нормативные трудозатраты на единицу услуги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0601"/>
        <w:gridCol w:w="2497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услуги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трудозатраты на оказание услуги человеко-часа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концессионных предложений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конкурсной документации в случае проведения конкурса по выбору концессионера без использования двухэтапных процедур, включающей в свой состав проектно-сметную документацию (по проектам, имеющим разработанные проектно-сметные документации, а также являющимся технически несложными, реализуемым на основании типовых проектов, типовых проектных решений и проектов повторного применения)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1 974,73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конкурсной документации в случае проведения конкурса по выбору концессионера без использования двухэтапных процедур, включающей в свой состав технико-экономическое обоснование, в том числе скорректированное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конкурсной документации при проведении конкурса по выбору концессионера с использованием двухэтапных процедур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конкурсной документации при внесении в нее изменений и дополнений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концессионной заявки, представленной участником конкурса при проведении конкурса по выбору концессионера без использования двухэтапных процедур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2 171,35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концессионной заявки, представленной участником конкурса при проведении конкурса по выбору концессионера с использованием двухэтапных процедур, включающий в свой состав технико-экономическое обоснование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проектов договоров концессии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1 447,56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проектов договоров концессии при внесении в договоры концессии изменений и дополнений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предложений концессионера на получение поручительства государства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инвестиционных проектов для предоставления государственных гарантий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республиканских бюджетных инвестиционных проектов, в том числе скорректированных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бюджета, в том числе скорректированных финансово-экономическое обоснование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 (вновь созданные)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реализации концессионных проектов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реализации бюджетных инвестиционных проектов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4 916,58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