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87739" w14:textId="43877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единой базы данных добычи и оборота нефти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27 января 2015 года № 40. Зарегистрирован в Министерстве юстиции Республики Казахстан 17 марта 2015 года № 10456. Утратил силу приказом Министра энергетики Республики Казахстан от 28 апреля 2018 года № 152 (вводится в действие с 29.06.2018)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энергетики РК от 28.04.2018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29.06.2018).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24 июня 2010 года "О недрах и недропользовании"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единой базы данных добычи и оборота нефти.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нефтяной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периодические печатные издания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Б. Султанов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А. Смаилов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2015 года № 40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ведения единой базы данных добычи и оборота нефти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ведения единой базы данных добычи и оборота нефти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июня 2010 года "О недрах и недропользовании" и определяют порядок ведения единой базы данных добычи и оборота нефти, сформированной на основе соответствующей информации, представляемой уполномоченным лицом недропользователя, транспортировщика, руководителя нефтеперерабатывающего (нефтегазоперерабатывающего) завода (далее – уполномоченные лица).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термины: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диспетчер – юридическое лицо, находящееся в ведении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уполномоченного органа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нефти и газа и осуществляющее ведение единой базы данных;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нефтеперерабатывающие заводы – заводы, принимающие нефть в целях переработки нефти, предназначенной для последующей реализации продуктов переработки на внутреннем и внешнем рынках;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транспортировщик – физическое или юридическое лицо, осуществляющее транспортировку нефти;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собственник терминала – юридическое или физическое лицо, владеющее промышленным объектом для хранения нефти, представляющим собой резервуары, а также платформу для приема/отгрузки нефти на транспорт (железнодорожные цистерны, автоцистерны, танкеры и пр.) или в нефтепровод.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понятия, используемые в Правилах, применяются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июня 2010 года "О недрах и недропользовании".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ведения</w:t>
      </w:r>
      <w:r>
        <w:br/>
      </w:r>
      <w:r>
        <w:rPr>
          <w:rFonts w:ascii="Times New Roman"/>
          <w:b/>
          <w:i w:val="false"/>
          <w:color w:val="000000"/>
        </w:rPr>
        <w:t>единой базы данных добычи и оборота нефти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Единая база данных добычи и оборота нефти формируется диспетчером на основании информации, представляемой уполномоченными лицами.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Информация также предоставляется посредством заполнения экранной формы интегрированной информационной системы "Единой государственной системы управления недропользования Республики Казахстан" (далее - ИИС ЕГСУ НП РК), подкрепленной электронной цифровой подписью уполномоченного лица.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Недропользователи: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ежесуточно, до 04.00 часов по астанинскому времени суток, следующих за отчетными, представляют диспетчеру информацию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за исключением недропользователей, проводящих геологоразведочные работы и не осуществляющих добычу нефти;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ежемесячно, до пятого числа месяца, следующего за отчетным, представляют диспетчеру информацию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ежемесячно, до десятого числа месяца, следующего за отчетным, представляют диспетчеру информацию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ежемесячно, до двадцать пятого числа месяца, следующего за отчетным, представляют диспетчеру информацию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ежегодно, до двадцать пятого декабря каждого года, представляют диспетчеру информацию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Транспортировщики: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ежесуточно, до 06.00 часов по астанинскому времени суток, следующих за отчетными, представляют диспетчеру информацию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ежемесячно, до восьмого числа месяца, следующего за отчетным, представляют диспетчеру информацию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ежегодно, до двадцать пятого декабря каждого года, представляют диспетчеру информацию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Нефтеперерабатывающие заводы ежемесячно, до пятого числа месяца, следующего за отчетным, представляют диспетчеру информацию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Собственники терминалов ежемесячно, до шестого числа месяца, следующего за отчетным, представляют диспетчеру информацию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Диспетчер систематизирует представленную информацию по добыче и обороту нефти и представляет ее уполномоченному органу в области нефти и газа: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ежесуточно до 09.00 часов по астанинскому времени суток;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ежемесячно: предварительную – первого числа месяца, следующего за отчетным, окончательную - к двенадцатому числу месяца, следующего за отчетным;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ежегодно: предварительную – первого января года, следующего за отчетным, окончательную - к двенадцатому числу января года, следующего за отчетным.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Диспетчер предоставляет сводную информацию, указанную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Комитет государственных доходов Министерства финансов Республики Казахстан ежемесячно к пятнадцатому числу месяца, следующего за отчетным, и ежегодно к восемнадцатому числу января года, следующего за отчетным.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в области нефти и газа проводит анализ информации, представленной диспетчером, и направляет ее в Правительство Республики Казахстана к пятнадцатому числу января года, следующего за отчетным.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Уполномоченный орган в области нефти и газа осуществляет контроль по предоставлению уполномоченными лицами информации по добыче нефти и ее обороту.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базы данных добычи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оборота нефти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Ежесуточная информация по добыче и</w:t>
      </w:r>
      <w:r>
        <w:br/>
      </w:r>
      <w:r>
        <w:rPr>
          <w:rFonts w:ascii="Times New Roman"/>
          <w:b/>
          <w:i w:val="false"/>
          <w:color w:val="000000"/>
        </w:rPr>
        <w:t>сдаче нефти и газового конденсата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_______________________________ 20 _____ года. Индекс форм (краткое буквенно-цифровое выражение наименования формы) – ПН-1 (приложение 1 к Правилам ведения единой базы данных добычи и оборота нефти).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сбора информации – ежесуточно.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 – недропользователи, за исключением недропользователей, проводящих геологоразведочные работы и не осуществляющих добычу нефти.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 – диспетчеру (юридическое лицо, находящееся в ведении уполномоченного органа в области нефти и газа и осуществляющее ведение единой базы данных).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– ежесуточно, до 04.00 часов по астанинскому времени суток, следующих за отчетными.</w:t>
      </w:r>
    </w:p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</w:t>
      </w:r>
      <w:r>
        <w:br/>
      </w:r>
      <w:r>
        <w:rPr>
          <w:rFonts w:ascii="Times New Roman"/>
          <w:b/>
          <w:i w:val="false"/>
          <w:color w:val="000000"/>
        </w:rPr>
        <w:t>по заполнению формы "Ежесуточная информация по добыче и</w:t>
      </w:r>
      <w:r>
        <w:br/>
      </w:r>
      <w:r>
        <w:rPr>
          <w:rFonts w:ascii="Times New Roman"/>
          <w:b/>
          <w:i w:val="false"/>
          <w:color w:val="000000"/>
        </w:rPr>
        <w:t>сдаче нефти и газового конденсата"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заполняется недропользователями и представляется диспетчеру ежесуточно, до 04.00 часов по астанинскому времени суток,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следующих за отчетными.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следующим образом: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"Название месторождения" указывается название месторождения по порядку, при этом последующая информация не должна нарушать заполняемый порядок;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"Добыча" указывается объем добытой нефти в тоннах и газового конденсата в тоннах, за сутки и с начала месяца по месторождениям;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"Сдача" указывается объем сданной недропользователем нефти транспортировщикам для дальнейшей поставки на внешний и внутренний рынки за сутки и с начала месяца по месторождениям;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"Остаток" указывается объем остатка нефти и газового конденсата в тоннах по уровню в резервуарах на конец дня по месторождениям;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"Простой скважин" указывается количество простаивающих скважин по любой причине: из-за ремонтных работ, ликвидация аварий, проведение исследовательских работ, из-за отключения электроэнергии;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"Потери" указывается объем потери (недобор) нефти, связанной с простоем скважин, т.е. сколько тонн нефти давала бы скважина, если она не простаивала (дебит), примерный расчет;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"Расходы на собственные нужды" указывается объем нефти и газоконденсата, используемый на собственные производственно–технологические нужды по месторождениям;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"Примечание" указываются дополнительные или справочные сведения по месторождениям.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340"/>
        <w:gridCol w:w="553"/>
        <w:gridCol w:w="381"/>
        <w:gridCol w:w="384"/>
        <w:gridCol w:w="340"/>
        <w:gridCol w:w="553"/>
        <w:gridCol w:w="381"/>
        <w:gridCol w:w="385"/>
        <w:gridCol w:w="766"/>
        <w:gridCol w:w="767"/>
        <w:gridCol w:w="980"/>
        <w:gridCol w:w="623"/>
        <w:gridCol w:w="767"/>
        <w:gridCol w:w="767"/>
        <w:gridCol w:w="767"/>
        <w:gridCol w:w="981"/>
        <w:gridCol w:w="768"/>
      </w:tblGrid>
      <w:tr>
        <w:trPr>
          <w:trHeight w:val="30" w:hRule="atLeast"/>
        </w:trPr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нужды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конденсат, тн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сат, тн</w:t>
            </w:r>
          </w:p>
        </w:tc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нефти, тн</w:t>
            </w:r>
          </w:p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конденсата, тн</w:t>
            </w:r>
          </w:p>
        </w:tc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нефтяных, ед.</w:t>
            </w:r>
          </w:p>
        </w:tc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газокон-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нефти, тн</w:t>
            </w:r>
          </w:p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конденсата, тн</w:t>
            </w:r>
          </w:p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нефти, тн</w:t>
            </w:r>
          </w:p>
        </w:tc>
        <w:tc>
          <w:tcPr>
            <w:tcW w:w="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 сату, тн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1}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2}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3}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n}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компании-недропользователи с объемом годовой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добычи нефти до 20 тыс. тонн представляют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ежедекадно (по состоянию на 11-ое, 21-ое и 1-ое числа)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(должность): Ф.И.О.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служебный телефон: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мобильный телефон: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адрес: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базы данных добычи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оборота нефти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Ежесуточная информация по добыче попутного и природного газа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Отчетный период _________ 20 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 (краткое буквенно-цифровое выражение наименования формы) – ПН-2 (приложение 2 к Правилам ведения единой базы данных добычи и оборота нефти).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сбора информации – ежесуточно.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 – недропользователи, за исключением недропользователей, проводящих геологоразведочные работы и не осуществляющих добычу нефти.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 – диспетчеру (юридическое лицо, находящееся в ведении уполномоченного органа в области нефти и газа и осуществляющее ведение единой базы данных).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– ежесуточно, до 04.00 часов по астанинскому времени суток, следующих за отчетными.</w:t>
      </w:r>
    </w:p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</w:t>
      </w:r>
      <w:r>
        <w:br/>
      </w:r>
      <w:r>
        <w:rPr>
          <w:rFonts w:ascii="Times New Roman"/>
          <w:b/>
          <w:i w:val="false"/>
          <w:color w:val="000000"/>
        </w:rPr>
        <w:t>по заполнению формы "Ежесуточная информация</w:t>
      </w:r>
      <w:r>
        <w:br/>
      </w:r>
      <w:r>
        <w:rPr>
          <w:rFonts w:ascii="Times New Roman"/>
          <w:b/>
          <w:i w:val="false"/>
          <w:color w:val="000000"/>
        </w:rPr>
        <w:t>по добыче попутного и природного газа"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заполняется недропользователями и представляется диспетчеру ежесуточно, до 04.00 часов по астанинскому времени суток, следующих за отчетными.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следующим образом: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"Название месторождения" указывается название месторождения по порядку, при этом последующая информация не должна нарушать заполняемый порядок;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"Добыча, тыс.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" указывается объем добытого попутного газа в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природного газа в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за сутки и с начала месяца по месторождениям;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"Простой скважин" указывается количество простаивающих газовых скважин по любой причине: из-за ремонтных работ, ликвидация аварий, проведение исследовательских работ, из-за отключения электроэнергии;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"Потери" указывается объем потери (недобор) газа, связанной с простоем газовых скважин;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"Примечание" указываются дополнительные или справочные сведения по месторождениям.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3"/>
        <w:gridCol w:w="857"/>
        <w:gridCol w:w="1187"/>
        <w:gridCol w:w="857"/>
        <w:gridCol w:w="1187"/>
        <w:gridCol w:w="1847"/>
        <w:gridCol w:w="2394"/>
        <w:gridCol w:w="1188"/>
      </w:tblGrid>
      <w:tr>
        <w:trPr>
          <w:trHeight w:val="30" w:hRule="atLeast"/>
        </w:trPr>
        <w:tc>
          <w:tcPr>
            <w:tcW w:w="2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месторождения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Добыча, 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Простой скважин, ед.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Потери, 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попутный газ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природный газ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сутки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месяца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сутки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месяца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1}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2}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3}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(месторождение n}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компании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(должность): Ф.И.О.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служебный телефон: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мобильный телефон: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адрес: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базы данных добычи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оборота нефти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Ежемесячная информация по добыче нефти, газового конденсата и</w:t>
      </w:r>
      <w:r>
        <w:br/>
      </w:r>
      <w:r>
        <w:rPr>
          <w:rFonts w:ascii="Times New Roman"/>
          <w:b/>
          <w:i w:val="false"/>
          <w:color w:val="000000"/>
        </w:rPr>
        <w:t>стадиям разработки по месторождениям (скважинам)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Отчетный период _________ 20 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 (краткое буквенно-цифровое выражение наименования формы) – ПН-3 (приложение 3 к Правилам ведения единой базы данных добычи и оборота нефти).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сбора информации – ежемесячно.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 – недропользователи.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 – диспетчеру (юридическое лицо, находящееся в ведении уполномоченного органа в области нефти и газа и осуществляющее ведение единой базы данных).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– ежемесячно до пятого числа месяца, следующего за отчетным.</w:t>
      </w:r>
    </w:p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</w:t>
      </w:r>
      <w:r>
        <w:br/>
      </w:r>
      <w:r>
        <w:rPr>
          <w:rFonts w:ascii="Times New Roman"/>
          <w:b/>
          <w:i w:val="false"/>
          <w:color w:val="000000"/>
        </w:rPr>
        <w:t>по заполнению формы "Ежемесячная информация</w:t>
      </w:r>
      <w:r>
        <w:br/>
      </w:r>
      <w:r>
        <w:rPr>
          <w:rFonts w:ascii="Times New Roman"/>
          <w:b/>
          <w:i w:val="false"/>
          <w:color w:val="000000"/>
        </w:rPr>
        <w:t>по добыче нефти и газового конденсата и стадиям</w:t>
      </w:r>
      <w:r>
        <w:br/>
      </w:r>
      <w:r>
        <w:rPr>
          <w:rFonts w:ascii="Times New Roman"/>
          <w:b/>
          <w:i w:val="false"/>
          <w:color w:val="000000"/>
        </w:rPr>
        <w:t>разработки о месторождениям (скважинам)"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заполняется недропользователями и представляется диспетчеру ежемесячно до пятого числа месяца, следующего за отчетным.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следующим образом: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"Название месторождения" указывается название месторождения по порядку, при этом последующая информация не должна нарушать заполняемый порядок;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"Номера скважин" указывается номер скважины по порядку на месторождении, при этом последующая информация не должна прерывать нумерацию по порядку;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"Стадия разработки месторождения" указывается состояние освоения месторождения (скважин);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"Добыча" указывается общий объем добытой нефти в тоннах по месторождениям (скважинам);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"Добыча" указывается общий объем добытого газового конденсата в тоннах по месторождениям (скважинам);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"Примечание" указываются дополнительные или справочные сведения по месторождениям (скважинам).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9"/>
        <w:gridCol w:w="1566"/>
        <w:gridCol w:w="1567"/>
        <w:gridCol w:w="2002"/>
        <w:gridCol w:w="2438"/>
        <w:gridCol w:w="1568"/>
      </w:tblGrid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месторождения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скважин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Стадия разработки месторождения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нефти, тн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газового конденсата, тн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(месторождение 1)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(месторождение 2)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.....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(месторождение n)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(должность): Ф.И.О.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(должность): Ф.И.О.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служебный телефон: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мобильный телефон: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адрес: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базы данных добычи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оборота нефти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Фактическая ежемесячная добыча и сдача нефти, газового</w:t>
      </w:r>
      <w:r>
        <w:br/>
      </w:r>
      <w:r>
        <w:rPr>
          <w:rFonts w:ascii="Times New Roman"/>
          <w:b/>
          <w:i w:val="false"/>
          <w:color w:val="000000"/>
        </w:rPr>
        <w:t>конденсата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Отчетный период _________ 20 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 (краткое буквенно-цифровое выражение наименования формы) – ПН-4 (приложение 4 к Правилам ведения единой базы добычи и оборота нефти).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сбора информации – ежемесячно.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 – недропользователи.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 – диспетчеру (юридическое лицо, находящееся в ведении уполномоченного органа в области нефти и газа и осуществляющее ведение единой базы данных).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– ежемесячно, до пятого числа месяца, следующего за отчетным.</w:t>
      </w:r>
    </w:p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</w:t>
      </w:r>
      <w:r>
        <w:br/>
      </w:r>
      <w:r>
        <w:rPr>
          <w:rFonts w:ascii="Times New Roman"/>
          <w:b/>
          <w:i w:val="false"/>
          <w:color w:val="000000"/>
        </w:rPr>
        <w:t>по заполнению формы "Фактическая ежемесячная</w:t>
      </w:r>
      <w:r>
        <w:br/>
      </w:r>
      <w:r>
        <w:rPr>
          <w:rFonts w:ascii="Times New Roman"/>
          <w:b/>
          <w:i w:val="false"/>
          <w:color w:val="000000"/>
        </w:rPr>
        <w:t>добыча и сдача нефти, газового конденсата"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заполняется недропользователями и представляется диспетчеру ежемесячно, до пятого числа месяца, следующего за отчетным.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следующим образом: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"Месяц" указываются месяца года, последующая информация не должна нарушать заполняемый порядок;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"Название месторождения" указывается название месторождения по порядку, при этом последующая информация не должна нарушать заполняемый порядок;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"Добыча" указывается объем добытой нефти и газового конденсата в тоннах, с января по отчетный месяц текущего года, по месторождениям;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"Сдача" указывается объем нефти и газового конденсата в тоннах, сданной недропользователем транспортировщикам для дальнейшей поставки на внешний и внутренний рынки, с января по отчетный месяц текущего периода, по месторождениям;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"Примечание" указываются дополнительные или справочные сведения по месторождениям.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7"/>
        <w:gridCol w:w="3236"/>
        <w:gridCol w:w="1234"/>
        <w:gridCol w:w="1577"/>
        <w:gridCol w:w="1234"/>
        <w:gridCol w:w="1577"/>
        <w:gridCol w:w="1235"/>
      </w:tblGrid>
      <w:tr>
        <w:trPr>
          <w:trHeight w:val="30" w:hRule="atLeast"/>
        </w:trPr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месторождения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Сдача</w:t>
            </w:r>
          </w:p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Нефть, тн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Газовый конденсат, тн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Нефть, тн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Газовый конденсат, тн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1}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2}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n}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1}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2}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n}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1}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2}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n}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1}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2}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n}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1}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2}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n}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1}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2}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n}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1}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2}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n}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1}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2}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n}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1}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2}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n}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1}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2}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n}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1}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2}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n}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1}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2}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n}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{ГГГГ} год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1}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2}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n}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(должность): Ф.И.О.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(должность): Ф.И.О.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служебный телефон: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мобильный телефон: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адрес: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базы данных добычи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оборота нефти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5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Фактическая ежемесячная добыча попутного и природного газа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Отчетный период ________ 20 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 (краткое буквенно-цифровое выражение наименования формы) – ПН-5 (приложение 5 к Правилам ведения единой базы данных добычи и оборота нефти).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сбора информации – ежемесячно.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 – недропользователи.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 – диспетчеру (юридическое лицо, находящееся в ведении уполномоченного органа в области нефти и газа и осуществляющее ведение единой базы данных).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– ежемесячно, до пятого числа месяца, следующего за отчетным.</w:t>
      </w:r>
    </w:p>
    <w:bookmarkStart w:name="z5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</w:t>
      </w:r>
      <w:r>
        <w:br/>
      </w:r>
      <w:r>
        <w:rPr>
          <w:rFonts w:ascii="Times New Roman"/>
          <w:b/>
          <w:i w:val="false"/>
          <w:color w:val="000000"/>
        </w:rPr>
        <w:t>по заполнению формы "Фактическая ежемесячная</w:t>
      </w:r>
      <w:r>
        <w:br/>
      </w:r>
      <w:r>
        <w:rPr>
          <w:rFonts w:ascii="Times New Roman"/>
          <w:b/>
          <w:i w:val="false"/>
          <w:color w:val="000000"/>
        </w:rPr>
        <w:t>добыча попутного и природного газа"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заполняется недропользователями и представляется диспетчеру ежемесячно, до пятого числа месяца, следующего за отчетным.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следующим образом: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"Месяц" указываются месяца года, последующая информация не должна нарушать заполняемый порядок;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"Название месторождения" указывается название месторождения по порядку, последующая информация не должна нарушать заполняемый порядок;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"Газ (тыс.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)" указывается объем добытого попутного и природного газа в тыс.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с января по отчетный месяц текущего года, по месторождениям;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"Примечание" указываются дополнительные или справочные сведения по месторождениям.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8"/>
        <w:gridCol w:w="4089"/>
        <w:gridCol w:w="1928"/>
        <w:gridCol w:w="1935"/>
        <w:gridCol w:w="1560"/>
      </w:tblGrid>
      <w:tr>
        <w:trPr>
          <w:trHeight w:val="30" w:hRule="atLeast"/>
        </w:trPr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4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месторождения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(тыс.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попутный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1}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2}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n}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1}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2}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n}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1}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2}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n}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1}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2}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n}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1}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2}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n}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1}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2}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n}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1}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2}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n}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1}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2}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n}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1}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2}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n}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1}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2}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n}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1}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2}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n}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1}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2}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n}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{ГГГГ} год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1}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2}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n}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(должность): Ф.И.О.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(должность): Ф.И.О.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служебный телефон: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мобильный телефон: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адрес: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базы данных добычи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оборота нефти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5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Ежемесячная информация</w:t>
      </w:r>
      <w:r>
        <w:br/>
      </w:r>
      <w:r>
        <w:rPr>
          <w:rFonts w:ascii="Times New Roman"/>
          <w:b/>
          <w:i w:val="false"/>
          <w:color w:val="000000"/>
        </w:rPr>
        <w:t>по движению попутного и природного газа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Отчетный период ________ 20 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 (краткое буквенно-цифровое выражение наименования формы) – ПН-6 (приложение 6 к Правилам ведения единой базы добычи и оборота нефти).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сбора информации – ежемесячно.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 – недропользователи.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 – диспетчеру (юридическое лицо, находящееся в ведении уполномоченного органа в области нефти и газа и осуществляющее ведение единой базы данных).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– ежемесячно, до пятого числа месяца, следующего за отчетным.</w:t>
      </w:r>
    </w:p>
    <w:bookmarkStart w:name="z5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</w:t>
      </w:r>
      <w:r>
        <w:br/>
      </w:r>
      <w:r>
        <w:rPr>
          <w:rFonts w:ascii="Times New Roman"/>
          <w:b/>
          <w:i w:val="false"/>
          <w:color w:val="000000"/>
        </w:rPr>
        <w:t>по заполнению формы "Ежемесячная информация</w:t>
      </w:r>
      <w:r>
        <w:br/>
      </w:r>
      <w:r>
        <w:rPr>
          <w:rFonts w:ascii="Times New Roman"/>
          <w:b/>
          <w:i w:val="false"/>
          <w:color w:val="000000"/>
        </w:rPr>
        <w:t>по движению попутного и природного газа"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заполняется недропользователями и представляется диспетчеру ежемесячно, до пятого числа месяца, следующего за отчетным.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следующим образом: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"№" указывается номер по порядку, при этом последующая информация не должна прерывать нумерацию по порядку;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указаны показатели, в соответствии с которыми необходимо заполнить;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"План за год" указываются плановые значения показателей в соответствии с наименованием графы 2.1.- 2.10 на текущий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"За месяц" указываются плановые и фактические значения показателей в соответствии с наименованием графы 2.1.- 2.10 за отчетный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"С начала года" указываются плановые и фактические значения показателей в соответствии с наименованием графы 2.1.- 2.10 за период с января по отчетный месяц текущего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"Примечание" указываются дополнительные или справочные сведения по месторождениям.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6"/>
        <w:gridCol w:w="5048"/>
        <w:gridCol w:w="1244"/>
        <w:gridCol w:w="619"/>
        <w:gridCol w:w="624"/>
        <w:gridCol w:w="619"/>
        <w:gridCol w:w="625"/>
        <w:gridCol w:w="1245"/>
      </w:tblGrid>
      <w:tr>
        <w:trPr>
          <w:trHeight w:val="30" w:hRule="atLeast"/>
        </w:trPr>
        <w:tc>
          <w:tcPr>
            <w:tcW w:w="2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за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1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газа, всего, тыс. м. куб.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природный газ, тыс. м. куб.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попутный газ, тыс. м. куб.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собственные нужды, всего, тыс. м. куб.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4.а)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использование на ГТУ, тыс. м. куб.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Поставка на УПГ, ГПЗ, тыс. м. куб.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Потери, тыс. м. куб.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Обратная закачка газа, тыс. м. куб.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Сожжено на факеле, тыс. м. куб.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Продано, тыс. м. куб.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Сдача в газопровод, тыс. м. куб.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(должность): Ф.И.О.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(должность): Ф.И.О.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служебный телефон: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мобильный телефон: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адрес: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базы данных добычи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оборота нефти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6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Ежемесячная информация по балансу нефти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Отчетный период_______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 (краткое буквенно-цифровое выражение наименования формы) – ПН-7 (приложение 7 к Правилам ведения единой базы данных добычи и оборота нефти).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сбора информации – ежемесячно.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 – недропользователи.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 – диспетчеру (юридическое лицо, находящееся в ведении уполномоченного органа в области нефти и газа и осуществляющее ведение единой базы данных).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– ежемесячно, до десятого числа месяца, следующего за отчетным.</w:t>
      </w:r>
    </w:p>
    <w:bookmarkStart w:name="z6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</w:t>
      </w:r>
      <w:r>
        <w:br/>
      </w:r>
      <w:r>
        <w:rPr>
          <w:rFonts w:ascii="Times New Roman"/>
          <w:b/>
          <w:i w:val="false"/>
          <w:color w:val="000000"/>
        </w:rPr>
        <w:t>формы "Ежемесячная информация по балансу нефти"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заполняется недропользователями и представляется диспетчеру ежемесячно, до десятого числа месяца, следующего за отчетным.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следующим образом: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" " указываются показатели, в соответствии с которыми необходимо заполнить сведения;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остаток на месторождении – объем нефти, находящийся в емкостях на месторождении;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остаток на ЦППН – объем нефти, находящийся в резервуарах пунктов, где подготавливается нефть для дальнейшей транспортировки товарной нефти;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остаток на ответ хранении – указывается остаток нефти, находящийся в компании, которая занимается "подготовкой" нефти для данного недропользователя;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сторонние ресурсы – указываются объемы нефти, приобретенные у других компаний;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потери – это объем нефти, который неизбежно теряется при технологических процессах сбора, подготовки и хранения в связи с невозможностью осуществления этих процессов без указанных потерь при современном уровне техники и технологии;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 – 13 "Январь, февраль, март, апрель, май, июнь, июль, август, сентябрь, октябрь, ноябрь, декабрь" указываются показатели по месяцам в соответствии с наименованиями граф 1.1 – 1.16;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"Всего" указываются итоговые (суммарный показатель граф 2 – 13) показатели по месяцам в соответствии с наименованиями граф 1.1 – 1.16.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3"/>
        <w:gridCol w:w="523"/>
        <w:gridCol w:w="524"/>
        <w:gridCol w:w="524"/>
        <w:gridCol w:w="524"/>
        <w:gridCol w:w="524"/>
        <w:gridCol w:w="524"/>
        <w:gridCol w:w="524"/>
        <w:gridCol w:w="524"/>
        <w:gridCol w:w="813"/>
        <w:gridCol w:w="813"/>
        <w:gridCol w:w="813"/>
        <w:gridCol w:w="813"/>
        <w:gridCol w:w="814"/>
      </w:tblGrid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янв.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фев.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апр.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авг.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сен.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окт.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нояб.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дек.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Остаток нефти и газового конденсата на начало месяца ВСЕГО, в том числе: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нефти на месторождении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нефти на ЦППН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нефти на ответ хранении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Добыча нефти и газового конденсата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газовый конденсат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Сторонние ресурсы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Итого (1 ст.+ 2 ст.+ 3 ст.)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Технологические потери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Расход на собственные нужды и прочие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Сдача нефти транспортировщику (в том числе стор. организациям) ВСЕГО, в том числе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газовый конденсат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Остаток нефти и газового конденсата на конец месяца ВСЕГО, в том числе: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нефти на месторождении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нефти на ЦППН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нефти на ответ хранении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Остатки у транспортировщика на начало месяца ВСЕГО, в том числе: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транспортировщика 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транспортировщика 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транспортировщика 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Ресурсы для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(7+9)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Поставка на внешний рынок ВСЕГО, в том числе: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а) по н/п АТЫРАУ-САМАРА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б) по н/п КТК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в) по н/п ККТ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г) по железной дороге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д) морпорт Актау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е)...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Поставка на внутренний рынок ВСЕГО, в том числе: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а) НПЗ 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б) НПЗ 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в) НПЗ 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г)...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Налоги (специальные платежи недропользователей), уплачиваемые в натуральной форме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а) Налог на добычу полезных ископаемых (роялти)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б) Рентный налог на экспорт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в) Доля Республики Казахстан по разделу продукции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Передача сторонним организациям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Потери нефти при транспортировке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Остатки у транспортировщика на конец месяца ВСЕГО, в том числе: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транспортировщика 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транспортировщика 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транспортировщика 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(должность): Ф.И.О.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(должность): Ф.И.О.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служебный телефон: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мобильный телефон: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адрес: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базы данных добычи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оборота нефти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7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Ежемесячная информация по ценам на нефть компании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Отчетный период ________ 20 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 (краткое буквенно-цифровое выражение наименования формы) – ПН-8 (приложение 8 к Правилам ведения единой базы добычи и оборота нефти).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сбора информации – ежемесячно.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 – недропользователи.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 – диспетчеру (юридическое лицо, находящееся в ведении уполномоченного органа в области нефти и газа и осуществляющее ведение единой базы данных).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– ежемесячно, до десятого числа месяца, следующего за отчетным.</w:t>
      </w:r>
    </w:p>
    <w:bookmarkStart w:name="z7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</w:t>
      </w:r>
      <w:r>
        <w:br/>
      </w:r>
      <w:r>
        <w:rPr>
          <w:rFonts w:ascii="Times New Roman"/>
          <w:b/>
          <w:i w:val="false"/>
          <w:color w:val="000000"/>
        </w:rPr>
        <w:t>по заполнению формы "Ежемесячная информация</w:t>
      </w:r>
      <w:r>
        <w:br/>
      </w:r>
      <w:r>
        <w:rPr>
          <w:rFonts w:ascii="Times New Roman"/>
          <w:b/>
          <w:i w:val="false"/>
          <w:color w:val="000000"/>
        </w:rPr>
        <w:t>по ценам на нефть компании"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заполняется недропользователями и представляется диспетчеру ежемесячно до десятого числа месяца, следующего за отчетным.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следующим образом: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"п/п" указывается номер по порядку, при этом последующая информация не должна прерывать нумерацию по порядку;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"Наименование месторождения" указывается месторождение по порядку, при этом последующая информация не должна нарушать заполняемый порядок;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"Основной покупатель, БИН" указывается фирменное наименование юридического или физического лица (покупателя), которое приобретает нефть у недропользователя, с указанием его организационно-правовой формы и реквизитов (БИН или ИИН);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"Цена на нефть на внутреннем рынке (Цена в тенге за 1 (одну) тн)" указывается стоимость нефти за 1 (одну) тонну, выражаемая в денежном эквиваленте национальной валюты Республики Казахстан с учетом условия продажи (указать условия продажи - с месторождения, на терминал, на завод и т.д.).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8"/>
        <w:gridCol w:w="851"/>
        <w:gridCol w:w="2190"/>
        <w:gridCol w:w="2901"/>
        <w:gridCol w:w="5270"/>
      </w:tblGrid>
      <w:tr>
        <w:trPr>
          <w:trHeight w:val="30" w:hRule="atLeast"/>
        </w:trPr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месторождения</w:t>
            </w:r>
          </w:p>
        </w:tc>
        <w:tc>
          <w:tcPr>
            <w:tcW w:w="2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покупатель, (БИН или ИИН)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на нефть на внутреннем рынке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в тенге за 1 (одну) тн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(указать условия продажи – с месторождения, на терминал, на завод и т.д.)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(должность): Ф.И.О.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(должность): и Ф.И.О.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служебный телефон: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мобильный телефон: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адрес: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базы данных добычи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оборота нефти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7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Ежемесячная информация по добыче, сдаче и остаткам нефти и</w:t>
      </w:r>
      <w:r>
        <w:br/>
      </w:r>
      <w:r>
        <w:rPr>
          <w:rFonts w:ascii="Times New Roman"/>
          <w:b/>
          <w:i w:val="false"/>
          <w:color w:val="000000"/>
        </w:rPr>
        <w:t>газового конденсата по получателям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Отчетный период ________ 20 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 (краткое буквенно-цифровое выражение наименования формы) – ПН-9 (приложение 9 к Правилам ведения единой базы данных добычи и оборота нефти).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сбора информации – ежемесячно.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 – недропользователи.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 – диспетчеру (юридическое лицо, находящееся в ведении уполномоченного органа в области нефти и газа и осуществляющее ведение единой базы данных).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– ежемесячно, до двадцать пятого числа месяца, следующего за отчетным.</w:t>
      </w:r>
    </w:p>
    <w:bookmarkStart w:name="z7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</w:t>
      </w:r>
      <w:r>
        <w:br/>
      </w:r>
      <w:r>
        <w:rPr>
          <w:rFonts w:ascii="Times New Roman"/>
          <w:b/>
          <w:i w:val="false"/>
          <w:color w:val="000000"/>
        </w:rPr>
        <w:t>по заполнению формы "Ежемесячная информация по добыче, сдаче и</w:t>
      </w:r>
      <w:r>
        <w:br/>
      </w:r>
      <w:r>
        <w:rPr>
          <w:rFonts w:ascii="Times New Roman"/>
          <w:b/>
          <w:i w:val="false"/>
          <w:color w:val="000000"/>
        </w:rPr>
        <w:t>остаткам нефти и газового конденсата по получателям"</w:t>
      </w:r>
    </w:p>
    <w:bookmarkEnd w:id="56"/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заполняется недропользователями и представляется диспетчеру ежемесячно, до двадцать пятого числа месяца, следующего за отчетным.</w:t>
      </w:r>
    </w:p>
    <w:bookmarkEnd w:id="57"/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следующим образом: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"п/п" указывается номер по порядку. Последующая информация не должна прерывать нумерацию по порядку;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"Добыча нефти" указывается объем добытой нефти в тоннах за отчетный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"Добыча газового конденсата" указывается объем добытого газового конденсата в тоннах за отчетный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"Сдача нефти" указывается объем нефти в тоннах, сданной недропользователем транспортировщику для дальнейшей поставки на внешний и внутренний рынки;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"Сдача газового конденсата" указывается объем газового конденсата в тоннах, сданного недропользователем транспортировщику для дальнейшей поставки на внешний и внутренний рынки;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"Остаток нефти" указывается объем остатка нефти тоннах по уровню в резервуарах на конец отчетного месяца по месторождениям;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"Остаток газового конденсата" указывается объем остатка газового конденсата в тоннах по уровню в резервуарах на конец отчетного месяца по месторождениям;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"Наименование получателя с указанием БИН" указывается наименование юридического лица (получателя) с указанием его организационно-правовой формы и реквизитов (БИН);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"Примечание" указываются дополнительные или справочные сведения по получателям.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4"/>
        <w:gridCol w:w="1274"/>
        <w:gridCol w:w="1551"/>
        <w:gridCol w:w="1274"/>
        <w:gridCol w:w="1551"/>
        <w:gridCol w:w="1274"/>
        <w:gridCol w:w="1552"/>
        <w:gridCol w:w="1552"/>
        <w:gridCol w:w="998"/>
      </w:tblGrid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нефти, тн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газового конденсата, тн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Сдача нефти, тн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Сдача газового конденсата, тн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нефти, тн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газового конденсата, тн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получателя с указанием БИНа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(должность): Ф.И.О.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(должность): Ф.И.О.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служебный телефон: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мобильный телефон: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адрес: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базы данных добычи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оборота нефти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8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Ежегодная информация по плану</w:t>
      </w:r>
      <w:r>
        <w:br/>
      </w:r>
      <w:r>
        <w:rPr>
          <w:rFonts w:ascii="Times New Roman"/>
          <w:b/>
          <w:i w:val="false"/>
          <w:color w:val="000000"/>
        </w:rPr>
        <w:t>добычи и сдачи нефти и газового конденсата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Отчетный период ________ 20 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 (краткое буквенно-цифровое выражение наименования формы) – ПН-10 (приложение 10 к Правилам ведения единой базы данных добычи и оборота).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сбора информации – ежегодно.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 – недропользователи.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 – диспетчеру (юридическое лицо, находящееся в ведении уполномоченного органа в области нефти и газа и осуществляющее ведение единой базы данных).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– ежегодно, до двадцать пятого декабря каждого года.</w:t>
      </w:r>
    </w:p>
    <w:bookmarkStart w:name="z8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</w:t>
      </w:r>
      <w:r>
        <w:br/>
      </w:r>
      <w:r>
        <w:rPr>
          <w:rFonts w:ascii="Times New Roman"/>
          <w:b/>
          <w:i w:val="false"/>
          <w:color w:val="000000"/>
        </w:rPr>
        <w:t>по заполнению формы "Ежегодная информация</w:t>
      </w:r>
      <w:r>
        <w:br/>
      </w:r>
      <w:r>
        <w:rPr>
          <w:rFonts w:ascii="Times New Roman"/>
          <w:b/>
          <w:i w:val="false"/>
          <w:color w:val="000000"/>
        </w:rPr>
        <w:t>по плану добычи и сдачи нефти и газового конденсата"</w:t>
      </w:r>
    </w:p>
    <w:bookmarkEnd w:id="60"/>
    <w:bookmarkStart w:name="z8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заполняется недропользователями и представляется диспетчеру ежегодно, до двадцать пятого декабря каждого года.</w:t>
      </w:r>
    </w:p>
    <w:bookmarkEnd w:id="61"/>
    <w:bookmarkStart w:name="z8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следующим образом: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"Месяц" указываются месяца года, последующая информация не должна нарушать заполняемый порядок;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"Название месторождения" месторождение по порядку, при этом последующая информация не должна нарушать заполняемый порядок;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"Добыча" указывается планируемый объем добываемой нефти и газового конденсата в тоннах с января по декабрь отчетного года, по месторождениям;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"Сдача" указывается планируемый объем нефти и газового конденсата в тоннах, сдаваемой недропользователем транспортировщику для дальнейшей поставки на внешний и внутренний рынки, с января по декабрь отчетного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"Примечание" указываются дополнительные или справочные сведения по месторождениям.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7"/>
        <w:gridCol w:w="3236"/>
        <w:gridCol w:w="1234"/>
        <w:gridCol w:w="1577"/>
        <w:gridCol w:w="1234"/>
        <w:gridCol w:w="1577"/>
        <w:gridCol w:w="1235"/>
      </w:tblGrid>
      <w:tr>
        <w:trPr>
          <w:trHeight w:val="30" w:hRule="atLeast"/>
        </w:trPr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месторождения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Сдача</w:t>
            </w:r>
          </w:p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Нефть, тн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Газовый конденсат, тн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Нефть, тн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Газовый конденсат, тн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1}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2}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n}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1}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2}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n}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1}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2}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n}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1}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2}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n}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1}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2}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n}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1}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2}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n}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1}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2}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n}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1}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2}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n}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1}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2}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n}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1}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2}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n}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1}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2}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n}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1}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2}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n}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{ГГГГ} год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1}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2}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n}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(должность): Ф.И.О.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(должность): Ф.И.О.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служебный телефон: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мобильный телефон: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адрес: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базы данных добычи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оборота нефти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8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Ежегодная информация по плану</w:t>
      </w:r>
      <w:r>
        <w:br/>
      </w:r>
      <w:r>
        <w:rPr>
          <w:rFonts w:ascii="Times New Roman"/>
          <w:b/>
          <w:i w:val="false"/>
          <w:color w:val="000000"/>
        </w:rPr>
        <w:t>добычи попутного и природного газа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Отчетный период ________ 20 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 (краткое буквенно-цифровое выражение наименования формы) – ПН-11 (приложение 11 к Правилам ведения единой базы данных добычи и оборота нефти).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сбора информации – ежегодно.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 – недропользователи.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 – диспетчеру (юридическое лицо, находящееся в ведении уполномоченного органа в области нефти и газа и осуществляющее ведение единой базы данных).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– ежегодно, до двадцать пятого декабря каждого года.</w:t>
      </w:r>
    </w:p>
    <w:bookmarkStart w:name="z8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</w:t>
      </w:r>
      <w:r>
        <w:br/>
      </w:r>
      <w:r>
        <w:rPr>
          <w:rFonts w:ascii="Times New Roman"/>
          <w:b/>
          <w:i w:val="false"/>
          <w:color w:val="000000"/>
        </w:rPr>
        <w:t>по заполнению формы "Ежегодная информация</w:t>
      </w:r>
      <w:r>
        <w:br/>
      </w:r>
      <w:r>
        <w:rPr>
          <w:rFonts w:ascii="Times New Roman"/>
          <w:b/>
          <w:i w:val="false"/>
          <w:color w:val="000000"/>
        </w:rPr>
        <w:t>по плану добычи попутного и природного газа"</w:t>
      </w:r>
    </w:p>
    <w:bookmarkEnd w:id="64"/>
    <w:bookmarkStart w:name="z9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заполняется недропользователями и представляется диспетчеру ежегодно, до двадцать пятого декабря каждого года.</w:t>
      </w:r>
    </w:p>
    <w:bookmarkEnd w:id="65"/>
    <w:bookmarkStart w:name="z9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следующим образом: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"Месяц" указываются месяца года, последующая информация не должна нарушать заполняемый порядок;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"Название месторождения" месторождение по порядку. При этом последующая информация не должна нарушать заполняемый порядок;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"Планируемая добыча газа, тыс.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" указываетсяпланируемый объем добываемого попутного и природного газа в тыс.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 января по декабрь отчетного года, по месторождениям;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"Примечание" указываются дополнительные или справочные сведения по месторождениям.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5"/>
        <w:gridCol w:w="4040"/>
        <w:gridCol w:w="1982"/>
        <w:gridCol w:w="1982"/>
        <w:gridCol w:w="1541"/>
      </w:tblGrid>
      <w:tr>
        <w:trPr>
          <w:trHeight w:val="30" w:hRule="atLeast"/>
        </w:trPr>
        <w:tc>
          <w:tcPr>
            <w:tcW w:w="2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4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месторождения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Планируемая добыча газа, 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попутный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1}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2}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n}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1}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2}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n}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1}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2}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n}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1}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2}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n}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1}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2}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n}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1}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2}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n}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1}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2}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n}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1}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2}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n}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1}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2}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n}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1}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2}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n}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1}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2}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n}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1}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2}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n}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{ГГГГ} год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1}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2}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{месторождение № n}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(должность): Ф.И.О.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(должность): Ф.И.О.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служебный телефон: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мобильный телефон: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адрес: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базы данных добычи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оборота нефти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9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Ежесуточная информация по транспортировке нефти и</w:t>
      </w:r>
      <w:r>
        <w:br/>
      </w:r>
      <w:r>
        <w:rPr>
          <w:rFonts w:ascii="Times New Roman"/>
          <w:b/>
          <w:i w:val="false"/>
          <w:color w:val="000000"/>
        </w:rPr>
        <w:t>газового конденсата на экспорт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Отчетный период _________ 20 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 (краткое буквенно-цифровое выражение наименования формы) – ПН-12 (приложение 12 к Правилам ведения единой базы данных добычи и оборота нефти).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сбора информации – ежесуточно.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 – транспортировщик (физическое или юридическое лицо, осуществляющее транспортировку нефти).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 – диспетчеру (юридическое лицо, находящееся в ведении уполномоченного органа в области нефти и газа и осуществляющее ведение единой базы данных).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– ежесуточно, до 06.00 часов по астанинскому времени суток, следующих за отчетными.</w:t>
      </w:r>
    </w:p>
    <w:bookmarkStart w:name="z9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</w:t>
      </w:r>
      <w:r>
        <w:br/>
      </w:r>
      <w:r>
        <w:rPr>
          <w:rFonts w:ascii="Times New Roman"/>
          <w:b/>
          <w:i w:val="false"/>
          <w:color w:val="000000"/>
        </w:rPr>
        <w:t>по заполнению формы "Ежесуточная информация по транспортировке</w:t>
      </w:r>
      <w:r>
        <w:br/>
      </w:r>
      <w:r>
        <w:rPr>
          <w:rFonts w:ascii="Times New Roman"/>
          <w:b/>
          <w:i w:val="false"/>
          <w:color w:val="000000"/>
        </w:rPr>
        <w:t>нефти и газового конденсата на экспорт"</w:t>
      </w:r>
    </w:p>
    <w:bookmarkEnd w:id="68"/>
    <w:bookmarkStart w:name="z9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заполняется транспортировщиком и представляется диспетчеру ежесуточно, до 06.00 часов по астанинскому времени суток, следующих за отчетными.</w:t>
      </w:r>
    </w:p>
    <w:bookmarkEnd w:id="69"/>
    <w:bookmarkStart w:name="z9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следующим образом: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"Направление" указывается наименование магистрального нефтепровода при транспортировке нефти по трубопроводу; название морского порта при транспортировке нефти морским транспортом; название станции отгрузки нефти при транспортировке нефти по железной дороге;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"Объем" указываются объемы транспортированной нефти и газового конденсата в тоннах за сутки и с начала месяца по направлениям;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"в т.ч. объем казахстанской нефти" указываются объемы транспортированной казахстанской нефти и газового конденсата в тоннах за сутки и с начала месяца по направлениям;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"Примечание" указываются дополнительные или справочные сведения по месторождениям.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2"/>
        <w:gridCol w:w="1979"/>
        <w:gridCol w:w="1979"/>
        <w:gridCol w:w="1979"/>
        <w:gridCol w:w="1980"/>
        <w:gridCol w:w="1311"/>
      </w:tblGrid>
      <w:tr>
        <w:trPr>
          <w:trHeight w:val="30" w:hRule="atLeast"/>
        </w:trPr>
        <w:tc>
          <w:tcPr>
            <w:tcW w:w="3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тн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объем казахстанской нефти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сутки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месяца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сутки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месяца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{направление 1}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{направление 2}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{направление 3}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{направление n}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{формула}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{формула}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{формула}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{формула}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(должность): Ф.И.О.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служебный телефон: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мобильный телефон: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адрес: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базы данных добычи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оборота нефти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0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ежемесячной информации по транспортировке нефти и</w:t>
      </w:r>
      <w:r>
        <w:br/>
      </w:r>
      <w:r>
        <w:rPr>
          <w:rFonts w:ascii="Times New Roman"/>
          <w:b/>
          <w:i w:val="false"/>
          <w:color w:val="000000"/>
        </w:rPr>
        <w:t>газового конденсата на экспорт (за исключением трубопровода</w:t>
      </w:r>
      <w:r>
        <w:br/>
      </w:r>
      <w:r>
        <w:rPr>
          <w:rFonts w:ascii="Times New Roman"/>
          <w:b/>
          <w:i w:val="false"/>
          <w:color w:val="000000"/>
        </w:rPr>
        <w:t>"Омск – Павлодар")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Отчетный период _________ 20 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 (краткое буквенно-цифровое выражение наименования формы) – ПН-13 (приложение 13 к Правилам ведения единой базы данных добычи и оборота нефти).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сбора информации – ежемесячно.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 – транспортировщик (физическое или юридическое лицо, осуществляющее транспортировку нефти).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 – диспетчеру (юридическое лицо, находящееся в ведении уполномоченного органа в области нефти и газа и осуществляющее ведение единой базы данных).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– ежемесячно, до восьмого числа месяца, следующего за отчетным.</w:t>
      </w:r>
    </w:p>
    <w:bookmarkStart w:name="z10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</w:t>
      </w:r>
      <w:r>
        <w:br/>
      </w:r>
      <w:r>
        <w:rPr>
          <w:rFonts w:ascii="Times New Roman"/>
          <w:b/>
          <w:i w:val="false"/>
          <w:color w:val="000000"/>
        </w:rPr>
        <w:t>по заполнению формы "Ежемесячная информация</w:t>
      </w:r>
      <w:r>
        <w:br/>
      </w:r>
      <w:r>
        <w:rPr>
          <w:rFonts w:ascii="Times New Roman"/>
          <w:b/>
          <w:i w:val="false"/>
          <w:color w:val="000000"/>
        </w:rPr>
        <w:t>по транспортировке нефти и газового конденсата на экспорт</w:t>
      </w:r>
      <w:r>
        <w:br/>
      </w:r>
      <w:r>
        <w:rPr>
          <w:rFonts w:ascii="Times New Roman"/>
          <w:b/>
          <w:i w:val="false"/>
          <w:color w:val="000000"/>
        </w:rPr>
        <w:t>(за исключением трубопровода "Омск – Павлодар")</w:t>
      </w:r>
    </w:p>
    <w:bookmarkEnd w:id="72"/>
    <w:bookmarkStart w:name="z10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заполняется транспортировщиком и представляется диспетчеру ежемесячно, до восьмого числа месяца, следующего за отчетным.</w:t>
      </w:r>
    </w:p>
    <w:bookmarkEnd w:id="73"/>
    <w:bookmarkStart w:name="z10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следующим образом: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"Недропользователь" указываются сведения физического или юридического лица, передающего нефть транспортировщику для дальнейшей транспортировки. Последующая информация не должна нарушать заполняемый порядок;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2, 3 и далее "Направление 1, 2 … n" указываются объемы нефти и газового конденсата, транспортированные за месяц и с начала года с отдельным указанием объемов казахстанской нефти и газового конденсата в соответствии с направлениями и по недропользователям.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Направлением указывается наименование магистрального нефтепровода при транспортировке нефти по трубопроводу; название морского порта при транспортировке нефти морским транспортом;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станции отгрузки нефти при транспортировке нефти по железной дороге.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транспортировке нефти по трубопроводу, в данной информации будет включен объем, транспортированный по трубопроводу "Омск – Павлодар".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913"/>
        <w:gridCol w:w="913"/>
        <w:gridCol w:w="913"/>
        <w:gridCol w:w="913"/>
        <w:gridCol w:w="913"/>
        <w:gridCol w:w="940"/>
        <w:gridCol w:w="913"/>
        <w:gridCol w:w="913"/>
        <w:gridCol w:w="913"/>
        <w:gridCol w:w="913"/>
        <w:gridCol w:w="913"/>
        <w:gridCol w:w="914"/>
      </w:tblGrid>
      <w:tr>
        <w:trPr>
          <w:trHeight w:val="30" w:hRule="atLeast"/>
        </w:trPr>
        <w:tc>
          <w:tcPr>
            <w:tcW w:w="1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{направление 1}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(направление 2}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{направление n}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объем казахстанской нефти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объем казахстанской нефти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объем казахстанской нефти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года*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(недропользователь 1}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(недропользователь 2}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(недропользователь 3}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(недропользователь n}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{формула}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{формула}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{формула}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{формула}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{формула}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{формула}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{формула}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{формула}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{формула}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{формула}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{формула}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{формула}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(должность): Ф.И.О.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(должность): Ф.И.О.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служебный телефон: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мобильный телефон: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адрес: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базы данных добычи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оборота нефти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0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Оперативные планы по транспортировке нефти</w:t>
      </w:r>
      <w:r>
        <w:br/>
      </w:r>
      <w:r>
        <w:rPr>
          <w:rFonts w:ascii="Times New Roman"/>
          <w:b/>
          <w:i w:val="false"/>
          <w:color w:val="000000"/>
        </w:rPr>
        <w:t>и газового конденсата на экспорт</w:t>
      </w:r>
      <w:r>
        <w:br/>
      </w:r>
      <w:r>
        <w:rPr>
          <w:rFonts w:ascii="Times New Roman"/>
          <w:b/>
          <w:i w:val="false"/>
          <w:color w:val="000000"/>
        </w:rPr>
        <w:t>(за исключением трубопровода "Омск – Павлодар")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Отчетный период _________ 20 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 (краткое буквенно-цифровое выражение наименования формы) – ПН-14 (приложение 14 к Правилам ведения единой базы данных добычи и оборота нефти).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сбора информации – ежегодно.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 – транспортировщик (физическое или юридическое лицо, осуществляющее транспортировку нефти).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 – диспетчеру (юридическое лицо, находящееся в ведении уполномоченного органа в области нефти и газа и осуществляющее ведение единой базы данных).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– ежегодно, до двадцать пятого декабря каждого года.</w:t>
      </w:r>
    </w:p>
    <w:bookmarkStart w:name="z10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</w:t>
      </w:r>
      <w:r>
        <w:br/>
      </w:r>
      <w:r>
        <w:rPr>
          <w:rFonts w:ascii="Times New Roman"/>
          <w:b/>
          <w:i w:val="false"/>
          <w:color w:val="000000"/>
        </w:rPr>
        <w:t>по заполнению формы "Оперативные планы</w:t>
      </w:r>
      <w:r>
        <w:br/>
      </w:r>
      <w:r>
        <w:rPr>
          <w:rFonts w:ascii="Times New Roman"/>
          <w:b/>
          <w:i w:val="false"/>
          <w:color w:val="000000"/>
        </w:rPr>
        <w:t>по транспортировке нефти и газового конденсата на экспорт</w:t>
      </w:r>
      <w:r>
        <w:br/>
      </w:r>
      <w:r>
        <w:rPr>
          <w:rFonts w:ascii="Times New Roman"/>
          <w:b/>
          <w:i w:val="false"/>
          <w:color w:val="000000"/>
        </w:rPr>
        <w:t>(за исключением трубопровода "Омск – Павлодар")</w:t>
      </w:r>
    </w:p>
    <w:bookmarkEnd w:id="76"/>
    <w:bookmarkStart w:name="z10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заполняется транспортировщиком и представляется диспетчеру ежегодно, до двадцать пятого декабря каждого года.</w:t>
      </w:r>
    </w:p>
    <w:bookmarkEnd w:id="77"/>
    <w:bookmarkStart w:name="z10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следующим образом: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"Месяц" указывается период с начала года (январь) до конца года (декабрь);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"Направление транспортировки" указывается наименование магистрального нефтепровода при транспортировке нефти по трубопроводу; название морского порта при транспортировке нефти морским транспортом; название станции отгрузки нефти при транспортировке нефти по железной дороге;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"Объем" указываются объемы транспортируемой нефти и газового конденсата в тоннах за год по направлениям;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"в т.ч. объем казахстанской нефти" указываются объемы транспортируемой казахстанской нефти и газового конденсата в тоннах за год по направлениям;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"Примечание" указываются дополнительные или справочные сведения по месторождениям.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5"/>
        <w:gridCol w:w="3570"/>
        <w:gridCol w:w="2056"/>
        <w:gridCol w:w="2876"/>
        <w:gridCol w:w="1363"/>
      </w:tblGrid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тн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объем казахстанской нефти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{направление № 1}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{направление № 2}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{направление № n}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{формула}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{формула}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{направление № 1}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{направление № 2}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{направление № n}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{формула}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{формула}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{направление № 1}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{направление № 2}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{направление № n}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{формула}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{формула}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{направление № 1}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{направление № 2}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{направление № n}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{формула}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{формула}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{направление № 1}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{направление № 2}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{направление № n}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{формула}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{формула}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{направление № 1}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{направление № 2}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{направление № n}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{формула}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{формула}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{направление № 1}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{направление № 2}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{направление № n}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{формула}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{формула}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{направление № 1}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{направление № 2}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{направление № n}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{формула}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{формула}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{направление № 1}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{направление № 2}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{направление № n}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{формула}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{формула}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{направление № 1}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{направление № 2}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{направление № n}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{формула}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{формула}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{направление № 1}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{направление № 2}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{направление № n}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{формула}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{формула}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{направление № 1}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{направление № 2}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{направление № n}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{формула}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{формула}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{ГГГГ} год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{направление № 1}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{формула}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{формула}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{направление № 2}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{формула}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{формула}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{формула}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{формула}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{направление № n}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{формула}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{формула}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{формула}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{формула}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(должность): Ф.И.О.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(должность): Ф.И.О.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служебный телефон: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мобильный телефон: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адрес: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базы данных добычи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оборота нефти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11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Ежемесячная информация по приему нефти и газового конденсата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Отчетный период _________ 20 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 (краткое буквенно-цифровое выражение наименования формы) – ПН-15 (приложение 15 к Правилам ведения единой базы данных добычи и оборота нефти).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сбора информации – ежемесячно.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 – нефтеперерабатывающие заводы (заводы, принимающие нефть в целях переработки нефти, предназначенной для последующей реализации продуктов переработки на внутреннем и внешнем рынках), нефтеперерабатывающие заводы малой мощности (заводы, осуществляющие производство нефтепродуктов на технологических установках, проектная мощность которых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предусматривает объем переработки сырой нефти и (или) газового конденсата менее восьмисот тысяч тонн в год).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 – диспетчеру (юридическое лицо, находящееся в ведении уполномоченного органа в области нефти и газа и осуществляющее ведение единой базы данных).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– ежемесячно, до пятого числа месяца, следующего за отчетным.</w:t>
      </w:r>
    </w:p>
    <w:bookmarkStart w:name="z112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</w:t>
      </w:r>
      <w:r>
        <w:br/>
      </w:r>
      <w:r>
        <w:rPr>
          <w:rFonts w:ascii="Times New Roman"/>
          <w:b/>
          <w:i w:val="false"/>
          <w:color w:val="000000"/>
        </w:rPr>
        <w:t>по заполнению формы "Ежемесячная информация</w:t>
      </w:r>
      <w:r>
        <w:br/>
      </w:r>
      <w:r>
        <w:rPr>
          <w:rFonts w:ascii="Times New Roman"/>
          <w:b/>
          <w:i w:val="false"/>
          <w:color w:val="000000"/>
        </w:rPr>
        <w:t>по приему нефти и газового конденсата"</w:t>
      </w:r>
    </w:p>
    <w:bookmarkEnd w:id="80"/>
    <w:bookmarkStart w:name="z11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заполняется нефтеперерабатывающими заводами, нефтеперерабатывающими заводами малой мощности и представляется диспетчеру ежемесячно, до пятого числа месяца, следующего за отчетным.</w:t>
      </w:r>
    </w:p>
    <w:bookmarkEnd w:id="81"/>
    <w:bookmarkStart w:name="z11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заполняется следующим образом: 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"Недропользователь" указывается наименование недропользователей, от которых принимается нефть для дальнейшей переработки;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"Поставщик" указываются сведения о физическом или юридическом лице, поставляющем нефть нефтеперерабатывающему заводу, нефтеперерабатывающему заводу малой мощности от недропользователей;       в графе 3 "Поступление нефти" указываются объемы нефти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газового конденсата в тоннах, принятые за месяц и с начала года с отдельным указанием объемов импортной нефти и газового конденсата в соответствии с недропользователями;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"в том числе" указываются объемы нефти и газового конденсата в тоннах, принятые за месяц и с начала года с разбивкой по способам транспортировки в соответствии с поставщиками;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"Остаток нефти на начало месяца" указывается объем нефти в тоннах, находящийся на нефтеперерабатывающем заводе, нефтеперерабатывающем заводе малой мощности по состоянию на начало отчетного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"Переработано" указывается объем нефти в тоннах, переработанной нефтеперерабатывающим заводом, нефтеперерабатывающим заводом малой мощности за отчетный месяц и с начала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"Отгружено" указывается объем нефти в тоннах, отгруженный с нефтеперерабатывающего завода, нефтеперерабатывающего завода малой мощности за отчетный месяц и с начала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"Остаток нефти на конец месяца" указывается объем нефти в тоннах, находящийся на нефтеперерабатывающем заводе, нефтеперерабатывающем заводе малой мощности по состоянию на конец отчетного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"Примечание" указываются дополнительные или справочные сведения.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882"/>
        <w:gridCol w:w="636"/>
        <w:gridCol w:w="391"/>
        <w:gridCol w:w="882"/>
        <w:gridCol w:w="882"/>
        <w:gridCol w:w="637"/>
        <w:gridCol w:w="882"/>
        <w:gridCol w:w="637"/>
        <w:gridCol w:w="391"/>
        <w:gridCol w:w="391"/>
        <w:gridCol w:w="392"/>
        <w:gridCol w:w="883"/>
        <w:gridCol w:w="439"/>
        <w:gridCol w:w="443"/>
        <w:gridCol w:w="439"/>
        <w:gridCol w:w="443"/>
        <w:gridCol w:w="884"/>
        <w:gridCol w:w="884"/>
      </w:tblGrid>
      <w:tr>
        <w:trPr>
          <w:trHeight w:val="30" w:hRule="atLeast"/>
        </w:trPr>
        <w:tc>
          <w:tcPr>
            <w:tcW w:w="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Недропользователь</w:t>
            </w:r>
          </w:p>
        </w:tc>
        <w:tc>
          <w:tcPr>
            <w:tcW w:w="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тн</w:t>
            </w:r>
          </w:p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Отгружено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</w:t>
            </w:r>
          </w:p>
        </w:tc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 тн</w:t>
            </w:r>
          </w:p>
        </w:tc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магистральный трубопровод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(должность): Ф.И.О.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(должность): Ф.И.О.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служебный телефон: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мобильный телефон: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адрес: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базы данных добычи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оборота нефти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17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Ежемесячная информация по движению нефти на терминале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Отчетный период _________ 20 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 (краткое буквенно-цифровое выражение наименования формы) – ПН-16 (приложение 16 к Правилам ведения единой базы данных добычи и оборота нефти).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сбора информации – ежемесячно.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 – собственники терминалов (юридическое или физическое лицо, владеющее промышленным объектом для хранения нефти, представляющим собой резервуары, а также платформу для приема/отгрузки нефти на транспорт (железнодорожные цистерны, автоцистерны, танкеры и пр.) или в нефтепровод).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 – диспетчеру (юридическое лицо, находящееся в ведении уполномоченного органа в области нефти и газа и осуществляющее ведение единой базы данных).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– ежемесячно, до шестого числа месяца, следующего за отчетным.</w:t>
      </w:r>
    </w:p>
    <w:bookmarkStart w:name="z118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</w:t>
      </w:r>
      <w:r>
        <w:br/>
      </w:r>
      <w:r>
        <w:rPr>
          <w:rFonts w:ascii="Times New Roman"/>
          <w:b/>
          <w:i w:val="false"/>
          <w:color w:val="000000"/>
        </w:rPr>
        <w:t>"Ежемесячная информация по движению нефти на терминале"</w:t>
      </w:r>
    </w:p>
    <w:bookmarkEnd w:id="84"/>
    <w:bookmarkStart w:name="z11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заполняется собственниками терминалов и представляется диспетчеру ежемесячно, до шестого числа месяца, следующего за отчетным.</w:t>
      </w:r>
    </w:p>
    <w:bookmarkEnd w:id="85"/>
    <w:bookmarkStart w:name="z12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заполняется следующим образом: 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"№ п/п" указываются номера по порядку;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"Наименование предприятия, поставляющего нефть" указывается наименование предприятия, поставляющего нефть на нефтеперерабатывающий завод, нефтеперерабатывающий завод малой мощности;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"Контактные данные предприятия, поставляющего нефть" указывается адрес, телефоны и руководители предприятий, поставляющих нефть;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"Происхождение нефти (название месторождения и добывающей компании)" указывается название месторождения и добывающей компании, нефть от которых поступает на терминал для дальнейшей транспортировки;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"Объем приема нефти" указывается объем нефти в тоннах, поступающий на терминал для дальнейшей транспортировки за отчетный месяц и с начала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"Объем отгрузки" указывается объем нефти в тоннах, отгруженный из терминала для дальнейшей транспортировки за отчетный месяц и с начала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"Переходящий остаток по состоянию на 1-ое число" указывается объем нефти в тоннах, находящийся на терминале, по состоянию на конец отчетного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"Вид транспорта отгрузки (ж/д цистерна, автоцистерна, танкер, трубопровод)" указывается вид транспорта, которым отгружена нефть из терминала для дальнейшей транспортировки;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"Пункт получения отгруженной нефти" указывается название пункта, куда предназначена транспортировка нефти из терминала;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"Примечание" указываются дополнительные или справочные сведения.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883"/>
        <w:gridCol w:w="1041"/>
        <w:gridCol w:w="1619"/>
        <w:gridCol w:w="410"/>
        <w:gridCol w:w="567"/>
        <w:gridCol w:w="410"/>
        <w:gridCol w:w="568"/>
        <w:gridCol w:w="2041"/>
        <w:gridCol w:w="2428"/>
        <w:gridCol w:w="726"/>
        <w:gridCol w:w="882"/>
      </w:tblGrid>
      <w:tr>
        <w:trPr>
          <w:trHeight w:val="30" w:hRule="atLeast"/>
        </w:trPr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предприятия, поставляющего нефть</w:t>
            </w:r>
          </w:p>
        </w:tc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 предприятия, поставляющего нефть</w:t>
            </w:r>
          </w:p>
        </w:tc>
        <w:tc>
          <w:tcPr>
            <w:tcW w:w="1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 нефти (название месторождения и добывающей компании)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приема нефти, тн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отгрузки нефти, тн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Переходящий остаток по состоянию на 1-ое число, тн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транспорта отгрузки (ж/д цистерна, автоцистерна, танкер, трубопровод)</w:t>
            </w:r>
          </w:p>
        </w:tc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получения отгруженной нефти</w:t>
            </w:r>
          </w:p>
        </w:tc>
        <w:tc>
          <w:tcPr>
            <w:tcW w:w="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(должность): Ф.И.О.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(должность): Ф.И.О.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служебный телефон: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мобильный телефон: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адрес: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