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10b5" w14:textId="dce1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февраля 2015 года № 74. Зарегистрирован в Министерстве юстиции Республики Казахстан 17 марта 2015 года № 10455.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05.08.2025 </w:t>
      </w:r>
      <w:r>
        <w:rPr>
          <w:rFonts w:ascii="Times New Roman"/>
          <w:b w:val="false"/>
          <w:i w:val="false"/>
          <w:color w:val="000000"/>
          <w:sz w:val="28"/>
        </w:rPr>
        <w:t>№ 303-н/қ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14.04.2021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энергетики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и определяют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(далее – ВИЭ).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05.08.2025 </w:t>
      </w:r>
      <w:r>
        <w:rPr>
          <w:rFonts w:ascii="Times New Roman"/>
          <w:b w:val="false"/>
          <w:i w:val="false"/>
          <w:color w:val="000000"/>
          <w:sz w:val="28"/>
        </w:rPr>
        <w:t>№ 303-н/қ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расчетно-финансовый центр по поддержке возобновляемых источников энергии (далее – расчетно-финансовый центр) – юридическое лицо, определенное уполномоченным органом, являющееся стороной договоров купли-продажи электрической энергии, производимой объектами по использованию возобновляемых источников энергии и объектами по энергетической утилизации отходов, в соответствии с законодательством Республики Казахстан, действовавшим до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по использованию ВИЭ – технические устройства, предназначенные для производства электрической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ВИЭ;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энергопроизводящая организация, использующая ВИЭ (далее – энергопроизводящая организация) – юридическое лицо, осуществляющее производство электрической и (или) тепловой энергии с использованием ВИЭ, за исключением нетто-потребителей;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ВИЭ.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мониторинга за использованием возобновляемых источников энергии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ежеквартально проводит мониторинг за использованием ВИЭ для учета доли производства и отпуска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полноты проведения мониторинга за использованием ВИЭ энергопроизводящие организаций ежеквартально по запросу уполномоченного органа представляет информацию по производству и отпуску электрической и (или) тепловой энергии по каждому своему объекту по использованию ВИЭ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Системный оператор ежеквартально по запросу уполномоченного органа представляет информацию об объеме электрической энергии, произведенной в Республике Казахстан и приобретенной из-за пределов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полученной информации уполномоченный орган проводит анализ и определяет долю производства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мониторинга за использованием ВИЭ размещаются на интернет-ресурсе уполномоченного органа не позднее 20 числа месяца следующего квартала.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мониторинга за реализацией планируемых объектов по использованию возобновляемых источников энергии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ежеквартально проводит мониторинг за реализацией планируемых объектов по использованию ВИЭ, для прогнозирования достижения целевых показателей в области ВИЭ предусмотренных в документах системы государственного планирования.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Энергопроизводящие организации, имеющие заключенные договора с расчетно-финансовым центром, ежеквартально предоставляют расчетно-финансовому центру информацию по планируемым объектам по использованию ВИЭ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рамках осуществления мониторинга за реализацией планируемых объектов по использованию ВИЭ ежеквартально запрашивает у расчетно-финансового центра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05.08.2025 </w:t>
      </w:r>
      <w:r>
        <w:rPr>
          <w:rFonts w:ascii="Times New Roman"/>
          <w:b w:val="false"/>
          <w:i w:val="false"/>
          <w:color w:val="ff0000"/>
          <w:sz w:val="28"/>
        </w:rPr>
        <w:t>№ 303-н/қ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3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поддержки использования возобновляемых источников энергии.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https://www.gov.kz/memleket/entities/energo/activities/directions?lang=ru.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 производстве и отпуске электрической и (или) тепловой энергии объектами по использованию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форма № 1 ВИЭ.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_____квартал 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энергопроизводящие организации, использующие возобновляемые источники энергии (далее – ВИЭ).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не позднее 15 (пятнадцатого)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носителе, в электронном виде.</w:t>
      </w:r>
    </w:p>
    <w:bookmarkStart w:name="z1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производстве и отпуске электрической и (или) тепловой энергии объектами по использованию возобновляемых источников энергии</w:t>
      </w:r>
    </w:p>
    <w:bookmarkEnd w:id="26"/>
    <w:p>
      <w:pPr>
        <w:spacing w:after="0"/>
        <w:ind w:left="0"/>
        <w:jc w:val="both"/>
      </w:pPr>
      <w:bookmarkStart w:name="z125" w:id="27"/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33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6" w:id="28"/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объекта по использованию ВИЭ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27" w:id="29"/>
      <w:r>
        <w:rPr>
          <w:rFonts w:ascii="Times New Roman"/>
          <w:b w:val="false"/>
          <w:i w:val="false"/>
          <w:color w:val="000000"/>
          <w:sz w:val="28"/>
        </w:rPr>
        <w:t>
      3. Адрес объекта по использованию ВИЭ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28" w:id="30"/>
      <w:r>
        <w:rPr>
          <w:rFonts w:ascii="Times New Roman"/>
          <w:b w:val="false"/>
          <w:i w:val="false"/>
          <w:color w:val="000000"/>
          <w:sz w:val="28"/>
        </w:rPr>
        <w:t>
      4. Установленная мощность объекта по использованию ВИЭ (кВт)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используемого ВИЭ ____________________________________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сбора (электронная/бумажная) _________________________</w:t>
      </w:r>
    </w:p>
    <w:bookmarkEnd w:id="32"/>
    <w:p>
      <w:pPr>
        <w:spacing w:after="0"/>
        <w:ind w:left="0"/>
        <w:jc w:val="both"/>
      </w:pPr>
      <w:bookmarkStart w:name="z131" w:id="33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рабочих мест__________,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женских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мужских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выработка за _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выработка за_ квартал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электрической энергии, тысяч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тепловой энергии, Гигакалория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электрической энергии, тысяч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тепловой энергии, Гигакалория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электрической энергии, тенге/киловатт час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тепловой энергии, тенге/ Гигакалория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4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73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использования двух и более видов ВИЭ информация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планируемому проекту ВИЭ, отчет предоставляется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печати: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отпуске электрической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энергии"</w:t>
            </w:r>
          </w:p>
        </w:tc>
      </w:tr>
    </w:tbl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производстве и отпуске электрической и (или) тепловой энергии</w:t>
      </w:r>
      <w:r>
        <w:br/>
      </w:r>
      <w:r>
        <w:rPr>
          <w:rFonts w:ascii="Times New Roman"/>
          <w:b/>
          <w:i w:val="false"/>
          <w:color w:val="000000"/>
        </w:rPr>
        <w:t>объектами по использованию возобновляемых источников энергии"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 ВИЭ, периодичность: ежеквартальная)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о производстве и отпуске электрической и (или) тепловой энергии объектами по использованию возобновляемых источников энергии" включаются следующие данные: 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полное наименование организации, предоставляющей информацию и бизнес-идентификационный номер;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наименование объекта по использованию возобновляемых источников энергии (далее – ВИЭ);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фактический адрес объекта ВИЭ;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мощность объекта ВИЭ;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вид объекта (солнечная, ветровая, гидроэлектростанция и биогазовая установка), использующего ВИЭ;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форма предоставления информации энергопроизводящими организациями;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общее количество работников, задействованных в обслуживании объекта, из них женщин и мужчин.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1 указываются фактические данные выработки электрической энергии объектами ВИЭ за отчетный период (квартал);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указываются прогнозные данные выработки электрической энергии объектами ВИЭ на предстоящий отчетный период (квартал);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2 указываются фактические данные выработки тепловой энергии объектами ВИЭ за отчетный период (квартал);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указываются прогнозные данные выработки тепловой энергии объектами ВИЭ на предстоящий отчетный период (квартал);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3 указывается фактическое количество электроэнергии, отпущенной в электрическую сеть за отчетный период (квартал);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прогнозное количество электроэнергии, планируемой к отпуску в электрическую сеть на предстоящий отчетный период (квартал);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4 указывается фактическое количество тепловой энергии, отпущенной в единую тепловую систему за отчетный период (квартал);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прогнозное количество тепловой энергии, планируемой к отпуску в единую тепловую систему на предстоящий отчетный период (квартал);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5 указывается средняя цена, по которой энергопроизводящая организация продала электрическую энергию в отчетном периоде (квартал);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средняя цена, по которой энергопроизводящая организация планирует продавать электрическую энергию в предстоящий отчетный период (квартал);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6 указывается средняя цена, по которой энергопроизводящая организация продала тепловую энергию в отчетном периоде (квартал);</w:t>
      </w:r>
    </w:p>
    <w:bookmarkEnd w:id="62"/>
    <w:bookmarkStart w:name="z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средняя цена, по которой энергопроизводящая организация планирует продать тепловую энергию в предстоящий отчетный период (квартал).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энергетики РК от 05.08.2025 </w:t>
      </w:r>
      <w:r>
        <w:rPr>
          <w:rFonts w:ascii="Times New Roman"/>
          <w:b w:val="false"/>
          <w:i w:val="false"/>
          <w:color w:val="ff0000"/>
          <w:sz w:val="28"/>
        </w:rPr>
        <w:t>№ 303-н/қ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поддержки использования возобновляемых источников энергии.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https://rfc.kegoc.kz/vie/about.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планируемому проекту по использованию возобновляемых источников энергии.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№ 2 ВИЭ. </w:t>
      </w:r>
    </w:p>
    <w:bookmarkEnd w:id="67"/>
    <w:bookmarkStart w:name="z1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ежеквартальная. </w:t>
      </w:r>
    </w:p>
    <w:bookmarkEnd w:id="68"/>
    <w:bookmarkStart w:name="z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_____квартал _______года.</w:t>
      </w:r>
    </w:p>
    <w:bookmarkEnd w:id="69"/>
    <w:bookmarkStart w:name="z2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энергопроизводящие организации, использующие возобновляемые источники энергии (далее – ВИЭ), расчетно-финансовый центр.</w:t>
      </w:r>
    </w:p>
    <w:bookmarkEnd w:id="70"/>
    <w:bookmarkStart w:name="z2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энергопроизводящих организаций в адрес расчетного финансового центра - не позднее 10 (десятого) числа месяца, следующего за отчетным кварталом, для расчетного финансового центра в адрес уполномоченного органа в области поддержки использования возобновляемых источников энергии - не позднее 15 (пятнадцатого) числа месяца, следующего за отчетным кварталом.</w:t>
      </w:r>
    </w:p>
    <w:bookmarkEnd w:id="71"/>
    <w:bookmarkStart w:name="z2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72"/>
    <w:bookmarkStart w:name="z2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планируемому проекту по использованию возобновляемых источников энергии</w:t>
      </w:r>
    </w:p>
    <w:bookmarkEnd w:id="73"/>
    <w:p>
      <w:pPr>
        <w:spacing w:after="0"/>
        <w:ind w:left="0"/>
        <w:jc w:val="both"/>
      </w:pPr>
      <w:bookmarkStart w:name="z204" w:id="74"/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2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энергопроизводящей организации ______________________</w:t>
      </w:r>
    </w:p>
    <w:bookmarkEnd w:id="75"/>
    <w:bookmarkStart w:name="z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и мощность __________________________</w:t>
      </w:r>
    </w:p>
    <w:bookmarkEnd w:id="76"/>
    <w:bookmarkStart w:name="z2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Планируемая дата ввода в эксплуатацию (месяц, год) ___________</w:t>
      </w:r>
    </w:p>
    <w:bookmarkEnd w:id="77"/>
    <w:bookmarkStart w:name="z2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земельного участка (№ государственного акта) _________</w:t>
      </w:r>
    </w:p>
    <w:bookmarkEnd w:id="78"/>
    <w:p>
      <w:pPr>
        <w:spacing w:after="0"/>
        <w:ind w:left="0"/>
        <w:jc w:val="both"/>
      </w:pPr>
      <w:bookmarkStart w:name="z209" w:id="79"/>
      <w:r>
        <w:rPr>
          <w:rFonts w:ascii="Times New Roman"/>
          <w:b w:val="false"/>
          <w:i w:val="false"/>
          <w:color w:val="000000"/>
          <w:sz w:val="28"/>
        </w:rPr>
        <w:t>
      6. Наличие точки подключения (кем выдано техническое условие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 исполнения) __________________________________________</w:t>
      </w:r>
    </w:p>
    <w:p>
      <w:pPr>
        <w:spacing w:after="0"/>
        <w:ind w:left="0"/>
        <w:jc w:val="both"/>
      </w:pPr>
      <w:bookmarkStart w:name="z210" w:id="80"/>
      <w:r>
        <w:rPr>
          <w:rFonts w:ascii="Times New Roman"/>
          <w:b w:val="false"/>
          <w:i w:val="false"/>
          <w:color w:val="000000"/>
          <w:sz w:val="28"/>
        </w:rPr>
        <w:t>
      7. Сумма и источник финансирования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(банк, собственные и другие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211" w:id="81"/>
      <w:r>
        <w:rPr>
          <w:rFonts w:ascii="Times New Roman"/>
          <w:b w:val="false"/>
          <w:i w:val="false"/>
          <w:color w:val="000000"/>
          <w:sz w:val="28"/>
        </w:rPr>
        <w:t>
      8. Данные участников от иностранной стороны (страна, данные компании)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участников от казахстанской стороны__________________</w:t>
      </w:r>
    </w:p>
    <w:bookmarkEnd w:id="82"/>
    <w:p>
      <w:pPr>
        <w:spacing w:after="0"/>
        <w:ind w:left="0"/>
        <w:jc w:val="both"/>
      </w:pPr>
      <w:bookmarkStart w:name="z213" w:id="83"/>
      <w:r>
        <w:rPr>
          <w:rFonts w:ascii="Times New Roman"/>
          <w:b w:val="false"/>
          <w:i w:val="false"/>
          <w:color w:val="000000"/>
          <w:sz w:val="28"/>
        </w:rPr>
        <w:t>
      10. Общее количество рабочих мест во время строительства ________,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женских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мужских _____</w:t>
      </w:r>
    </w:p>
    <w:p>
      <w:pPr>
        <w:spacing w:after="0"/>
        <w:ind w:left="0"/>
        <w:jc w:val="both"/>
      </w:pPr>
      <w:bookmarkStart w:name="z214" w:id="84"/>
      <w:r>
        <w:rPr>
          <w:rFonts w:ascii="Times New Roman"/>
          <w:b w:val="false"/>
          <w:i w:val="false"/>
          <w:color w:val="000000"/>
          <w:sz w:val="28"/>
        </w:rPr>
        <w:t>
      11. Текущая ситуация по проекту 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215" w:id="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использования двух и более видов ВИЭ информация по планируемому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 ВИЭ, отчет предоставляется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печати: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планируемому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планируемому проекту по использованию возобновляемых источников энергии"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2 ВИЭ, периодичность: ежеквартальная)</w:t>
      </w:r>
    </w:p>
    <w:bookmarkEnd w:id="86"/>
    <w:bookmarkStart w:name="z2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по планируемому проекту по использованию возобновляемых источников энергии", включаются следующие данные: </w:t>
      </w:r>
    </w:p>
    <w:bookmarkEnd w:id="87"/>
    <w:bookmarkStart w:name="z2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полное наименование организации, предоставляющей информацию и бизнес-идентификационный номер;</w:t>
      </w:r>
    </w:p>
    <w:bookmarkEnd w:id="88"/>
    <w:bookmarkStart w:name="z2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фактический адрес объекта по использованию ВИЭ (область, город/район, населенный пункт);</w:t>
      </w:r>
    </w:p>
    <w:bookmarkEnd w:id="89"/>
    <w:bookmarkStart w:name="z2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указываются наименование объекта ВИЭ и установленная мощность;</w:t>
      </w:r>
    </w:p>
    <w:bookmarkEnd w:id="90"/>
    <w:bookmarkStart w:name="z2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планируемая дата ввода в эксплуатацию (месяц, год);</w:t>
      </w:r>
    </w:p>
    <w:bookmarkEnd w:id="91"/>
    <w:bookmarkStart w:name="z2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информация о наличие земельного участка (№ __ государственного акта);</w:t>
      </w:r>
    </w:p>
    <w:bookmarkEnd w:id="92"/>
    <w:bookmarkStart w:name="z2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указываются информация о наличие точки подключения (кем выдано техническое условие и срок);</w:t>
      </w:r>
    </w:p>
    <w:bookmarkEnd w:id="93"/>
    <w:bookmarkStart w:name="z2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указываются информация о сумме и источниках финансирования (банк, собственные и другие средства);</w:t>
      </w:r>
    </w:p>
    <w:bookmarkEnd w:id="94"/>
    <w:bookmarkStart w:name="z2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указываются данные участников от иностранной стороны (страна, данные компании);</w:t>
      </w:r>
    </w:p>
    <w:bookmarkEnd w:id="95"/>
    <w:bookmarkStart w:name="z2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указываются данные участников от казахстанской стороны;</w:t>
      </w:r>
    </w:p>
    <w:bookmarkEnd w:id="96"/>
    <w:bookmarkStart w:name="z2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указывается информация о количестве рабочих мест во время строительства для женского и мужского пола;</w:t>
      </w:r>
    </w:p>
    <w:bookmarkEnd w:id="97"/>
    <w:bookmarkStart w:name="z2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указывается информация о текущей ситуации по проекту по состоянию на определенную дату (число, месяц, год).</w:t>
      </w:r>
    </w:p>
    <w:bookmarkEnd w:id="9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