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84010f" w14:textId="084010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создания и обращения частей установленного количества, единиц сокращения выбросов, единиц сертифицированного сокращения выбросов, единиц поглощения парниковых газов и других производных, предусмотренных международными договорами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энергетики Республики Казахстан от 12 февраля 2015 года № 79. Зарегистрирован в Министерстве юстиции Республики Казахстан 17 марта 2015 года № 10449. Утратил силу приказом и.о. Министра экологии, геологии и природных ресурсов Республики Казахстан от 4 августа 2021 года № 289.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приказом и.о. Министра экологии, геологии и природных ресурсов РК от 04.08.2021 </w:t>
      </w:r>
      <w:r>
        <w:rPr>
          <w:rFonts w:ascii="Times New Roman"/>
          <w:b w:val="false"/>
          <w:i w:val="false"/>
          <w:color w:val="ff0000"/>
          <w:sz w:val="28"/>
        </w:rPr>
        <w:t>№ 289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В заголовок внесены изменение на казахском языке, текст на русском языке не меняется и.о. Министра энергетики РК от 17.11.2016 </w:t>
      </w:r>
      <w:r>
        <w:rPr>
          <w:rFonts w:ascii="Times New Roman"/>
          <w:b w:val="false"/>
          <w:i w:val="false"/>
          <w:color w:val="ff0000"/>
          <w:sz w:val="28"/>
        </w:rPr>
        <w:t>№ 496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</w:t>
      </w:r>
      <w:r>
        <w:rPr>
          <w:rFonts w:ascii="Times New Roman"/>
          <w:b w:val="false"/>
          <w:i w:val="false"/>
          <w:color w:val="ff0000"/>
          <w:sz w:val="28"/>
        </w:rPr>
        <w:t>01.01.2018</w:t>
      </w:r>
      <w:r>
        <w:rPr>
          <w:rFonts w:ascii="Times New Roman"/>
          <w:b w:val="false"/>
          <w:i w:val="false"/>
          <w:color w:val="ff0000"/>
          <w:sz w:val="28"/>
        </w:rPr>
        <w:t>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30)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17 Экологического кодекса Республики Казахстан от 9 января 2007 года,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создания и обращения частей установленного количества, единиц сокращения выбросов, единиц сертифицированного сокращения выбросов, единиц поглощения парниковых газов и других производных, предусмотренных международными договорами Республики Казахстан.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В пункт 1 внесены изменение на казахском языке, текст на русском языке не меняется и.о. Министра энергетики РК от 17.11.2016 </w:t>
      </w:r>
      <w:r>
        <w:rPr>
          <w:rFonts w:ascii="Times New Roman"/>
          <w:b w:val="false"/>
          <w:i w:val="false"/>
          <w:color w:val="000000"/>
          <w:sz w:val="28"/>
        </w:rPr>
        <w:t>№ 496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</w:t>
      </w:r>
      <w:r>
        <w:rPr>
          <w:rFonts w:ascii="Times New Roman"/>
          <w:b w:val="false"/>
          <w:i w:val="false"/>
          <w:color w:val="000000"/>
          <w:sz w:val="28"/>
        </w:rPr>
        <w:t>01.01.2018</w:t>
      </w:r>
      <w:r>
        <w:rPr>
          <w:rFonts w:ascii="Times New Roman"/>
          <w:b w:val="false"/>
          <w:i w:val="false"/>
          <w:color w:val="ff0000"/>
          <w:sz w:val="28"/>
        </w:rPr>
        <w:t>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по изменению климата Министерства энергетики Республики Казахстан обеспечить: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направление на официальное опубликование настоящего приказа в течение десяти календарных дней после его государственной регистрации в Министерстве юстиции Республики Казахстан в периодические печатные издания и в информационно-правовой системе "Әділет";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приказа на интернет-ресурсе Министерства энергетики Республики Казахстан и на интранет-портале государственных органов;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течение десяти рабочих дней после государственной регистрации настоящего приказа в Министерстве юстиции Республики Казахстан представление в Департамент юридической службы Министерства энергетики Республики Казахстан сведений об исполнении предусмотренных подпунктами 2) и 3) настоящего пункта.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энергетики Республики Казахстан.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3590"/>
        <w:gridCol w:w="8710"/>
      </w:tblGrid>
      <w:tr>
        <w:trPr>
          <w:trHeight w:val="30" w:hRule="atLeast"/>
        </w:trPr>
        <w:tc>
          <w:tcPr>
            <w:tcW w:w="35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</w:t>
            </w:r>
          </w:p>
        </w:tc>
        <w:tc>
          <w:tcPr>
            <w:tcW w:w="87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 Школьник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 Министра энергетики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12 февраля 2015 года № 79</w:t>
            </w:r>
          </w:p>
        </w:tc>
      </w:tr>
    </w:tbl>
    <w:bookmarkStart w:name="z5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</w:t>
      </w:r>
      <w:r>
        <w:br/>
      </w:r>
      <w:r>
        <w:rPr>
          <w:rFonts w:ascii="Times New Roman"/>
          <w:b/>
          <w:i w:val="false"/>
          <w:color w:val="000000"/>
        </w:rPr>
        <w:t>создания и обращения частей установленного количества,</w:t>
      </w:r>
      <w:r>
        <w:br/>
      </w:r>
      <w:r>
        <w:rPr>
          <w:rFonts w:ascii="Times New Roman"/>
          <w:b/>
          <w:i w:val="false"/>
          <w:color w:val="000000"/>
        </w:rPr>
        <w:t>единиц сокращения выбросов, единиц сертифицированного</w:t>
      </w:r>
      <w:r>
        <w:br/>
      </w:r>
      <w:r>
        <w:rPr>
          <w:rFonts w:ascii="Times New Roman"/>
          <w:b/>
          <w:i w:val="false"/>
          <w:color w:val="000000"/>
        </w:rPr>
        <w:t>сокращения выбросов, единиц поглощения парниковых газов и</w:t>
      </w:r>
      <w:r>
        <w:br/>
      </w:r>
      <w:r>
        <w:rPr>
          <w:rFonts w:ascii="Times New Roman"/>
          <w:b/>
          <w:i w:val="false"/>
          <w:color w:val="000000"/>
        </w:rPr>
        <w:t>других производных, предусмотренных международными договорами</w:t>
      </w:r>
      <w:r>
        <w:br/>
      </w:r>
      <w:r>
        <w:rPr>
          <w:rFonts w:ascii="Times New Roman"/>
          <w:b/>
          <w:i w:val="false"/>
          <w:color w:val="000000"/>
        </w:rPr>
        <w:t>Республики Казахстан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В заголовок внесены изменение на казахском языке, текст на русском языке не меняется и.о. Министра энергетики РК от 17.11.2016 </w:t>
      </w:r>
      <w:r>
        <w:rPr>
          <w:rFonts w:ascii="Times New Roman"/>
          <w:b w:val="false"/>
          <w:i w:val="false"/>
          <w:color w:val="ff0000"/>
          <w:sz w:val="28"/>
        </w:rPr>
        <w:t>№ 496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</w:t>
      </w:r>
      <w:r>
        <w:rPr>
          <w:rFonts w:ascii="Times New Roman"/>
          <w:b w:val="false"/>
          <w:i w:val="false"/>
          <w:color w:val="ff0000"/>
          <w:sz w:val="28"/>
        </w:rPr>
        <w:t>01.01.2018</w:t>
      </w:r>
      <w:r>
        <w:rPr>
          <w:rFonts w:ascii="Times New Roman"/>
          <w:b w:val="false"/>
          <w:i w:val="false"/>
          <w:color w:val="ff0000"/>
          <w:sz w:val="28"/>
        </w:rPr>
        <w:t>).</w:t>
      </w:r>
    </w:p>
    <w:bookmarkStart w:name="z49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</w:t>
      </w:r>
      <w:r>
        <w:br/>
      </w:r>
      <w:r>
        <w:rPr>
          <w:rFonts w:ascii="Times New Roman"/>
          <w:b/>
          <w:i w:val="false"/>
          <w:color w:val="000000"/>
        </w:rPr>
        <w:t>1. Общие положения</w:t>
      </w:r>
    </w:p>
    <w:bookmarkEnd w:id="5"/>
    <w:bookmarkStart w:name="z6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создания и обращения частей установленного количества, единиц сокращения выбросов, единиц сертифицированного сокращения выбросов, единиц поглощения парниковых газов и других производных, предусмотренных международными договорами Республики Казахстан (далее -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30)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17 Экологического кодекса Республики Казахстан от 9 января 2007 года (далее - Кодекс) и определяют порядок создания и обращения частей установленного количества, единиц сокращения выбросов, единиц сертифицированного сокращения выбросов, единиц поглощения парниковых газов и других производных, предусмотренных международными договорами Республики Казахстан (далее - углеродные единицы).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В пункт 1 внесены изменение на казахском языке, текст на русском языке не меняется и.о. Министра энергетики РК от 17.11.2016 </w:t>
      </w:r>
      <w:r>
        <w:rPr>
          <w:rFonts w:ascii="Times New Roman"/>
          <w:b w:val="false"/>
          <w:i w:val="false"/>
          <w:color w:val="000000"/>
          <w:sz w:val="28"/>
        </w:rPr>
        <w:t>№ 496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</w:t>
      </w:r>
      <w:r>
        <w:rPr>
          <w:rFonts w:ascii="Times New Roman"/>
          <w:b w:val="false"/>
          <w:i w:val="false"/>
          <w:color w:val="000000"/>
          <w:sz w:val="28"/>
        </w:rPr>
        <w:t>01.01.2018</w:t>
      </w:r>
      <w:r>
        <w:rPr>
          <w:rFonts w:ascii="Times New Roman"/>
          <w:b w:val="false"/>
          <w:i w:val="false"/>
          <w:color w:val="ff0000"/>
          <w:sz w:val="28"/>
        </w:rPr>
        <w:t>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настоящих Правилах используются следующие термины и определения:</w:t>
      </w:r>
    </w:p>
    <w:bookmarkEnd w:id="7"/>
    <w:bookmarkStart w:name="z8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обращение - любая операция с углеродными единицами, связанная с их передачей с одного счета на другой между различными реестрами углеродных единиц либо внутри одного реестра углеродных единиц;</w:t>
      </w:r>
    </w:p>
    <w:bookmarkEnd w:id="8"/>
    <w:bookmarkStart w:name="z9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наблюдательный комитет по совместному осуществлению международный орган, осуществляющий наблюдение за реализацией проектов совместного осуществления;</w:t>
      </w:r>
    </w:p>
    <w:bookmarkEnd w:id="9"/>
    <w:bookmarkStart w:name="z10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зачетный период - период действия количественных обязательств по сокращению выбросов парниковых газов, установленных международным договором, ратифицированным Республикой Казахстан;</w:t>
      </w:r>
    </w:p>
    <w:bookmarkEnd w:id="10"/>
    <w:bookmarkStart w:name="z11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резерв установленного количества зачетного периода - минимальный объем единиц установленного количества, который сохраняется в государственном реестре углеродных единиц в соответствии с требованиями международного договора, ратифицированного Республикой Казахстан;</w:t>
      </w:r>
    </w:p>
    <w:bookmarkEnd w:id="11"/>
    <w:bookmarkStart w:name="z1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оператор государственного реестра углеродных единиц (далее - оператор) - организация, осуществляющая ведение государственного реестра углеродных единиц;</w:t>
      </w:r>
    </w:p>
    <w:bookmarkEnd w:id="12"/>
    <w:bookmarkStart w:name="z12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международный регистрационный журнал операций - международная система регистрации произведенных операций с углеродными единицами в национальных реестрах углеродных единиц, управляемая секретариатом Рамочной конвенции Организации Объединенных Наций об изменении климата и осуществляемая с целью проверки подлинности операций;</w:t>
      </w:r>
    </w:p>
    <w:bookmarkEnd w:id="13"/>
    <w:bookmarkStart w:name="z14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единица поглощения парниковых газов - углеродная единица, применяемая для расчета поглощения парниковых газов;</w:t>
      </w:r>
    </w:p>
    <w:bookmarkEnd w:id="14"/>
    <w:bookmarkStart w:name="z15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8) реестр механизма чистого развития - реестр, созданный Исполнительным органом механизма чистого развития </w:t>
      </w:r>
      <w:r>
        <w:rPr>
          <w:rFonts w:ascii="Times New Roman"/>
          <w:b w:val="false"/>
          <w:i w:val="false"/>
          <w:color w:val="000000"/>
          <w:sz w:val="28"/>
        </w:rPr>
        <w:t>Киотского протокола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к Рамочной конвенции Организации Объединенных Наций об изменении климата для проведения операций с сертифицированными сокращениями выбросов, производимых проектами по механизму чистого развития;</w:t>
      </w:r>
    </w:p>
    <w:bookmarkEnd w:id="15"/>
    <w:bookmarkStart w:name="z16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оператор реестра механизма чистого развития - международная организация, осуществляющая ведение реестра механизма чистого развития в рамках международного договора об изменении климата;</w:t>
      </w:r>
    </w:p>
    <w:bookmarkEnd w:id="16"/>
    <w:bookmarkStart w:name="z17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производные углеродные единицы - краткосрочные и долгосрочные единицы сертифицированного сокращения выбросов, выпускаемые по проектам по увеличению поглощения парниковых газов в результате деятельности по лесовосстановлению и лесонасаждению;</w:t>
      </w:r>
    </w:p>
    <w:bookmarkEnd w:id="17"/>
    <w:bookmarkStart w:name="z18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единица сокращения выбросов - углеродная единица, полученная в результате реализации проекта, осуществляемого в рамках механизма совместного осуществления;</w:t>
      </w:r>
    </w:p>
    <w:bookmarkEnd w:id="18"/>
    <w:bookmarkStart w:name="z19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единица сертифицированного сокращения выбросов - углеродная единица, полученная в результате реализации проекта, осуществляемого в рамках механизма чистого развития.</w:t>
      </w:r>
    </w:p>
    <w:bookmarkEnd w:id="19"/>
    <w:bookmarkStart w:name="z20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С углеродными единицами производятся следующие виды операций по созданию и обращению:</w:t>
      </w:r>
    </w:p>
    <w:bookmarkEnd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создание и введение в обращение;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конвертация одного вида в другой;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передача из одного реестра углеродных единиц в другой;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передача от одного лица другому в рамках одного реестра углеродных единиц;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изъятие из обращения;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изменение срока действия;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аннулирование;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перенос на следующий зачетный период.</w:t>
      </w:r>
    </w:p>
    <w:bookmarkStart w:name="z21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Создание и обращение углеродных единиц на территории Республики Казахстан осуществляется на основе проведения операций в государственном реестре углеродных единиц Республики Казахстан, который формируется и ведется оператором, являющимся подведомственной организацией по регулированию выбросов парниковых газов уполномоченного органа в области охраны окружающей среды (далее - уполномоченный орган)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Правилами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ведения государственного реестра углеродных единиц, утвержденных приказом Министра охраны окружающей среды Республики Казахстан от 10 мая 2012 года № 147-ө (зарегистрирован в Реестре государственной регистрации нормативных правовых актов № 7702).</w:t>
      </w:r>
    </w:p>
    <w:bookmarkEnd w:id="2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4 в редакции приказа и.о. Министра энергетики РК от 17.11.2016 </w:t>
      </w:r>
      <w:r>
        <w:rPr>
          <w:rFonts w:ascii="Times New Roman"/>
          <w:b w:val="false"/>
          <w:i w:val="false"/>
          <w:color w:val="000000"/>
          <w:sz w:val="28"/>
        </w:rPr>
        <w:t>№ 496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</w:t>
      </w:r>
      <w:r>
        <w:rPr>
          <w:rFonts w:ascii="Times New Roman"/>
          <w:b w:val="false"/>
          <w:i w:val="false"/>
          <w:color w:val="000000"/>
          <w:sz w:val="28"/>
        </w:rPr>
        <w:t>01.01.2018</w:t>
      </w:r>
      <w:r>
        <w:rPr>
          <w:rFonts w:ascii="Times New Roman"/>
          <w:b w:val="false"/>
          <w:i w:val="false"/>
          <w:color w:val="ff0000"/>
          <w:sz w:val="28"/>
        </w:rPr>
        <w:t>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2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Оператор проводит постоянный обмен сообщениями по операциям с углеродными единицами, с международным регистрационным журналом операций и реестром механизма чистого развития с использованием международных стандартов по обмену данными, установленных для систем реестров углеродных единиц.</w:t>
      </w:r>
    </w:p>
    <w:bookmarkEnd w:id="22"/>
    <w:bookmarkStart w:name="z23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Предложения по проведению операций, направляемые государственным реестром углеродных единиц в международный регистрационный журнал операций, включают указание на вид операции, вид и количество углеродных единиц, с которыми будет производиться операция, реестры и счета, с которых и на которые производится передача единиц, а также иную необходимую информацию.</w:t>
      </w:r>
    </w:p>
    <w:bookmarkEnd w:id="23"/>
    <w:bookmarkStart w:name="z24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Операции по обращению углеродных единиц производятся в сроки, установленные уполномоченным органом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Правилами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ведения государственного реестра углеродных единиц, утвержденными Приказом Министра охраны окружающей среды Республики Казахстан от 10 мая 2012 года № 147-ө (Зарегистрирован в Реестре государственной регистрации нормативных правовых актов за № 7702).</w:t>
      </w:r>
    </w:p>
    <w:bookmarkEnd w:id="24"/>
    <w:bookmarkStart w:name="z25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Порядок создания углеродных единиц</w:t>
      </w:r>
    </w:p>
    <w:bookmarkEnd w:id="25"/>
    <w:bookmarkStart w:name="z26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Оператор создает и вводит в обращение на территории Республики Казахстан единицы установленного количества, единицы сокращения выбросов и единицы поглощения.</w:t>
      </w:r>
    </w:p>
    <w:bookmarkEnd w:id="26"/>
    <w:bookmarkStart w:name="z27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Единицы сертифицированного сокращения выбросов и производные  углеродные единицы создаются и вводятся в обращение оператором реестра механизма чистого развития.</w:t>
      </w:r>
    </w:p>
    <w:bookmarkEnd w:id="27"/>
    <w:bookmarkStart w:name="z28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Создание единиц установленного количества производится оператором по запросу уполномоченного органа после прохождения процедур по определению установленного количества, предусмотренных международным договором, ратифицированным Республикой Казахстан, и представления соответствующих данных в международный регистрационный журнал операций.</w:t>
      </w:r>
    </w:p>
    <w:bookmarkEnd w:id="28"/>
    <w:bookmarkStart w:name="z29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Единицы установленного количества вводятся в государственный реестр углеродных единиц при получении извещения из международного регистрационного журнала операций об одобрении предложенной операции.</w:t>
      </w:r>
    </w:p>
    <w:bookmarkEnd w:id="29"/>
    <w:bookmarkStart w:name="z30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Создание единиц сокращения выбросов по проектам совместного осуществления, реализуемым на территории Республики Казахстан, производится оператором по решению уполномоченного органа либо создается на основе данных, представляемых в международный регистрационный журнал операций наблюдательным комитетом по совместному осуществлению.</w:t>
      </w:r>
    </w:p>
    <w:bookmarkEnd w:id="30"/>
    <w:bookmarkStart w:name="z31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Оператор производит операцию по созданию единиц сокращения выбросов - по проектам совместного осуществления, реализуемым на территории Республики Казахстан, посредством конвертации соответствующего количества единиц установленного количества либо единиц поглощения в единицы сокращения выбросов.</w:t>
      </w:r>
    </w:p>
    <w:bookmarkEnd w:id="31"/>
    <w:bookmarkStart w:name="z32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Оператор вводит единицы поглощения по решению уполномоченного органа, принятому по результатам государственной инвентаризации поглощений парниковых газов за весь зачетный период. В срок, установленный решением уполномоченного органа, он направляет соответствующее предложение в международный регистрационный журнал операций.</w:t>
      </w:r>
    </w:p>
    <w:bookmarkEnd w:id="32"/>
    <w:bookmarkStart w:name="z33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15. Оператор регистрирует в государственном реестре углеродных единиц соответствующее количество единиц поглощения при получении извещения из международного регистрационного журнала операций об одобрении предложенной операции и после получения подтверждения уполномоченным органом.      </w:t>
      </w:r>
    </w:p>
    <w:bookmarkEnd w:id="33"/>
    <w:bookmarkStart w:name="z34" w:id="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Порядок обращения углеродных единиц</w:t>
      </w:r>
    </w:p>
    <w:bookmarkEnd w:id="34"/>
    <w:bookmarkStart w:name="z35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Операция по передаче единиц сокращения выбросов из государственного реестра углеродных единиц в другой реестр углеродных единиц производится его оператором на основании решения уполномоченного органа.</w:t>
      </w:r>
    </w:p>
    <w:bookmarkEnd w:id="35"/>
    <w:bookmarkStart w:name="z36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Оператор на основе решения уполномоченного органа направляет соответствующее предложение в международный регистрационный журнал операций с указанием количества передаваемых единиц сокращения выбросов.</w:t>
      </w:r>
    </w:p>
    <w:bookmarkEnd w:id="36"/>
    <w:bookmarkStart w:name="z37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Окончательная передача единиц сокращения выбросов из Государственного реестра углеродных единиц в другой реестр углеродных единиц производится при получении извещения из международного регистрационного журнала операций об одобрении предложенной операции.</w:t>
      </w:r>
    </w:p>
    <w:bookmarkEnd w:id="37"/>
    <w:bookmarkStart w:name="z38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Передача единиц сокращения выбросов в Государственный реестр углеродных единиц осуществляется оператором реестра углеродных единиц, из которого производится такая передача.</w:t>
      </w:r>
    </w:p>
    <w:bookmarkEnd w:id="38"/>
    <w:bookmarkStart w:name="z39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Передача частей установленного количества Республики Казахстан в реестры углеродных единиц других государств производится при условии соблюдения требований по обеспечению резерва установленного количества зачетного периода, установленного в рамках международного договора, ратифицированного Республикой Казахстан.</w:t>
      </w:r>
    </w:p>
    <w:bookmarkEnd w:id="39"/>
    <w:bookmarkStart w:name="z40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Передача единиц сокращения выбросов и единиц сертифицированного сокращения выбросов со счета одного лица на счет другого в рамках Государственного реестра углеродных единиц осуществляется лицами, между счетами которых производится их передача.</w:t>
      </w:r>
    </w:p>
    <w:bookmarkEnd w:id="40"/>
    <w:bookmarkStart w:name="z41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Оператор производит изъятие из обращения углеродных единиц на основании соответствующих извещений, полученных из международного регистрационного журнала операций, либо на основе решений уполномоченного органа в следующих случаях:</w:t>
      </w:r>
    </w:p>
    <w:bookmarkEnd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выпуск углеродных единиц в излишнем объеме или без должных на то оснований;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установление факта несоблюдения Республикой Казахстан требований и критериев, установленных ратифицированным международным договором, на основании которых Республика Казахстан произвела выпуск углеродных единиц;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добровольное изъятие Республикой Казахстан из обращения принадлежащих ей углеродных единиц.</w:t>
      </w:r>
    </w:p>
    <w:bookmarkStart w:name="z42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Оператор проводит операцию по изъятию из обращения углеродных единиц в месячный срок с даты получения извещения из международного регистрационного журнала операций либо соответствующего решения уполномоченного органа, если углеродные единицы не были обжалованы и пересмотрены в течение данного срока.</w:t>
      </w:r>
    </w:p>
    <w:bookmarkEnd w:id="42"/>
    <w:bookmarkStart w:name="z43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Оператор проводит замену производных углеродных единиц на другие виды углеродных единиц на основании соответствующих извещений, полученных из международного регистрационного журнала операций, либо решений уполномоченного органа.</w:t>
      </w:r>
    </w:p>
    <w:bookmarkEnd w:id="43"/>
    <w:bookmarkStart w:name="z44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Уполномоченный орган принимает решения о замене производных углеродных единиц в связи с истечением срока их действия с указанием вида углеродных единиц, используемых для замены производных углеродных единиц.</w:t>
      </w:r>
    </w:p>
    <w:bookmarkEnd w:id="44"/>
    <w:bookmarkStart w:name="z45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Оператор проводит операцию по замене производных углеродных единиц в месячный срок с даты получения извещения из международного регистрационного журнала операций либо соответствующего решения уполномоченного органа, если производные углеродные единицы не были обжалованы и пересмотрены в течение данного срока.</w:t>
      </w:r>
    </w:p>
    <w:bookmarkEnd w:id="45"/>
    <w:bookmarkStart w:name="z46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Оператор производит аннулирование углеродных единиц на основании решения уполномоченного органа посредством их перевода на специальный счет государственного реестра углеродных единиц.</w:t>
      </w:r>
    </w:p>
    <w:bookmarkEnd w:id="46"/>
    <w:bookmarkStart w:name="z47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 Решение об аннулировании углеродных единиц принимается уполномоченным органом в установленный срок после завершения зачетного периода, установленного международному договору, ратифицированному Республикой Казахстан.</w:t>
      </w:r>
    </w:p>
    <w:bookmarkEnd w:id="47"/>
    <w:bookmarkStart w:name="z48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29. Объем аннулируемых углеродных единиц определяется уполномоченным органом на основе количественных обязательств по сокращению выбросов парниковых газов по международному договору, ратифицированному Республикой Казахстан.</w:t>
      </w:r>
    </w:p>
    <w:bookmarkEnd w:id="48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