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011ac" w14:textId="5c011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инжиниринговых услуг в сфере архитектурной, градостроительной и строительной деятельности</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3 февраля 2015 года № 71. Зарегистрирован в Министерстве юстиции Республики Казахстан 6 марта 2015 года № 10401.</w:t>
      </w:r>
    </w:p>
    <w:p>
      <w:pPr>
        <w:spacing w:after="0"/>
        <w:ind w:left="0"/>
        <w:jc w:val="both"/>
      </w:pPr>
      <w:bookmarkStart w:name="z1" w:id="0"/>
      <w:r>
        <w:rPr>
          <w:rFonts w:ascii="Times New Roman"/>
          <w:b w:val="false"/>
          <w:i w:val="false"/>
          <w:color w:val="000000"/>
          <w:sz w:val="28"/>
        </w:rPr>
        <w:t xml:space="preserve">
      В соответствии с подпунктом 23-2) </w:t>
      </w:r>
      <w:r>
        <w:rPr>
          <w:rFonts w:ascii="Times New Roman"/>
          <w:b w:val="false"/>
          <w:i w:val="false"/>
          <w:color w:val="000000"/>
          <w:sz w:val="28"/>
        </w:rPr>
        <w:t xml:space="preserve">статьи 20 </w:t>
      </w:r>
      <w:r>
        <w:rPr>
          <w:rFonts w:ascii="Times New Roman"/>
          <w:b w:val="false"/>
          <w:i w:val="false"/>
          <w:color w:val="000000"/>
          <w:sz w:val="28"/>
        </w:rPr>
        <w:t xml:space="preserve"> Закона Республики Казахстан от 16 июля 2001 года "Об архитектурной, градостроительной и строительной деятельности в Республике Казахстан" и подпунктом 2) </w:t>
      </w:r>
      <w:r>
        <w:rPr>
          <w:rFonts w:ascii="Times New Roman"/>
          <w:b w:val="false"/>
          <w:i w:val="false"/>
          <w:color w:val="000000"/>
          <w:sz w:val="28"/>
        </w:rPr>
        <w:t>пункта 3</w:t>
      </w:r>
      <w:r>
        <w:rPr>
          <w:rFonts w:ascii="Times New Roman"/>
          <w:b w:val="false"/>
          <w:i w:val="false"/>
          <w:color w:val="000000"/>
          <w:sz w:val="28"/>
        </w:rPr>
        <w:t xml:space="preserve"> статьи 16 Закона Республики Казахстан "О государственной статистике"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индустрии и инфраструктурного развития РК от 08.02.2021 </w:t>
      </w:r>
      <w:r>
        <w:rPr>
          <w:rFonts w:ascii="Times New Roman"/>
          <w:b w:val="false"/>
          <w:i w:val="false"/>
          <w:color w:val="000000"/>
          <w:sz w:val="28"/>
        </w:rPr>
        <w:t>№ 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оказания инжиниринговых услуг в сфере архитектурной, градостроительной и строительной деятельности.</w:t>
      </w:r>
    </w:p>
    <w:bookmarkEnd w:id="1"/>
    <w:bookmarkStart w:name="z3" w:id="2"/>
    <w:p>
      <w:pPr>
        <w:spacing w:after="0"/>
        <w:ind w:left="0"/>
        <w:jc w:val="both"/>
      </w:pPr>
      <w:r>
        <w:rPr>
          <w:rFonts w:ascii="Times New Roman"/>
          <w:b w:val="false"/>
          <w:i w:val="false"/>
          <w:color w:val="000000"/>
          <w:sz w:val="28"/>
        </w:rPr>
        <w:t>
      2. Комитету по делам строительства, жилищно-коммунального хозяйства и управлению земельными ресурсами Министерства национальной экономики Республики Казахстан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официальное опубликование настоящего приказа в информационно-правовой системе "Әділет" и в средствах массовой информации;</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национальной экономики Республики Казахстан.</w:t>
      </w:r>
    </w:p>
    <w:bookmarkStart w:name="z4" w:id="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национальной экономики Республики Казахстан.</w:t>
      </w:r>
    </w:p>
    <w:bookmarkEnd w:id="3"/>
    <w:bookmarkStart w:name="z5"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  Е. Досаев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приказом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национальной экономики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3 февраля 2015 года № 71</w:t>
            </w:r>
          </w:p>
        </w:tc>
      </w:tr>
    </w:tbl>
    <w:bookmarkStart w:name="z7" w:id="5"/>
    <w:p>
      <w:pPr>
        <w:spacing w:after="0"/>
        <w:ind w:left="0"/>
        <w:jc w:val="left"/>
      </w:pPr>
      <w:r>
        <w:rPr>
          <w:rFonts w:ascii="Times New Roman"/>
          <w:b/>
          <w:i w:val="false"/>
          <w:color w:val="000000"/>
        </w:rPr>
        <w:t xml:space="preserve"> Правила</w:t>
      </w:r>
      <w:r>
        <w:br/>
      </w:r>
      <w:r>
        <w:rPr>
          <w:rFonts w:ascii="Times New Roman"/>
          <w:b/>
          <w:i w:val="false"/>
          <w:color w:val="000000"/>
        </w:rPr>
        <w:t>оказания инжиниринговых услуг в сфере архитектурной,</w:t>
      </w:r>
      <w:r>
        <w:br/>
      </w:r>
      <w:r>
        <w:rPr>
          <w:rFonts w:ascii="Times New Roman"/>
          <w:b/>
          <w:i w:val="false"/>
          <w:color w:val="000000"/>
        </w:rPr>
        <w:t>градостроительной и строительной деятельности</w:t>
      </w:r>
    </w:p>
    <w:bookmarkEnd w:id="5"/>
    <w:p>
      <w:pPr>
        <w:spacing w:after="0"/>
        <w:ind w:left="0"/>
        <w:jc w:val="both"/>
      </w:pPr>
      <w:r>
        <w:rPr>
          <w:rFonts w:ascii="Times New Roman"/>
          <w:b w:val="false"/>
          <w:i w:val="false"/>
          <w:color w:val="ff0000"/>
          <w:sz w:val="28"/>
        </w:rPr>
        <w:t xml:space="preserve">
      Сноска. Правила в редакции приказа Министра национальной экономики РК от 02.12.2015 </w:t>
      </w:r>
      <w:r>
        <w:rPr>
          <w:rFonts w:ascii="Times New Roman"/>
          <w:b w:val="false"/>
          <w:i w:val="false"/>
          <w:color w:val="ff0000"/>
          <w:sz w:val="28"/>
        </w:rPr>
        <w:t>№ 751</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8" w:id="6"/>
    <w:p>
      <w:pPr>
        <w:spacing w:after="0"/>
        <w:ind w:left="0"/>
        <w:jc w:val="left"/>
      </w:pPr>
      <w:r>
        <w:rPr>
          <w:rFonts w:ascii="Times New Roman"/>
          <w:b/>
          <w:i w:val="false"/>
          <w:color w:val="000000"/>
        </w:rPr>
        <w:t xml:space="preserve"> Глава 1. Общие положения</w:t>
      </w:r>
    </w:p>
    <w:bookmarkEnd w:id="6"/>
    <w:p>
      <w:pPr>
        <w:spacing w:after="0"/>
        <w:ind w:left="0"/>
        <w:jc w:val="both"/>
      </w:pPr>
      <w:r>
        <w:rPr>
          <w:rFonts w:ascii="Times New Roman"/>
          <w:b w:val="false"/>
          <w:i w:val="false"/>
          <w:color w:val="ff0000"/>
          <w:sz w:val="28"/>
        </w:rPr>
        <w:t xml:space="preserve">
      Сноска. Заголовок главы 1 в редакции приказа Министра индустрии и инфраструктурного развития РК от 16.10.2019 </w:t>
      </w:r>
      <w:r>
        <w:rPr>
          <w:rFonts w:ascii="Times New Roman"/>
          <w:b w:val="false"/>
          <w:i w:val="false"/>
          <w:color w:val="ff0000"/>
          <w:sz w:val="28"/>
        </w:rPr>
        <w:t>№ 781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 w:id="7"/>
    <w:p>
      <w:pPr>
        <w:spacing w:after="0"/>
        <w:ind w:left="0"/>
        <w:jc w:val="both"/>
      </w:pPr>
      <w:r>
        <w:rPr>
          <w:rFonts w:ascii="Times New Roman"/>
          <w:b w:val="false"/>
          <w:i w:val="false"/>
          <w:color w:val="000000"/>
          <w:sz w:val="28"/>
        </w:rPr>
        <w:t xml:space="preserve">
      1. Настоящие Правила оказания инжиниринговых услуг в сфере архитектурной, градостроительной и строительной деятельности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архитектурной, градостроительной и строительной деятельности в Республике Казахстан" (далее - Закон) и регламентируют порядок оказания комплекса услуг, обеспечивающих подготовку и осуществление строительства.</w:t>
      </w:r>
    </w:p>
    <w:bookmarkEnd w:id="7"/>
    <w:bookmarkStart w:name="z10" w:id="8"/>
    <w:p>
      <w:pPr>
        <w:spacing w:after="0"/>
        <w:ind w:left="0"/>
        <w:jc w:val="both"/>
      </w:pPr>
      <w:r>
        <w:rPr>
          <w:rFonts w:ascii="Times New Roman"/>
          <w:b w:val="false"/>
          <w:i w:val="false"/>
          <w:color w:val="000000"/>
          <w:sz w:val="28"/>
        </w:rPr>
        <w:t xml:space="preserve">
      2. В настоящих Правилах используются понятия, определенные </w:t>
      </w:r>
      <w:r>
        <w:rPr>
          <w:rFonts w:ascii="Times New Roman"/>
          <w:b w:val="false"/>
          <w:i w:val="false"/>
          <w:color w:val="000000"/>
          <w:sz w:val="28"/>
        </w:rPr>
        <w:t>Законом</w:t>
      </w:r>
      <w:r>
        <w:rPr>
          <w:rFonts w:ascii="Times New Roman"/>
          <w:b w:val="false"/>
          <w:i w:val="false"/>
          <w:color w:val="000000"/>
          <w:sz w:val="28"/>
        </w:rPr>
        <w:t>, а также следующее понятие:</w:t>
      </w:r>
    </w:p>
    <w:bookmarkEnd w:id="8"/>
    <w:p>
      <w:pPr>
        <w:spacing w:after="0"/>
        <w:ind w:left="0"/>
        <w:jc w:val="both"/>
      </w:pPr>
      <w:r>
        <w:rPr>
          <w:rFonts w:ascii="Times New Roman"/>
          <w:b w:val="false"/>
          <w:i w:val="false"/>
          <w:color w:val="000000"/>
          <w:sz w:val="28"/>
        </w:rPr>
        <w:t>
      казначейское сопровождение – контроль за целевым использованием средств, выделенных на реализацию бюджетных инвестиционных проектов, связанных со строительством, обеспечением полноты уплаты налогов всеми участниками проекта – генеральным подрядчиком и субподрядчиком на всех этапах проведения платежей через счета в органах казначейства.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в редакции приказа и.о. Министра по инвестициям и развитию РК от 16.03.2017 </w:t>
      </w:r>
      <w:r>
        <w:rPr>
          <w:rFonts w:ascii="Times New Roman"/>
          <w:b w:val="false"/>
          <w:i w:val="false"/>
          <w:color w:val="000000"/>
          <w:sz w:val="28"/>
        </w:rPr>
        <w:t>№ 153</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1" w:id="9"/>
    <w:p>
      <w:pPr>
        <w:spacing w:after="0"/>
        <w:ind w:left="0"/>
        <w:jc w:val="left"/>
      </w:pPr>
      <w:r>
        <w:rPr>
          <w:rFonts w:ascii="Times New Roman"/>
          <w:b/>
          <w:i w:val="false"/>
          <w:color w:val="000000"/>
        </w:rPr>
        <w:t xml:space="preserve"> Глава 2. Организация инжиниринговых услуг</w:t>
      </w:r>
    </w:p>
    <w:bookmarkEnd w:id="9"/>
    <w:p>
      <w:pPr>
        <w:spacing w:after="0"/>
        <w:ind w:left="0"/>
        <w:jc w:val="both"/>
      </w:pPr>
      <w:r>
        <w:rPr>
          <w:rFonts w:ascii="Times New Roman"/>
          <w:b w:val="false"/>
          <w:i w:val="false"/>
          <w:color w:val="ff0000"/>
          <w:sz w:val="28"/>
        </w:rPr>
        <w:t xml:space="preserve">
      Сноска. Заголовок главы 2 в редакции приказа Министра индустрии и инфраструктурного развития РК от 16.10.2019 </w:t>
      </w:r>
      <w:r>
        <w:rPr>
          <w:rFonts w:ascii="Times New Roman"/>
          <w:b w:val="false"/>
          <w:i w:val="false"/>
          <w:color w:val="ff0000"/>
          <w:sz w:val="28"/>
        </w:rPr>
        <w:t>№ 781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 w:id="10"/>
    <w:p>
      <w:pPr>
        <w:spacing w:after="0"/>
        <w:ind w:left="0"/>
        <w:jc w:val="both"/>
      </w:pPr>
      <w:r>
        <w:rPr>
          <w:rFonts w:ascii="Times New Roman"/>
          <w:b w:val="false"/>
          <w:i w:val="false"/>
          <w:color w:val="000000"/>
          <w:sz w:val="28"/>
        </w:rPr>
        <w:t xml:space="preserve">
      3. Заказчик при привлечении эксперта, имеющего соответствующий </w:t>
      </w:r>
      <w:r>
        <w:rPr>
          <w:rFonts w:ascii="Times New Roman"/>
          <w:b w:val="false"/>
          <w:i w:val="false"/>
          <w:color w:val="000000"/>
          <w:sz w:val="28"/>
        </w:rPr>
        <w:t>аттестат</w:t>
      </w:r>
      <w:r>
        <w:rPr>
          <w:rFonts w:ascii="Times New Roman"/>
          <w:b w:val="false"/>
          <w:i w:val="false"/>
          <w:color w:val="000000"/>
          <w:sz w:val="28"/>
        </w:rPr>
        <w:t xml:space="preserve"> на право осуществления </w:t>
      </w:r>
      <w:r>
        <w:rPr>
          <w:rFonts w:ascii="Times New Roman"/>
          <w:b w:val="false"/>
          <w:i w:val="false"/>
          <w:color w:val="000000"/>
          <w:sz w:val="28"/>
        </w:rPr>
        <w:t>инжиниринговых услуг</w:t>
      </w:r>
      <w:r>
        <w:rPr>
          <w:rFonts w:ascii="Times New Roman"/>
          <w:b w:val="false"/>
          <w:i w:val="false"/>
          <w:color w:val="000000"/>
          <w:sz w:val="28"/>
        </w:rPr>
        <w:t xml:space="preserve"> в сфере архитектурной, градостроительной и строительной деятельности (далее - эксперт), либо организации, имеющей в своем составе аттестованных экспертов (далее - организации), руководствуется настоящими Правилами, другими нормативными правовыми актами Республики Казахстан и условиями договора об оказании инжиниринговых услуг.</w:t>
      </w:r>
    </w:p>
    <w:bookmarkEnd w:id="10"/>
    <w:bookmarkStart w:name="z128" w:id="11"/>
    <w:p>
      <w:pPr>
        <w:spacing w:after="0"/>
        <w:ind w:left="0"/>
        <w:jc w:val="both"/>
      </w:pPr>
      <w:r>
        <w:rPr>
          <w:rFonts w:ascii="Times New Roman"/>
          <w:b w:val="false"/>
          <w:i w:val="false"/>
          <w:color w:val="000000"/>
          <w:sz w:val="28"/>
        </w:rPr>
        <w:t xml:space="preserve">
      3-1. Технический надзор в сфере долевого участия в жилищном строительстве осуществляется инжиниринговыми компаниями в сфере долевого участия в жилищном строительстве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долевом участии в жилищном строительстве".</w:t>
      </w:r>
    </w:p>
    <w:bookmarkEnd w:id="11"/>
    <w:bookmarkStart w:name="z129" w:id="12"/>
    <w:p>
      <w:pPr>
        <w:spacing w:after="0"/>
        <w:ind w:left="0"/>
        <w:jc w:val="both"/>
      </w:pPr>
      <w:r>
        <w:rPr>
          <w:rFonts w:ascii="Times New Roman"/>
          <w:b w:val="false"/>
          <w:i w:val="false"/>
          <w:color w:val="000000"/>
          <w:sz w:val="28"/>
        </w:rPr>
        <w:t>
      Инжиниринговая компания в сфере долевого участия в жилищном строительстве осуществляет мониторинг за ходом строительства, целевым использованием денег дольщиков, проверку объемов выполненных работ в пределах проектной стоимости.</w:t>
      </w:r>
    </w:p>
    <w:bookmarkEnd w:id="12"/>
    <w:bookmarkStart w:name="z130" w:id="13"/>
    <w:p>
      <w:pPr>
        <w:spacing w:after="0"/>
        <w:ind w:left="0"/>
        <w:jc w:val="both"/>
      </w:pPr>
      <w:r>
        <w:rPr>
          <w:rFonts w:ascii="Times New Roman"/>
          <w:b w:val="false"/>
          <w:i w:val="false"/>
          <w:color w:val="000000"/>
          <w:sz w:val="28"/>
        </w:rPr>
        <w:t>
      Руководители инжиниринговой компании в сфере долевого участия в жилищном строительстве, аттестованные эксперты и специалисты, осуществляющие контроль за целевым использованием денег для оказания инжиниринговых услуг по проекту строительства не должны быть аффилированными по отношению к руководству Единого оператора, застройщика, уполномоченной компании, подрядчика (генерального подрядчика) данного строительного проекта.</w:t>
      </w:r>
    </w:p>
    <w:bookmarkEnd w:id="13"/>
    <w:bookmarkStart w:name="z131" w:id="14"/>
    <w:p>
      <w:pPr>
        <w:spacing w:after="0"/>
        <w:ind w:left="0"/>
        <w:jc w:val="both"/>
      </w:pPr>
      <w:r>
        <w:rPr>
          <w:rFonts w:ascii="Times New Roman"/>
          <w:b w:val="false"/>
          <w:i w:val="false"/>
          <w:color w:val="000000"/>
          <w:sz w:val="28"/>
        </w:rPr>
        <w:t>
      Инжиниринговая компания в сфере долевого участия в жилищном строительстве соответствует следующим требованиям:</w:t>
      </w:r>
    </w:p>
    <w:bookmarkEnd w:id="14"/>
    <w:bookmarkStart w:name="z132" w:id="15"/>
    <w:p>
      <w:pPr>
        <w:spacing w:after="0"/>
        <w:ind w:left="0"/>
        <w:jc w:val="both"/>
      </w:pPr>
      <w:r>
        <w:rPr>
          <w:rFonts w:ascii="Times New Roman"/>
          <w:b w:val="false"/>
          <w:i w:val="false"/>
          <w:color w:val="000000"/>
          <w:sz w:val="28"/>
        </w:rPr>
        <w:t>
      1) иметь опыт оказания инжиниринговых услуг по введенным в эксплуатацию объектам строительства на территории Республики Казахстан с предоставлением не менее трех отзывов от заказчиков об оказанных инжиниринговых услугах;</w:t>
      </w:r>
    </w:p>
    <w:bookmarkEnd w:id="15"/>
    <w:bookmarkStart w:name="z133" w:id="16"/>
    <w:p>
      <w:pPr>
        <w:spacing w:after="0"/>
        <w:ind w:left="0"/>
        <w:jc w:val="both"/>
      </w:pPr>
      <w:r>
        <w:rPr>
          <w:rFonts w:ascii="Times New Roman"/>
          <w:b w:val="false"/>
          <w:i w:val="false"/>
          <w:color w:val="000000"/>
          <w:sz w:val="28"/>
        </w:rPr>
        <w:t>
      2) иметь в своем составе не менее трех аттестованных экспертов на право осуществления инжиниринговых услуг в области архитектурной, градостроительной и строительной деятельности;</w:t>
      </w:r>
    </w:p>
    <w:bookmarkEnd w:id="16"/>
    <w:bookmarkStart w:name="z134" w:id="17"/>
    <w:p>
      <w:pPr>
        <w:spacing w:after="0"/>
        <w:ind w:left="0"/>
        <w:jc w:val="both"/>
      </w:pPr>
      <w:r>
        <w:rPr>
          <w:rFonts w:ascii="Times New Roman"/>
          <w:b w:val="false"/>
          <w:i w:val="false"/>
          <w:color w:val="000000"/>
          <w:sz w:val="28"/>
        </w:rPr>
        <w:t>
      3) иметь в штате специалиста (специалистов) для осуществления контроля за целевым использованием денег.</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3-1 в соответствии с приказом Министра национальной экономики РК от 30.06.2016 </w:t>
      </w:r>
      <w:r>
        <w:rPr>
          <w:rFonts w:ascii="Times New Roman"/>
          <w:b w:val="false"/>
          <w:i w:val="false"/>
          <w:color w:val="000000"/>
          <w:sz w:val="28"/>
        </w:rPr>
        <w:t>№ 296</w:t>
      </w:r>
      <w:r>
        <w:rPr>
          <w:rFonts w:ascii="Times New Roman"/>
          <w:b w:val="false"/>
          <w:i w:val="false"/>
          <w:color w:val="ff0000"/>
          <w:sz w:val="28"/>
        </w:rPr>
        <w:t xml:space="preserve"> (вводится в действие с 10.10.2016); в редакции приказа и.о. Министра промышленности и строительства РК от 30.09.2025 </w:t>
      </w:r>
      <w:r>
        <w:rPr>
          <w:rFonts w:ascii="Times New Roman"/>
          <w:b w:val="false"/>
          <w:i w:val="false"/>
          <w:color w:val="000000"/>
          <w:sz w:val="28"/>
        </w:rPr>
        <w:t>№ 410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 w:id="18"/>
    <w:p>
      <w:pPr>
        <w:spacing w:after="0"/>
        <w:ind w:left="0"/>
        <w:jc w:val="both"/>
      </w:pPr>
      <w:r>
        <w:rPr>
          <w:rFonts w:ascii="Times New Roman"/>
          <w:b w:val="false"/>
          <w:i w:val="false"/>
          <w:color w:val="000000"/>
          <w:sz w:val="28"/>
        </w:rPr>
        <w:t>
       4. В случае оказания инжиниринговых услуг организацией после подписания договора организация представляет на согласование заказчику организационную структуру, создаваемую ею для технического и авторского надзоров и управления проектом, а также кандидатуру управляющего проектом от организации.</w:t>
      </w:r>
    </w:p>
    <w:bookmarkEnd w:id="18"/>
    <w:bookmarkStart w:name="z14" w:id="19"/>
    <w:p>
      <w:pPr>
        <w:spacing w:after="0"/>
        <w:ind w:left="0"/>
        <w:jc w:val="both"/>
      </w:pPr>
      <w:r>
        <w:rPr>
          <w:rFonts w:ascii="Times New Roman"/>
          <w:b w:val="false"/>
          <w:i w:val="false"/>
          <w:color w:val="000000"/>
          <w:sz w:val="28"/>
        </w:rPr>
        <w:t>
      5. Организация письменно представляет заказчику список экспертов, непосредственно оказывающих инжиниринговые услуги, их обязанности и полномочия.</w:t>
      </w:r>
    </w:p>
    <w:bookmarkEnd w:id="19"/>
    <w:bookmarkStart w:name="z122" w:id="20"/>
    <w:p>
      <w:pPr>
        <w:spacing w:after="0"/>
        <w:ind w:left="0"/>
        <w:jc w:val="both"/>
      </w:pPr>
      <w:r>
        <w:rPr>
          <w:rFonts w:ascii="Times New Roman"/>
          <w:b w:val="false"/>
          <w:i w:val="false"/>
          <w:color w:val="000000"/>
          <w:sz w:val="28"/>
        </w:rPr>
        <w:t xml:space="preserve">
      5-1. Лица, осуществляющие технический, авторский надзоры и управление проектом по проектам, финансируемым за счет государственных инвестиций и средств квазигосударственного сектора, регистрируются и ведут исполнительную документацию в информационной системе для организации проведения строительства по принципу "одного окна" согласно Правилам, определяющим порядок ведения портала и информационных систем для организации проведения строительства по принципу "одного окна",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индустрии и инфраструктурного развития Республики Казахстан от 11 сентября 2020 года № 465 (зарегистрирован в Реестре государственной регистрации нормативных правовых актов за № 21224).</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5-1 в соответствии с приказом Министра индустрии и инфраструктурного развития РК от 30.12.2022 </w:t>
      </w:r>
      <w:r>
        <w:rPr>
          <w:rFonts w:ascii="Times New Roman"/>
          <w:b w:val="false"/>
          <w:i w:val="false"/>
          <w:color w:val="000000"/>
          <w:sz w:val="28"/>
        </w:rPr>
        <w:t>№ 762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7" w:id="21"/>
    <w:p>
      <w:pPr>
        <w:spacing w:after="0"/>
        <w:ind w:left="0"/>
        <w:jc w:val="both"/>
      </w:pPr>
      <w:r>
        <w:rPr>
          <w:rFonts w:ascii="Times New Roman"/>
          <w:b w:val="false"/>
          <w:i w:val="false"/>
          <w:color w:val="000000"/>
          <w:sz w:val="28"/>
        </w:rPr>
        <w:t xml:space="preserve">
      5-1. Лица, осуществляющие технический, авторский надзоры и управление проектом на объектах, финансируемых за счет государственных инвестиций и средств квазигосударственного сектора, а также на всех объектах жилищно-гражданского назначения регистрируются и ведут исполнительную документацию в информационной системе для организации проведения строительства по принципу "одного окна" согласно Правилам, определяющим порядок ведения портала и информационных систем для организации проведения строительства по принципу "одного окна",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индустрии и инфраструктурного развития Республики Казахстан от 11 сентября 2020 года № 465 (зарегистрирован в Реестре государственной регистрации нормативных правовых актов за № 21224).</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5-1 в соответствии с приказом и.о. Министра промышленности и строительства РК от 19.07.2024 </w:t>
      </w:r>
      <w:r>
        <w:rPr>
          <w:rFonts w:ascii="Times New Roman"/>
          <w:b w:val="false"/>
          <w:i w:val="false"/>
          <w:color w:val="000000"/>
          <w:sz w:val="28"/>
        </w:rPr>
        <w:t>№ 269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 w:id="22"/>
    <w:p>
      <w:pPr>
        <w:spacing w:after="0"/>
        <w:ind w:left="0"/>
        <w:jc w:val="left"/>
      </w:pPr>
      <w:r>
        <w:rPr>
          <w:rFonts w:ascii="Times New Roman"/>
          <w:b/>
          <w:i w:val="false"/>
          <w:color w:val="000000"/>
        </w:rPr>
        <w:t xml:space="preserve"> Глава 3. Оказание инжиниринговых услуг по осуществлению технического надзора</w:t>
      </w:r>
    </w:p>
    <w:bookmarkEnd w:id="22"/>
    <w:p>
      <w:pPr>
        <w:spacing w:after="0"/>
        <w:ind w:left="0"/>
        <w:jc w:val="both"/>
      </w:pPr>
      <w:r>
        <w:rPr>
          <w:rFonts w:ascii="Times New Roman"/>
          <w:b w:val="false"/>
          <w:i w:val="false"/>
          <w:color w:val="ff0000"/>
          <w:sz w:val="28"/>
        </w:rPr>
        <w:t xml:space="preserve">
      Сноска. Заголовок главы 3 в редакции приказа Министра индустрии и инфраструктурного развития РК от 16.10.2019 </w:t>
      </w:r>
      <w:r>
        <w:rPr>
          <w:rFonts w:ascii="Times New Roman"/>
          <w:b w:val="false"/>
          <w:i w:val="false"/>
          <w:color w:val="ff0000"/>
          <w:sz w:val="28"/>
        </w:rPr>
        <w:t>№ 781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6" w:id="23"/>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Технический надзор</w:t>
      </w:r>
      <w:r>
        <w:rPr>
          <w:rFonts w:ascii="Times New Roman"/>
          <w:b w:val="false"/>
          <w:i w:val="false"/>
          <w:color w:val="000000"/>
          <w:sz w:val="28"/>
        </w:rPr>
        <w:t xml:space="preserve"> осуществляется:</w:t>
      </w:r>
    </w:p>
    <w:bookmarkEnd w:id="23"/>
    <w:p>
      <w:pPr>
        <w:spacing w:after="0"/>
        <w:ind w:left="0"/>
        <w:jc w:val="both"/>
      </w:pPr>
      <w:r>
        <w:rPr>
          <w:rFonts w:ascii="Times New Roman"/>
          <w:b w:val="false"/>
          <w:i w:val="false"/>
          <w:color w:val="000000"/>
          <w:sz w:val="28"/>
        </w:rPr>
        <w:t xml:space="preserve">
      за строительством зданий и сооружений производственного и непроизводственного назначения с целью обеспечения систематического проверки и приемки завершенных этапов </w:t>
      </w:r>
      <w:r>
        <w:rPr>
          <w:rFonts w:ascii="Times New Roman"/>
          <w:b w:val="false"/>
          <w:i w:val="false"/>
          <w:color w:val="000000"/>
          <w:sz w:val="28"/>
        </w:rPr>
        <w:t>строительно-монтажных работ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за соответствием зданий и сооружений проектным решениям, государственным нормативам в области архитектуры, градостроительства и строительства; </w:t>
      </w:r>
    </w:p>
    <w:p>
      <w:pPr>
        <w:spacing w:after="0"/>
        <w:ind w:left="0"/>
        <w:jc w:val="both"/>
      </w:pPr>
      <w:r>
        <w:rPr>
          <w:rFonts w:ascii="Times New Roman"/>
          <w:b w:val="false"/>
          <w:i w:val="false"/>
          <w:color w:val="000000"/>
          <w:sz w:val="28"/>
        </w:rPr>
        <w:t xml:space="preserve">
      за качеством применяемых материалов, изделий и конструкций; </w:t>
      </w:r>
    </w:p>
    <w:p>
      <w:pPr>
        <w:spacing w:after="0"/>
        <w:ind w:left="0"/>
        <w:jc w:val="both"/>
      </w:pPr>
      <w:r>
        <w:rPr>
          <w:rFonts w:ascii="Times New Roman"/>
          <w:b w:val="false"/>
          <w:i w:val="false"/>
          <w:color w:val="000000"/>
          <w:sz w:val="28"/>
        </w:rPr>
        <w:t xml:space="preserve">
      за осуществлением строительства и вводом в эксплуатацию объектов в </w:t>
      </w:r>
      <w:r>
        <w:rPr>
          <w:rFonts w:ascii="Times New Roman"/>
          <w:b w:val="false"/>
          <w:i w:val="false"/>
          <w:color w:val="000000"/>
          <w:sz w:val="28"/>
        </w:rPr>
        <w:t>установленном</w:t>
      </w:r>
      <w:r>
        <w:rPr>
          <w:rFonts w:ascii="Times New Roman"/>
          <w:b w:val="false"/>
          <w:i w:val="false"/>
          <w:color w:val="000000"/>
          <w:sz w:val="28"/>
        </w:rPr>
        <w:t xml:space="preserve"> порядке и в сроки, определенные договором (контрактом).</w:t>
      </w:r>
    </w:p>
    <w:bookmarkStart w:name="z17" w:id="24"/>
    <w:p>
      <w:pPr>
        <w:spacing w:after="0"/>
        <w:ind w:left="0"/>
        <w:jc w:val="both"/>
      </w:pPr>
      <w:r>
        <w:rPr>
          <w:rFonts w:ascii="Times New Roman"/>
          <w:b w:val="false"/>
          <w:i w:val="false"/>
          <w:color w:val="000000"/>
          <w:sz w:val="28"/>
        </w:rPr>
        <w:t>
      7. При осуществлении технического надзора с привлечением экспертов (организаций) по оказанию инжиниринговых услуг заказчик передает техническому надзору в одном экземпляре полный комплект проектно-сметной документации с отметкой в чертежах "К производству работ".</w:t>
      </w:r>
    </w:p>
    <w:bookmarkEnd w:id="24"/>
    <w:bookmarkStart w:name="z18" w:id="25"/>
    <w:p>
      <w:pPr>
        <w:spacing w:after="0"/>
        <w:ind w:left="0"/>
        <w:jc w:val="both"/>
      </w:pPr>
      <w:r>
        <w:rPr>
          <w:rFonts w:ascii="Times New Roman"/>
          <w:b w:val="false"/>
          <w:i w:val="false"/>
          <w:color w:val="000000"/>
          <w:sz w:val="28"/>
        </w:rPr>
        <w:t>
      8. При осуществлении технического надзора руководитель общего технического надзора подотчетен заказчику, а эксперт технического надзора по специальным видам работ – руководителю общего технического надзора.</w:t>
      </w:r>
    </w:p>
    <w:bookmarkEnd w:id="25"/>
    <w:bookmarkStart w:name="z19" w:id="26"/>
    <w:p>
      <w:pPr>
        <w:spacing w:after="0"/>
        <w:ind w:left="0"/>
        <w:jc w:val="both"/>
      </w:pPr>
      <w:r>
        <w:rPr>
          <w:rFonts w:ascii="Times New Roman"/>
          <w:b w:val="false"/>
          <w:i w:val="false"/>
          <w:color w:val="000000"/>
          <w:sz w:val="28"/>
        </w:rPr>
        <w:t>
      9. Технический надзор осуществляется в контакте с экспертами авторского надзора, работниками производственного контроля качества строительства служб подрядчика, а также со специалистами государственной архитектурно-строительной инспекции.</w:t>
      </w:r>
    </w:p>
    <w:bookmarkEnd w:id="26"/>
    <w:bookmarkStart w:name="z20" w:id="27"/>
    <w:p>
      <w:pPr>
        <w:spacing w:after="0"/>
        <w:ind w:left="0"/>
        <w:jc w:val="both"/>
      </w:pPr>
      <w:r>
        <w:rPr>
          <w:rFonts w:ascii="Times New Roman"/>
          <w:b w:val="false"/>
          <w:i w:val="false"/>
          <w:color w:val="000000"/>
          <w:sz w:val="28"/>
        </w:rPr>
        <w:t>
      10. Эксперт по техническому надзору:</w:t>
      </w:r>
    </w:p>
    <w:bookmarkEnd w:id="27"/>
    <w:p>
      <w:pPr>
        <w:spacing w:after="0"/>
        <w:ind w:left="0"/>
        <w:jc w:val="both"/>
      </w:pPr>
      <w:r>
        <w:rPr>
          <w:rFonts w:ascii="Times New Roman"/>
          <w:b w:val="false"/>
          <w:i w:val="false"/>
          <w:color w:val="000000"/>
          <w:sz w:val="28"/>
        </w:rPr>
        <w:t xml:space="preserve">
      1) проверяет наличие письменных разрешений на производство работ в охранных зонах линий связи и электропередачи, в полосах отвода железных и автомобильных дорог согласно </w:t>
      </w:r>
      <w:r>
        <w:rPr>
          <w:rFonts w:ascii="Times New Roman"/>
          <w:b w:val="false"/>
          <w:i w:val="false"/>
          <w:color w:val="000000"/>
          <w:sz w:val="28"/>
        </w:rPr>
        <w:t>Правил</w:t>
      </w:r>
      <w:r>
        <w:rPr>
          <w:rFonts w:ascii="Times New Roman"/>
          <w:b w:val="false"/>
          <w:i w:val="false"/>
          <w:color w:val="000000"/>
          <w:sz w:val="28"/>
        </w:rPr>
        <w:t xml:space="preserve"> установления охранных зон сетей телекоммуникаций и режим работы в них, утвержденных приказом Министра по инвестициям и развитию Республики Казахстан от 24 декабря 2014 года № 281, зарегистрированным в Реестре государственной регистрации нормативных правовых актов за № 10483, </w:t>
      </w:r>
      <w:r>
        <w:rPr>
          <w:rFonts w:ascii="Times New Roman"/>
          <w:b w:val="false"/>
          <w:i w:val="false"/>
          <w:color w:val="000000"/>
          <w:sz w:val="28"/>
        </w:rPr>
        <w:t>Правил</w:t>
      </w:r>
      <w:r>
        <w:rPr>
          <w:rFonts w:ascii="Times New Roman"/>
          <w:b w:val="false"/>
          <w:i w:val="false"/>
          <w:color w:val="000000"/>
          <w:sz w:val="28"/>
        </w:rPr>
        <w:t xml:space="preserve"> по определению размера, режима пользования землями охранных зон и использования земель для нужд железнодорожного транспорта в полосе отвода, утвержденных приказом Министра транспорта и коммуникаций Республики Казахстан от 23 июля 2004 года № 284-I, зарегистрированным в Реестре государственной регистрации нормативных правовых актов за № 2989;</w:t>
      </w:r>
    </w:p>
    <w:p>
      <w:pPr>
        <w:spacing w:after="0"/>
        <w:ind w:left="0"/>
        <w:jc w:val="both"/>
      </w:pPr>
      <w:r>
        <w:rPr>
          <w:rFonts w:ascii="Times New Roman"/>
          <w:b w:val="false"/>
          <w:i w:val="false"/>
          <w:color w:val="000000"/>
          <w:sz w:val="28"/>
        </w:rPr>
        <w:t xml:space="preserve">
      2) осуществляет контроль за соблюдением календарного плана строительства и вводом объектов в эксплуатацию в нормативные сроки или сроки, определенные </w:t>
      </w:r>
      <w:r>
        <w:rPr>
          <w:rFonts w:ascii="Times New Roman"/>
          <w:b w:val="false"/>
          <w:i w:val="false"/>
          <w:color w:val="000000"/>
          <w:sz w:val="28"/>
        </w:rPr>
        <w:t>договором</w:t>
      </w:r>
      <w:r>
        <w:rPr>
          <w:rFonts w:ascii="Times New Roman"/>
          <w:b w:val="false"/>
          <w:i w:val="false"/>
          <w:color w:val="000000"/>
          <w:sz w:val="28"/>
        </w:rPr>
        <w:t xml:space="preserve"> подряда;</w:t>
      </w:r>
    </w:p>
    <w:p>
      <w:pPr>
        <w:spacing w:after="0"/>
        <w:ind w:left="0"/>
        <w:jc w:val="both"/>
      </w:pPr>
      <w:r>
        <w:rPr>
          <w:rFonts w:ascii="Times New Roman"/>
          <w:b w:val="false"/>
          <w:i w:val="false"/>
          <w:color w:val="000000"/>
          <w:sz w:val="28"/>
        </w:rPr>
        <w:t>
      3) проверяет наличие на строящихся объектах государственных нормативов и исполнительной документации, поверенных средств измерений;</w:t>
      </w:r>
    </w:p>
    <w:p>
      <w:pPr>
        <w:spacing w:after="0"/>
        <w:ind w:left="0"/>
        <w:jc w:val="both"/>
      </w:pPr>
      <w:r>
        <w:rPr>
          <w:rFonts w:ascii="Times New Roman"/>
          <w:b w:val="false"/>
          <w:i w:val="false"/>
          <w:color w:val="000000"/>
          <w:sz w:val="28"/>
        </w:rPr>
        <w:t>
      4) совместно с автором проекта участвует в приемке и передаче подрядчику геодезической разбивочной основы, а также контролирует обеспечение ее сохранности подрядчиком до завершения строительства;</w:t>
      </w:r>
    </w:p>
    <w:p>
      <w:pPr>
        <w:spacing w:after="0"/>
        <w:ind w:left="0"/>
        <w:jc w:val="both"/>
      </w:pPr>
      <w:r>
        <w:rPr>
          <w:rFonts w:ascii="Times New Roman"/>
          <w:b w:val="false"/>
          <w:i w:val="false"/>
          <w:color w:val="000000"/>
          <w:sz w:val="28"/>
        </w:rPr>
        <w:t>
      5) при выявлении несоответствий в проектно-сметной документации или при необходимости изменения проектных решений, замены материалов, изделий, конструкций, оборудования вносит предложения для решения указанных вопросов заказчиком;</w:t>
      </w:r>
    </w:p>
    <w:p>
      <w:pPr>
        <w:spacing w:after="0"/>
        <w:ind w:left="0"/>
        <w:jc w:val="both"/>
      </w:pPr>
      <w:r>
        <w:rPr>
          <w:rFonts w:ascii="Times New Roman"/>
          <w:b w:val="false"/>
          <w:i w:val="false"/>
          <w:color w:val="000000"/>
          <w:sz w:val="28"/>
        </w:rPr>
        <w:t>
      6) контролирует проведение подрядчиком индивидуальных испытаний смонтированного оборудования и инженерных сетей и надлежащее оформление их результатов;</w:t>
      </w:r>
    </w:p>
    <w:p>
      <w:pPr>
        <w:spacing w:after="0"/>
        <w:ind w:left="0"/>
        <w:jc w:val="both"/>
      </w:pPr>
      <w:r>
        <w:rPr>
          <w:rFonts w:ascii="Times New Roman"/>
          <w:b w:val="false"/>
          <w:i w:val="false"/>
          <w:color w:val="000000"/>
          <w:sz w:val="28"/>
        </w:rPr>
        <w:t>
      7) участвует в приемке оборудования после испытаний;</w:t>
      </w:r>
    </w:p>
    <w:p>
      <w:pPr>
        <w:spacing w:after="0"/>
        <w:ind w:left="0"/>
        <w:jc w:val="both"/>
      </w:pPr>
      <w:r>
        <w:rPr>
          <w:rFonts w:ascii="Times New Roman"/>
          <w:b w:val="false"/>
          <w:i w:val="false"/>
          <w:color w:val="000000"/>
          <w:sz w:val="28"/>
        </w:rPr>
        <w:t xml:space="preserve">
      8) на постоянной основе проверяет качество строительно-монтажных </w:t>
      </w:r>
      <w:r>
        <w:rPr>
          <w:rFonts w:ascii="Times New Roman"/>
          <w:b w:val="false"/>
          <w:i w:val="false"/>
          <w:color w:val="000000"/>
          <w:sz w:val="28"/>
        </w:rPr>
        <w:t>работ</w:t>
      </w:r>
      <w:r>
        <w:rPr>
          <w:rFonts w:ascii="Times New Roman"/>
          <w:b w:val="false"/>
          <w:i w:val="false"/>
          <w:color w:val="000000"/>
          <w:sz w:val="28"/>
        </w:rPr>
        <w:t xml:space="preserve">, применяемых материалов, изделий, конструкций и оборудования, соответствие их проектной документации, техническим условиям присоединения к сетям инженерно-технического обеспечения, </w:t>
      </w:r>
      <w:r>
        <w:rPr>
          <w:rFonts w:ascii="Times New Roman"/>
          <w:b w:val="false"/>
          <w:i w:val="false"/>
          <w:color w:val="000000"/>
          <w:sz w:val="28"/>
        </w:rPr>
        <w:t>требованиям</w:t>
      </w:r>
      <w:r>
        <w:rPr>
          <w:rFonts w:ascii="Times New Roman"/>
          <w:b w:val="false"/>
          <w:i w:val="false"/>
          <w:color w:val="000000"/>
          <w:sz w:val="28"/>
        </w:rPr>
        <w:t xml:space="preserve"> </w:t>
      </w:r>
      <w:r>
        <w:rPr>
          <w:rFonts w:ascii="Times New Roman"/>
          <w:b w:val="false"/>
          <w:i w:val="false"/>
          <w:color w:val="000000"/>
          <w:sz w:val="28"/>
        </w:rPr>
        <w:t>технических</w:t>
      </w:r>
      <w:r>
        <w:rPr>
          <w:rFonts w:ascii="Times New Roman"/>
          <w:b w:val="false"/>
          <w:i w:val="false"/>
          <w:color w:val="000000"/>
          <w:sz w:val="28"/>
        </w:rPr>
        <w:t xml:space="preserve"> регламентов, результатам инженерных изысканий, наличие и правильность оформления документов, подтверждающих их качество (паспортов, сертификатов, результатов испытаний), а также документированных результатов входного контроля, своевременно выявляет дефекты и нарушения, информирует о них заказчика и подрядчика;</w:t>
      </w:r>
    </w:p>
    <w:p>
      <w:pPr>
        <w:spacing w:after="0"/>
        <w:ind w:left="0"/>
        <w:jc w:val="both"/>
      </w:pPr>
      <w:r>
        <w:rPr>
          <w:rFonts w:ascii="Times New Roman"/>
          <w:b w:val="false"/>
          <w:i w:val="false"/>
          <w:color w:val="000000"/>
          <w:sz w:val="28"/>
        </w:rPr>
        <w:t>
      9) проводит контроль соответствия состава и качества выполнения технологических операций, в том числе операционного контроля требованиям государственных нормативов;</w:t>
      </w:r>
    </w:p>
    <w:p>
      <w:pPr>
        <w:spacing w:after="0"/>
        <w:ind w:left="0"/>
        <w:jc w:val="both"/>
      </w:pPr>
      <w:r>
        <w:rPr>
          <w:rFonts w:ascii="Times New Roman"/>
          <w:b w:val="false"/>
          <w:i w:val="false"/>
          <w:color w:val="000000"/>
          <w:sz w:val="28"/>
        </w:rPr>
        <w:t xml:space="preserve">
      10) осуществляет приемочный контроль, своевременно проверяет объемы выполненных подрядчиком строительно-монтажных </w:t>
      </w:r>
      <w:r>
        <w:rPr>
          <w:rFonts w:ascii="Times New Roman"/>
          <w:b w:val="false"/>
          <w:i w:val="false"/>
          <w:color w:val="000000"/>
          <w:sz w:val="28"/>
        </w:rPr>
        <w:t>работ</w:t>
      </w:r>
      <w:r>
        <w:rPr>
          <w:rFonts w:ascii="Times New Roman"/>
          <w:b w:val="false"/>
          <w:i w:val="false"/>
          <w:color w:val="000000"/>
          <w:sz w:val="28"/>
        </w:rPr>
        <w:t xml:space="preserve"> и осуществляет их приемку, производит освидетельствование скрытых работ и промежуточную приемку ответственных конструкций с оформлением актов в установленной форме;</w:t>
      </w:r>
    </w:p>
    <w:p>
      <w:pPr>
        <w:spacing w:after="0"/>
        <w:ind w:left="0"/>
        <w:jc w:val="both"/>
      </w:pPr>
      <w:r>
        <w:rPr>
          <w:rFonts w:ascii="Times New Roman"/>
          <w:b w:val="false"/>
          <w:i w:val="false"/>
          <w:color w:val="000000"/>
          <w:sz w:val="28"/>
        </w:rPr>
        <w:t xml:space="preserve">
      11) вносит в журнал по техническому надзору согласно </w:t>
      </w:r>
      <w:r>
        <w:rPr>
          <w:rFonts w:ascii="Times New Roman"/>
          <w:b w:val="false"/>
          <w:i w:val="false"/>
          <w:color w:val="000000"/>
          <w:sz w:val="28"/>
        </w:rPr>
        <w:t>приложения 1</w:t>
      </w:r>
      <w:r>
        <w:rPr>
          <w:rFonts w:ascii="Times New Roman"/>
          <w:b w:val="false"/>
          <w:i w:val="false"/>
          <w:color w:val="000000"/>
          <w:sz w:val="28"/>
        </w:rPr>
        <w:t xml:space="preserve"> Правил замечания и указания по устранению выявленных дефектов и нарушений и контролирует их выполнение;</w:t>
      </w:r>
    </w:p>
    <w:p>
      <w:pPr>
        <w:spacing w:after="0"/>
        <w:ind w:left="0"/>
        <w:jc w:val="both"/>
      </w:pPr>
      <w:r>
        <w:rPr>
          <w:rFonts w:ascii="Times New Roman"/>
          <w:b w:val="false"/>
          <w:i w:val="false"/>
          <w:color w:val="000000"/>
          <w:sz w:val="28"/>
        </w:rPr>
        <w:t>
      12) участвует в проверках, осуществляемых авторским надзором, органом государственной архитектурно-строительной инспекции, контролирует выполнение подрядчиком указаний, полученных при проверках, с отметкой в соответствующих журналах;</w:t>
      </w:r>
    </w:p>
    <w:p>
      <w:pPr>
        <w:spacing w:after="0"/>
        <w:ind w:left="0"/>
        <w:jc w:val="both"/>
      </w:pPr>
      <w:r>
        <w:rPr>
          <w:rFonts w:ascii="Times New Roman"/>
          <w:b w:val="false"/>
          <w:i w:val="false"/>
          <w:color w:val="000000"/>
          <w:sz w:val="28"/>
        </w:rPr>
        <w:t>
      13) обеспечивает проведение контроля за выполнением работ, которые оказывают влияние на безопасность объекта, контроль за выполнением которых не может быть проведен после выполнения других работ, а также за безопасностью строительных конструкций и участков сетей инженерно-технического обеспечения, если устранение выявленных в процессе проведения строительного контроля недостатков невозможно без разборки или повреждения других строительных конструкций и участков сетей инженерно-технического обеспечения;</w:t>
      </w:r>
    </w:p>
    <w:p>
      <w:pPr>
        <w:spacing w:after="0"/>
        <w:ind w:left="0"/>
        <w:jc w:val="both"/>
      </w:pPr>
      <w:r>
        <w:rPr>
          <w:rFonts w:ascii="Times New Roman"/>
          <w:b w:val="false"/>
          <w:i w:val="false"/>
          <w:color w:val="000000"/>
          <w:sz w:val="28"/>
        </w:rPr>
        <w:t>
      14) способствует своей деятельностью целевому и рациональному использованию средств заказчика, ведет полный и точный учет выполненных и оплаченных работ в накопительной ведомости;</w:t>
      </w:r>
    </w:p>
    <w:p>
      <w:pPr>
        <w:spacing w:after="0"/>
        <w:ind w:left="0"/>
        <w:jc w:val="both"/>
      </w:pPr>
      <w:r>
        <w:rPr>
          <w:rFonts w:ascii="Times New Roman"/>
          <w:b w:val="false"/>
          <w:i w:val="false"/>
          <w:color w:val="000000"/>
          <w:sz w:val="28"/>
        </w:rPr>
        <w:t>
      15) требует от подрядчика соблюдения надлежащих условий хранения материалов, изделий, конструкций и оборудования на строительной площадке, а также обеспечения сохранности выполненных работ, возведенных зданий и сооружений до их сдачи заказчику;</w:t>
      </w:r>
    </w:p>
    <w:p>
      <w:pPr>
        <w:spacing w:after="0"/>
        <w:ind w:left="0"/>
        <w:jc w:val="both"/>
      </w:pPr>
      <w:r>
        <w:rPr>
          <w:rFonts w:ascii="Times New Roman"/>
          <w:b w:val="false"/>
          <w:i w:val="false"/>
          <w:color w:val="000000"/>
          <w:sz w:val="28"/>
        </w:rPr>
        <w:t>
      16) рассматривает претензии подрядчика по вопросам обеспеченности строительства проектно-сметной документацией и ее качества, а также по вопросам контроля качества и приемки работ, принимает по этим претензиям решения или вносит свои предложения для принятия решения заказчиком;</w:t>
      </w:r>
    </w:p>
    <w:p>
      <w:pPr>
        <w:spacing w:after="0"/>
        <w:ind w:left="0"/>
        <w:jc w:val="both"/>
      </w:pPr>
      <w:r>
        <w:rPr>
          <w:rFonts w:ascii="Times New Roman"/>
          <w:b w:val="false"/>
          <w:i w:val="false"/>
          <w:color w:val="000000"/>
          <w:sz w:val="28"/>
        </w:rPr>
        <w:t>
      17) в период строительства устанавливает совместно с подрядчиком предусмотренные проектом наблюдения за посадками ответственных зданий и сооружений и оформляет результаты наблюдений соответствующей документацией;</w:t>
      </w:r>
    </w:p>
    <w:p>
      <w:pPr>
        <w:spacing w:after="0"/>
        <w:ind w:left="0"/>
        <w:jc w:val="both"/>
      </w:pPr>
      <w:r>
        <w:rPr>
          <w:rFonts w:ascii="Times New Roman"/>
          <w:b w:val="false"/>
          <w:i w:val="false"/>
          <w:color w:val="000000"/>
          <w:sz w:val="28"/>
        </w:rPr>
        <w:t xml:space="preserve">
      18) при приемке выполненных по </w:t>
      </w:r>
      <w:r>
        <w:rPr>
          <w:rFonts w:ascii="Times New Roman"/>
          <w:b w:val="false"/>
          <w:i w:val="false"/>
          <w:color w:val="000000"/>
          <w:sz w:val="28"/>
        </w:rPr>
        <w:t>договору</w:t>
      </w:r>
      <w:r>
        <w:rPr>
          <w:rFonts w:ascii="Times New Roman"/>
          <w:b w:val="false"/>
          <w:i w:val="false"/>
          <w:color w:val="000000"/>
          <w:sz w:val="28"/>
        </w:rPr>
        <w:t xml:space="preserve"> строительного подряда работ, а также при подготовке к приемке в эксплуатацию объекта проверяет действительную готовность каждого вида работ, конструкций, оборудования и объекта в целом, наличие надлежаще оформленной исполнительной документации, сверяет наличие смонтированного и установленного оборудования, внесенного в перечни к актам приемки, с фактическим наличием на сдаваемом объекте;</w:t>
      </w:r>
    </w:p>
    <w:p>
      <w:pPr>
        <w:spacing w:after="0"/>
        <w:ind w:left="0"/>
        <w:jc w:val="both"/>
      </w:pPr>
      <w:r>
        <w:rPr>
          <w:rFonts w:ascii="Times New Roman"/>
          <w:b w:val="false"/>
          <w:i w:val="false"/>
          <w:color w:val="000000"/>
          <w:sz w:val="28"/>
        </w:rPr>
        <w:t xml:space="preserve">
      19) подтверждает готовность объекта к сдаче в эксплуатацию, выдает заключение о качестве строительно-монтажных работ, по </w:t>
      </w:r>
      <w:r>
        <w:rPr>
          <w:rFonts w:ascii="Times New Roman"/>
          <w:b w:val="false"/>
          <w:i w:val="false"/>
          <w:color w:val="000000"/>
          <w:sz w:val="28"/>
        </w:rPr>
        <w:t>форме</w:t>
      </w:r>
      <w:r>
        <w:rPr>
          <w:rFonts w:ascii="Times New Roman"/>
          <w:b w:val="false"/>
          <w:i w:val="false"/>
          <w:color w:val="000000"/>
          <w:sz w:val="28"/>
        </w:rPr>
        <w:t>, утвержденной приказом Министра по инвестициям и развитию Республики Казахстан от 24 апреля 2017 года № 235 "Об утверждении форм заключений о качестве строительно-монтажных работ и соответствии выполненных работ проекту, декларации о соответствии" (зарегистрирован в Реестре государственной регистрации нормативных правовых актов под № 15150) (далее – Приказ № 235);</w:t>
      </w:r>
    </w:p>
    <w:p>
      <w:pPr>
        <w:spacing w:after="0"/>
        <w:ind w:left="0"/>
        <w:jc w:val="both"/>
      </w:pPr>
      <w:r>
        <w:rPr>
          <w:rFonts w:ascii="Times New Roman"/>
          <w:b w:val="false"/>
          <w:i w:val="false"/>
          <w:color w:val="000000"/>
          <w:sz w:val="28"/>
        </w:rPr>
        <w:t>
      20) участвует в освидетельствовании объектов, подлежащих консервации, в оформлении документации на консервацию или временное прекращение строительства, а также в оценке технического состояния объектов при передаче строительным организациям для продолжения работ после расконсервации или временного прекращения строительства;</w:t>
      </w:r>
    </w:p>
    <w:p>
      <w:pPr>
        <w:spacing w:after="0"/>
        <w:ind w:left="0"/>
        <w:jc w:val="both"/>
      </w:pPr>
      <w:r>
        <w:rPr>
          <w:rFonts w:ascii="Times New Roman"/>
          <w:b w:val="false"/>
          <w:i w:val="false"/>
          <w:color w:val="000000"/>
          <w:sz w:val="28"/>
        </w:rPr>
        <w:t xml:space="preserve">
      21) вносит предложения заказчику о приостановке строительно-монтажных </w:t>
      </w:r>
      <w:r>
        <w:rPr>
          <w:rFonts w:ascii="Times New Roman"/>
          <w:b w:val="false"/>
          <w:i w:val="false"/>
          <w:color w:val="000000"/>
          <w:sz w:val="28"/>
        </w:rPr>
        <w:t>работ</w:t>
      </w:r>
      <w:r>
        <w:rPr>
          <w:rFonts w:ascii="Times New Roman"/>
          <w:b w:val="false"/>
          <w:i w:val="false"/>
          <w:color w:val="000000"/>
          <w:sz w:val="28"/>
        </w:rPr>
        <w:t>, выполняемых с нарушением проектно-сметной документации и государственных нормативов;</w:t>
      </w:r>
    </w:p>
    <w:p>
      <w:pPr>
        <w:spacing w:after="0"/>
        <w:ind w:left="0"/>
        <w:jc w:val="both"/>
      </w:pPr>
      <w:r>
        <w:rPr>
          <w:rFonts w:ascii="Times New Roman"/>
          <w:b w:val="false"/>
          <w:i w:val="false"/>
          <w:color w:val="000000"/>
          <w:sz w:val="28"/>
        </w:rPr>
        <w:t>
      22) приостанавливает производство работ (с обязательным последующим письменным уведомлением заказчика и подрядчика) в случаях угрозы деформаций и обрушения конструкций, опасности для жизни и здоровья людей и окружающей среды, а также невыполнения указаний технического надзора по устранению дефектов и нарушений;</w:t>
      </w:r>
    </w:p>
    <w:p>
      <w:pPr>
        <w:spacing w:after="0"/>
        <w:ind w:left="0"/>
        <w:jc w:val="both"/>
      </w:pPr>
      <w:r>
        <w:rPr>
          <w:rFonts w:ascii="Times New Roman"/>
          <w:b w:val="false"/>
          <w:i w:val="false"/>
          <w:color w:val="000000"/>
          <w:sz w:val="28"/>
        </w:rPr>
        <w:t>
      23) вносит предложения подрядчику, а в необходимых случаях заказчику, о привлечении к ответственности лиц, нарушающих требования проектно-сметной документации и государственных нормативов и не выполняющих указания технического надзора;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24) Исключен приказом Министра индустрии и инфраструктурного развития РК от 28.03.2023 </w:t>
      </w:r>
      <w:r>
        <w:rPr>
          <w:rFonts w:ascii="Times New Roman"/>
          <w:b w:val="false"/>
          <w:i w:val="false"/>
          <w:color w:val="000000"/>
          <w:sz w:val="28"/>
        </w:rPr>
        <w:t>№ 183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5" w:id="28"/>
    <w:p>
      <w:pPr>
        <w:spacing w:after="0"/>
        <w:ind w:left="0"/>
        <w:jc w:val="both"/>
      </w:pPr>
      <w:r>
        <w:rPr>
          <w:rFonts w:ascii="Times New Roman"/>
          <w:b w:val="false"/>
          <w:i w:val="false"/>
          <w:color w:val="000000"/>
          <w:sz w:val="28"/>
        </w:rPr>
        <w:t xml:space="preserve">
      25) на портале для организации проведения строительства по принципу "одного окна" предоставляет регулярные отчеты на ежемесячной основе к 5 числу следующего месяца после подачи уведомления о начале строительно-монтажных работ в органы государственного архитектурно-строительного контроля о ходе строительства и качестве выполняемых работ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(с приложением фотоотчета);</w:t>
      </w:r>
    </w:p>
    <w:bookmarkEnd w:id="28"/>
    <w:p>
      <w:pPr>
        <w:spacing w:after="0"/>
        <w:ind w:left="0"/>
        <w:jc w:val="both"/>
      </w:pPr>
      <w:r>
        <w:rPr>
          <w:rFonts w:ascii="Times New Roman"/>
          <w:b w:val="false"/>
          <w:i w:val="false"/>
          <w:color w:val="000000"/>
          <w:sz w:val="28"/>
        </w:rPr>
        <w:t>
      26) имеет постоянный доступ к строительной площадке;</w:t>
      </w:r>
    </w:p>
    <w:bookmarkStart w:name="z84" w:id="29"/>
    <w:p>
      <w:pPr>
        <w:spacing w:after="0"/>
        <w:ind w:left="0"/>
        <w:jc w:val="both"/>
      </w:pPr>
      <w:r>
        <w:rPr>
          <w:rFonts w:ascii="Times New Roman"/>
          <w:b w:val="false"/>
          <w:i w:val="false"/>
          <w:color w:val="000000"/>
          <w:sz w:val="28"/>
        </w:rPr>
        <w:t>
      27) представляет ежемесячный отчет заказчику о ходе реализации проектов по форме, утверждаемой заказчиком.</w:t>
      </w:r>
    </w:p>
    <w:bookmarkEnd w:id="29"/>
    <w:p>
      <w:pPr>
        <w:spacing w:after="0"/>
        <w:ind w:left="0"/>
        <w:jc w:val="both"/>
      </w:pPr>
      <w:r>
        <w:rPr>
          <w:rFonts w:ascii="Times New Roman"/>
          <w:b w:val="false"/>
          <w:i w:val="false"/>
          <w:color w:val="000000"/>
          <w:sz w:val="28"/>
        </w:rPr>
        <w:t>
      При строительстве объектов финансируемых за счет государственных инвестиций и средств квазигосударственного сектора также представляет ежемесячный отчет заказчику по контролю использования материалов, оборудований, изделий и конструкций казахстанских товаропроизводителей согласно проектно-сметной документации.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с изменениями, внесенными приказами Министра индустрии и инфраструктурного развития РК от 16.10.2019 </w:t>
      </w:r>
      <w:r>
        <w:rPr>
          <w:rFonts w:ascii="Times New Roman"/>
          <w:b w:val="false"/>
          <w:i w:val="false"/>
          <w:color w:val="000000"/>
          <w:sz w:val="28"/>
        </w:rPr>
        <w:t>№ 781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08.02.2021 </w:t>
      </w:r>
      <w:r>
        <w:rPr>
          <w:rFonts w:ascii="Times New Roman"/>
          <w:b w:val="false"/>
          <w:i w:val="false"/>
          <w:color w:val="000000"/>
          <w:sz w:val="28"/>
        </w:rPr>
        <w:t>№ 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28.03.2023 </w:t>
      </w:r>
      <w:r>
        <w:rPr>
          <w:rFonts w:ascii="Times New Roman"/>
          <w:b w:val="false"/>
          <w:i w:val="false"/>
          <w:color w:val="000000"/>
          <w:sz w:val="28"/>
        </w:rPr>
        <w:t>№ 183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02.09.2025 </w:t>
      </w:r>
      <w:r>
        <w:rPr>
          <w:rFonts w:ascii="Times New Roman"/>
          <w:b w:val="false"/>
          <w:i w:val="false"/>
          <w:color w:val="000000"/>
          <w:sz w:val="28"/>
        </w:rPr>
        <w:t>№ 341</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21" w:id="30"/>
    <w:p>
      <w:pPr>
        <w:spacing w:after="0"/>
        <w:ind w:left="0"/>
        <w:jc w:val="both"/>
      </w:pPr>
      <w:r>
        <w:rPr>
          <w:rFonts w:ascii="Times New Roman"/>
          <w:b w:val="false"/>
          <w:i w:val="false"/>
          <w:color w:val="000000"/>
          <w:sz w:val="28"/>
        </w:rPr>
        <w:t>
      11. Представитель технического надзора производит освидетельствование скрытых работ, промежуточную приемку ответственных конструкций и приемку работ для их оплаты. Освидетельствование и приемка работ осуществляется с участием представителя подрядчика, а в необходимых случаях представителей субподрядных строительных организаций (при освидетельствовании и приемке выполненных ими работ) и проектной организации, осуществляющей авторский надзор.</w:t>
      </w:r>
    </w:p>
    <w:bookmarkEnd w:id="30"/>
    <w:bookmarkStart w:name="z22" w:id="31"/>
    <w:p>
      <w:pPr>
        <w:spacing w:after="0"/>
        <w:ind w:left="0"/>
        <w:jc w:val="both"/>
      </w:pPr>
      <w:r>
        <w:rPr>
          <w:rFonts w:ascii="Times New Roman"/>
          <w:b w:val="false"/>
          <w:i w:val="false"/>
          <w:color w:val="000000"/>
          <w:sz w:val="28"/>
        </w:rPr>
        <w:t>
      12. Подрядчик извещает о предстоящем освидетельствовании или приемке работ эксперта технического надзора не позднее, чем за сутки до начала освидетельствования и приемки работ. Если представитель технического надзора не прибыл для освидетельствования скрытых работ к сроку, указанному в запросе подрядчика, а задержка в освидетельствовании приведет к остановке последующих работ, то подрядчик составляет акт освидетельствования скрытых работ в одностороннем порядке. В этом случае, при требовании представителя технического надзора вскрыть конструкции для подтверждения правильности выполнения работ, вскрытие производится за счет средств заказчика, а при выявлении нарушений требований по качеству за счет средств подрядчика. По результатам освидетельствования скрытых работ составляется акт в установленной нормативными техническими документами форме.</w:t>
      </w:r>
    </w:p>
    <w:bookmarkEnd w:id="31"/>
    <w:bookmarkStart w:name="z23" w:id="32"/>
    <w:p>
      <w:pPr>
        <w:spacing w:after="0"/>
        <w:ind w:left="0"/>
        <w:jc w:val="both"/>
      </w:pPr>
      <w:r>
        <w:rPr>
          <w:rFonts w:ascii="Times New Roman"/>
          <w:b w:val="false"/>
          <w:i w:val="false"/>
          <w:color w:val="000000"/>
          <w:sz w:val="28"/>
        </w:rPr>
        <w:t>
      13. Освидетельствование скрытых работ производится до начала выполнения последующих работ. Если последующие работы предстоит выполнять после длительного перерыва (более шести месяцев) или резкого изменения погоды (дождей, заморозков и т.п.), то освидетельствование скрытых работ производится повторно. Повторное освидетельствование производится также в случае повреждения освидетельствованных работ и конструкций после устранения повреждений.</w:t>
      </w:r>
    </w:p>
    <w:bookmarkEnd w:id="32"/>
    <w:bookmarkStart w:name="z24" w:id="33"/>
    <w:p>
      <w:pPr>
        <w:spacing w:after="0"/>
        <w:ind w:left="0"/>
        <w:jc w:val="both"/>
      </w:pPr>
      <w:r>
        <w:rPr>
          <w:rFonts w:ascii="Times New Roman"/>
          <w:b w:val="false"/>
          <w:i w:val="false"/>
          <w:color w:val="000000"/>
          <w:sz w:val="28"/>
        </w:rPr>
        <w:t xml:space="preserve">
      14. Приемка выполненных работ для их оплаты производится представителем технического надзора в порядке, установленном договором строительного подряда. За расчетный период может быть принят месяц, либо период времени, необходимый для строительства объекта или выполнения строительных работ. По результатам приемки оформляется акт приемки выполненных строительных работ, который в течение трех рабочих дней визируется представителем технического надзора по форме, установленной в </w:t>
      </w:r>
      <w:r>
        <w:rPr>
          <w:rFonts w:ascii="Times New Roman"/>
          <w:b w:val="false"/>
          <w:i w:val="false"/>
          <w:color w:val="000000"/>
          <w:sz w:val="28"/>
        </w:rPr>
        <w:t>приложении 3</w:t>
      </w:r>
      <w:r>
        <w:rPr>
          <w:rFonts w:ascii="Times New Roman"/>
          <w:b w:val="false"/>
          <w:i w:val="false"/>
          <w:color w:val="000000"/>
          <w:sz w:val="28"/>
        </w:rPr>
        <w:t xml:space="preserve"> к Правилам организации деятельности и осуществления функций заказчика (застройщика), утвержденным приказом Министра национальной экономики Республики Казахстан от 19 марта 2015 года № 229 (зарегистрирован в Реестре государственной регистрации нормативных правовых актов за № 10795) либо выдается мотивированный отказ при наличии нарушений требований главы 3 настоящих Правил.</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и.о. Министра индустрии и инфраструктурного развития РК от 05.08.2021 </w:t>
      </w:r>
      <w:r>
        <w:rPr>
          <w:rFonts w:ascii="Times New Roman"/>
          <w:b w:val="false"/>
          <w:i w:val="false"/>
          <w:color w:val="000000"/>
          <w:sz w:val="28"/>
        </w:rPr>
        <w:t>№ 420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 w:id="34"/>
    <w:p>
      <w:pPr>
        <w:spacing w:after="0"/>
        <w:ind w:left="0"/>
        <w:jc w:val="both"/>
      </w:pPr>
      <w:r>
        <w:rPr>
          <w:rFonts w:ascii="Times New Roman"/>
          <w:b w:val="false"/>
          <w:i w:val="false"/>
          <w:color w:val="000000"/>
          <w:sz w:val="28"/>
        </w:rPr>
        <w:t>
      15. При освидетельствовании скрытых работ, промежуточной приемке ответственных конструкций, а также приемке выполненных работ для их оплаты, эксперт по техническому надзору требует от подрядчика следующую документацию:</w:t>
      </w:r>
    </w:p>
    <w:bookmarkEnd w:id="34"/>
    <w:p>
      <w:pPr>
        <w:spacing w:after="0"/>
        <w:ind w:left="0"/>
        <w:jc w:val="both"/>
      </w:pPr>
      <w:r>
        <w:rPr>
          <w:rFonts w:ascii="Times New Roman"/>
          <w:b w:val="false"/>
          <w:i w:val="false"/>
          <w:color w:val="000000"/>
          <w:sz w:val="28"/>
        </w:rPr>
        <w:t xml:space="preserve">
      документ об установлении границ земельного участка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5 ноября 2014 года № 67 "Об утверждении форм документов при предоставлении земельных участков для строительства объектов в черте населенного пункта", зарегистрированным в Реестре государственной регистрации нормативных правовых актов за № 9952;</w:t>
      </w:r>
    </w:p>
    <w:p>
      <w:pPr>
        <w:spacing w:after="0"/>
        <w:ind w:left="0"/>
        <w:jc w:val="both"/>
      </w:pPr>
      <w:r>
        <w:rPr>
          <w:rFonts w:ascii="Times New Roman"/>
          <w:b w:val="false"/>
          <w:i w:val="false"/>
          <w:color w:val="000000"/>
          <w:sz w:val="28"/>
        </w:rPr>
        <w:t>
      акт посадки здания, сооружения;</w:t>
      </w:r>
    </w:p>
    <w:p>
      <w:pPr>
        <w:spacing w:after="0"/>
        <w:ind w:left="0"/>
        <w:jc w:val="both"/>
      </w:pPr>
      <w:r>
        <w:rPr>
          <w:rFonts w:ascii="Times New Roman"/>
          <w:b w:val="false"/>
          <w:i w:val="false"/>
          <w:color w:val="000000"/>
          <w:sz w:val="28"/>
        </w:rPr>
        <w:t xml:space="preserve">
      акт проверки геодезической разбивки основных осей здания и сооружения; </w:t>
      </w:r>
    </w:p>
    <w:p>
      <w:pPr>
        <w:spacing w:after="0"/>
        <w:ind w:left="0"/>
        <w:jc w:val="both"/>
      </w:pPr>
      <w:r>
        <w:rPr>
          <w:rFonts w:ascii="Times New Roman"/>
          <w:b w:val="false"/>
          <w:i w:val="false"/>
          <w:color w:val="000000"/>
          <w:sz w:val="28"/>
        </w:rPr>
        <w:t>
      акт переноски отметки репера;</w:t>
      </w:r>
    </w:p>
    <w:p>
      <w:pPr>
        <w:spacing w:after="0"/>
        <w:ind w:left="0"/>
        <w:jc w:val="both"/>
      </w:pPr>
      <w:r>
        <w:rPr>
          <w:rFonts w:ascii="Times New Roman"/>
          <w:b w:val="false"/>
          <w:i w:val="false"/>
          <w:color w:val="000000"/>
          <w:sz w:val="28"/>
        </w:rPr>
        <w:t>
      общий журнал производства работ;</w:t>
      </w:r>
    </w:p>
    <w:p>
      <w:pPr>
        <w:spacing w:after="0"/>
        <w:ind w:left="0"/>
        <w:jc w:val="both"/>
      </w:pPr>
      <w:r>
        <w:rPr>
          <w:rFonts w:ascii="Times New Roman"/>
          <w:b w:val="false"/>
          <w:i w:val="false"/>
          <w:color w:val="000000"/>
          <w:sz w:val="28"/>
        </w:rPr>
        <w:t>
      журнал забивки свай, обследования свай, журнал работ по монтажу строительных конструкций;</w:t>
      </w:r>
    </w:p>
    <w:p>
      <w:pPr>
        <w:spacing w:after="0"/>
        <w:ind w:left="0"/>
        <w:jc w:val="both"/>
      </w:pPr>
      <w:r>
        <w:rPr>
          <w:rFonts w:ascii="Times New Roman"/>
          <w:b w:val="false"/>
          <w:i w:val="false"/>
          <w:color w:val="000000"/>
          <w:sz w:val="28"/>
        </w:rPr>
        <w:t>
      журнал сварочных работ;</w:t>
      </w:r>
    </w:p>
    <w:p>
      <w:pPr>
        <w:spacing w:after="0"/>
        <w:ind w:left="0"/>
        <w:jc w:val="both"/>
      </w:pPr>
      <w:r>
        <w:rPr>
          <w:rFonts w:ascii="Times New Roman"/>
          <w:b w:val="false"/>
          <w:i w:val="false"/>
          <w:color w:val="000000"/>
          <w:sz w:val="28"/>
        </w:rPr>
        <w:t>
      журнал антикоррозионной защиты сварных соединений;</w:t>
      </w:r>
    </w:p>
    <w:p>
      <w:pPr>
        <w:spacing w:after="0"/>
        <w:ind w:left="0"/>
        <w:jc w:val="both"/>
      </w:pPr>
      <w:r>
        <w:rPr>
          <w:rFonts w:ascii="Times New Roman"/>
          <w:b w:val="false"/>
          <w:i w:val="false"/>
          <w:color w:val="000000"/>
          <w:sz w:val="28"/>
        </w:rPr>
        <w:t>
      журнал замоноличивания монтажных стыков и узлов;</w:t>
      </w:r>
    </w:p>
    <w:p>
      <w:pPr>
        <w:spacing w:after="0"/>
        <w:ind w:left="0"/>
        <w:jc w:val="both"/>
      </w:pPr>
      <w:r>
        <w:rPr>
          <w:rFonts w:ascii="Times New Roman"/>
          <w:b w:val="false"/>
          <w:i w:val="false"/>
          <w:color w:val="000000"/>
          <w:sz w:val="28"/>
        </w:rPr>
        <w:t xml:space="preserve">
      журнал выполнения монтажных соединений на болтах с контролируемым натяжением;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журнал</w:t>
      </w:r>
      <w:r>
        <w:rPr>
          <w:rFonts w:ascii="Times New Roman"/>
          <w:b w:val="false"/>
          <w:i w:val="false"/>
          <w:color w:val="000000"/>
          <w:sz w:val="28"/>
        </w:rPr>
        <w:t xml:space="preserve"> авторского надзора; </w:t>
      </w:r>
    </w:p>
    <w:p>
      <w:pPr>
        <w:spacing w:after="0"/>
        <w:ind w:left="0"/>
        <w:jc w:val="both"/>
      </w:pPr>
      <w:r>
        <w:rPr>
          <w:rFonts w:ascii="Times New Roman"/>
          <w:b w:val="false"/>
          <w:i w:val="false"/>
          <w:color w:val="000000"/>
          <w:sz w:val="28"/>
        </w:rPr>
        <w:t>
      акты (протоколы) испытаний материалов, изделий, конструкций, инженерных систем и оборудования;</w:t>
      </w:r>
    </w:p>
    <w:p>
      <w:pPr>
        <w:spacing w:after="0"/>
        <w:ind w:left="0"/>
        <w:jc w:val="both"/>
      </w:pPr>
      <w:r>
        <w:rPr>
          <w:rFonts w:ascii="Times New Roman"/>
          <w:b w:val="false"/>
          <w:i w:val="false"/>
          <w:color w:val="000000"/>
          <w:sz w:val="28"/>
        </w:rPr>
        <w:t>
      документы о качестве (паспорта и сертификаты) материала, изделия, конструкции и оборудования;</w:t>
      </w:r>
    </w:p>
    <w:p>
      <w:pPr>
        <w:spacing w:after="0"/>
        <w:ind w:left="0"/>
        <w:jc w:val="both"/>
      </w:pPr>
      <w:r>
        <w:rPr>
          <w:rFonts w:ascii="Times New Roman"/>
          <w:b w:val="false"/>
          <w:i w:val="false"/>
          <w:color w:val="000000"/>
          <w:sz w:val="28"/>
        </w:rPr>
        <w:t>
      исполнительные геодезические схемы.</w:t>
      </w:r>
    </w:p>
    <w:bookmarkStart w:name="z26" w:id="35"/>
    <w:p>
      <w:pPr>
        <w:spacing w:after="0"/>
        <w:ind w:left="0"/>
        <w:jc w:val="both"/>
      </w:pPr>
      <w:r>
        <w:rPr>
          <w:rFonts w:ascii="Times New Roman"/>
          <w:b w:val="false"/>
          <w:i w:val="false"/>
          <w:color w:val="000000"/>
          <w:sz w:val="28"/>
        </w:rPr>
        <w:t>
      16. Отдельные ответственные конструкции по мере их готовности подлежат промежуточной приемке представителями технического надзора с оформлением акта по форме, установленной государственными нормативами.</w:t>
      </w:r>
    </w:p>
    <w:bookmarkEnd w:id="35"/>
    <w:bookmarkStart w:name="z27" w:id="36"/>
    <w:p>
      <w:pPr>
        <w:spacing w:after="0"/>
        <w:ind w:left="0"/>
        <w:jc w:val="both"/>
      </w:pPr>
      <w:r>
        <w:rPr>
          <w:rFonts w:ascii="Times New Roman"/>
          <w:b w:val="false"/>
          <w:i w:val="false"/>
          <w:color w:val="000000"/>
          <w:sz w:val="28"/>
        </w:rPr>
        <w:t>
      17. При освидетельствовании и приемке работ, промежуточной приемке ответственных конструкций представитель технического надзора проверяет соответствие применяемых материалов, изделий, конструкций и оборудования требованиям проектной и нормативно-технической документации; соответствие состава и объема выполненных работ проектно-сметной документации; устранение дефектов и нарушений, отмеченных в журналах работ и авторского надзора.</w:t>
      </w:r>
    </w:p>
    <w:bookmarkEnd w:id="36"/>
    <w:bookmarkStart w:name="z28" w:id="37"/>
    <w:p>
      <w:pPr>
        <w:spacing w:after="0"/>
        <w:ind w:left="0"/>
        <w:jc w:val="both"/>
      </w:pPr>
      <w:r>
        <w:rPr>
          <w:rFonts w:ascii="Times New Roman"/>
          <w:b w:val="false"/>
          <w:i w:val="false"/>
          <w:color w:val="000000"/>
          <w:sz w:val="28"/>
        </w:rPr>
        <w:t>
      18. Приемке подлежат работы, выполненные в полном соответствии с проектно-сметной документацией. Все отступления от проектно-сметной документации согласовываются заказчиком с проектной организацией. В случае отсутствия таких согласований работы принимаются только после устранения отступлений.</w:t>
      </w:r>
    </w:p>
    <w:bookmarkEnd w:id="37"/>
    <w:bookmarkStart w:name="z29" w:id="38"/>
    <w:p>
      <w:pPr>
        <w:spacing w:after="0"/>
        <w:ind w:left="0"/>
        <w:jc w:val="left"/>
      </w:pPr>
      <w:r>
        <w:rPr>
          <w:rFonts w:ascii="Times New Roman"/>
          <w:b/>
          <w:i w:val="false"/>
          <w:color w:val="000000"/>
        </w:rPr>
        <w:t xml:space="preserve"> Глава 4. Оказание инжиниринговых услуг по осуществлению авторского надзора</w:t>
      </w:r>
    </w:p>
    <w:bookmarkEnd w:id="38"/>
    <w:p>
      <w:pPr>
        <w:spacing w:after="0"/>
        <w:ind w:left="0"/>
        <w:jc w:val="both"/>
      </w:pPr>
      <w:r>
        <w:rPr>
          <w:rFonts w:ascii="Times New Roman"/>
          <w:b w:val="false"/>
          <w:i w:val="false"/>
          <w:color w:val="ff0000"/>
          <w:sz w:val="28"/>
        </w:rPr>
        <w:t xml:space="preserve">
      Сноска. Заголовок главы 4 в редакции приказа Министра индустрии и инфраструктурного развития РК от 16.10.2019 </w:t>
      </w:r>
      <w:r>
        <w:rPr>
          <w:rFonts w:ascii="Times New Roman"/>
          <w:b w:val="false"/>
          <w:i w:val="false"/>
          <w:color w:val="ff0000"/>
          <w:sz w:val="28"/>
        </w:rPr>
        <w:t>№ 781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Авторский надзор</w:t>
      </w:r>
      <w:r>
        <w:rPr>
          <w:rFonts w:ascii="Times New Roman"/>
          <w:b w:val="false"/>
          <w:i w:val="false"/>
          <w:color w:val="000000"/>
          <w:sz w:val="28"/>
        </w:rPr>
        <w:t xml:space="preserve"> осуществляется в целях контроля за разработкой проекта строительства (строительной документации), осуществляемого автором (авторами) архитектурного и градостроительного произведения и реализацией проекта строительства, осуществляемого его разработчиками, включая автора (авторов) архитектурного или градостроительного произведения.</w:t>
      </w:r>
    </w:p>
    <w:p>
      <w:pPr>
        <w:spacing w:after="0"/>
        <w:ind w:left="0"/>
        <w:jc w:val="both"/>
      </w:pPr>
      <w:r>
        <w:rPr>
          <w:rFonts w:ascii="Times New Roman"/>
          <w:b w:val="false"/>
          <w:i w:val="false"/>
          <w:color w:val="000000"/>
          <w:sz w:val="28"/>
        </w:rPr>
        <w:t xml:space="preserve">
      20. Авторский надзор осуществляется разработчиками проектной (проектно-сметной) документации на всех объектах строительства, за исключением указанных в </w:t>
      </w:r>
      <w:r>
        <w:rPr>
          <w:rFonts w:ascii="Times New Roman"/>
          <w:b w:val="false"/>
          <w:i w:val="false"/>
          <w:color w:val="000000"/>
          <w:sz w:val="28"/>
        </w:rPr>
        <w:t>пункте 6</w:t>
      </w:r>
      <w:r>
        <w:rPr>
          <w:rFonts w:ascii="Times New Roman"/>
          <w:b w:val="false"/>
          <w:i w:val="false"/>
          <w:color w:val="000000"/>
          <w:sz w:val="28"/>
        </w:rPr>
        <w:t xml:space="preserve"> статьи 33 и пункте 1 </w:t>
      </w:r>
      <w:r>
        <w:rPr>
          <w:rFonts w:ascii="Times New Roman"/>
          <w:b w:val="false"/>
          <w:i w:val="false"/>
          <w:color w:val="000000"/>
          <w:sz w:val="28"/>
        </w:rPr>
        <w:t>статьи 74</w:t>
      </w:r>
      <w:r>
        <w:rPr>
          <w:rFonts w:ascii="Times New Roman"/>
          <w:b w:val="false"/>
          <w:i w:val="false"/>
          <w:color w:val="000000"/>
          <w:sz w:val="28"/>
        </w:rPr>
        <w:t xml:space="preserve"> Закона.</w:t>
      </w:r>
    </w:p>
    <w:bookmarkStart w:name="z32" w:id="39"/>
    <w:p>
      <w:pPr>
        <w:spacing w:after="0"/>
        <w:ind w:left="0"/>
        <w:jc w:val="both"/>
      </w:pPr>
      <w:r>
        <w:rPr>
          <w:rFonts w:ascii="Times New Roman"/>
          <w:b w:val="false"/>
          <w:i w:val="false"/>
          <w:color w:val="000000"/>
          <w:sz w:val="28"/>
        </w:rPr>
        <w:t>
      21. Авторский надзор осуществляется на основании договора, заключенного между заказчиком и автором и (или) разработчиком проекта, либо экспертом, имеющим право на ведение авторского надзора.</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в редакции приказа Министра индустрии и инфраструктурного развития РК от 16.10.2019 </w:t>
      </w:r>
      <w:r>
        <w:rPr>
          <w:rFonts w:ascii="Times New Roman"/>
          <w:b w:val="false"/>
          <w:i w:val="false"/>
          <w:color w:val="000000"/>
          <w:sz w:val="28"/>
        </w:rPr>
        <w:t>№ 781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Автор и (или) разработчик проекта после получения проекта договора в течение месяца принимает одно из следующих решений:</w:t>
      </w:r>
    </w:p>
    <w:p>
      <w:pPr>
        <w:spacing w:after="0"/>
        <w:ind w:left="0"/>
        <w:jc w:val="both"/>
      </w:pPr>
      <w:r>
        <w:rPr>
          <w:rFonts w:ascii="Times New Roman"/>
          <w:b w:val="false"/>
          <w:i w:val="false"/>
          <w:color w:val="000000"/>
          <w:sz w:val="28"/>
        </w:rPr>
        <w:t xml:space="preserve">
      1) подписывает проект договора и направляет его заказчику; </w:t>
      </w:r>
    </w:p>
    <w:p>
      <w:pPr>
        <w:spacing w:after="0"/>
        <w:ind w:left="0"/>
        <w:jc w:val="both"/>
      </w:pPr>
      <w:r>
        <w:rPr>
          <w:rFonts w:ascii="Times New Roman"/>
          <w:b w:val="false"/>
          <w:i w:val="false"/>
          <w:color w:val="000000"/>
          <w:sz w:val="28"/>
        </w:rPr>
        <w:t xml:space="preserve">
      2) делегирует проведение (осуществление) авторского надзора за строительством объекта заказчику для самостоятельного выбора поставщика инжиниринговых услуг по ведению авторского надзора, имеющего соответствующий </w:t>
      </w:r>
      <w:r>
        <w:rPr>
          <w:rFonts w:ascii="Times New Roman"/>
          <w:b w:val="false"/>
          <w:i w:val="false"/>
          <w:color w:val="000000"/>
          <w:sz w:val="28"/>
        </w:rPr>
        <w:t>аттестат</w:t>
      </w:r>
      <w:r>
        <w:rPr>
          <w:rFonts w:ascii="Times New Roman"/>
          <w:b w:val="false"/>
          <w:i w:val="false"/>
          <w:color w:val="000000"/>
          <w:sz w:val="28"/>
        </w:rPr>
        <w:t>, о чем уведомляет заказчика письменно;</w:t>
      </w:r>
    </w:p>
    <w:p>
      <w:pPr>
        <w:spacing w:after="0"/>
        <w:ind w:left="0"/>
        <w:jc w:val="both"/>
      </w:pPr>
      <w:r>
        <w:rPr>
          <w:rFonts w:ascii="Times New Roman"/>
          <w:b w:val="false"/>
          <w:i w:val="false"/>
          <w:color w:val="000000"/>
          <w:sz w:val="28"/>
        </w:rPr>
        <w:t>
      3) делегирует проведение (осуществление) авторского надзора за строительством объекта эксперту, имеющему аттестат на право осуществления инжиниринговых услуг в сфере архитектурной, градостроительной и строительной деятельности, и имеющему печать с указанием фамилии, имени, отчества, должности, номера аттестата и даты его выдачи, о чем уведомляет заказчика письменно.</w:t>
      </w:r>
    </w:p>
    <w:p>
      <w:pPr>
        <w:spacing w:after="0"/>
        <w:ind w:left="0"/>
        <w:jc w:val="both"/>
      </w:pPr>
      <w:r>
        <w:rPr>
          <w:rFonts w:ascii="Times New Roman"/>
          <w:b w:val="false"/>
          <w:i w:val="false"/>
          <w:color w:val="000000"/>
          <w:sz w:val="28"/>
        </w:rPr>
        <w:t>
      В этом случае договор на проведение авторского надзора заключается между заказчиком и экспертом.</w:t>
      </w:r>
    </w:p>
    <w:p>
      <w:pPr>
        <w:spacing w:after="0"/>
        <w:ind w:left="0"/>
        <w:jc w:val="both"/>
      </w:pPr>
      <w:r>
        <w:rPr>
          <w:rFonts w:ascii="Times New Roman"/>
          <w:b w:val="false"/>
          <w:i w:val="false"/>
          <w:color w:val="000000"/>
          <w:sz w:val="28"/>
        </w:rPr>
        <w:t xml:space="preserve">
      23. Автор и (или) разработчик проекта, а также эксперты, которым делегировано право проведения авторского надзора, осуществляют авторский надзор на соответствие с проектным решением посредством посещения объекта в соответствии с разработанным планом-графиком посещений объекта строительства на весь период строительства и ведением журнала авторского надзора в соответствии по формам,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24. Каждое посещение и его результаты фиксируются в журнале авторского надзора и заверяется личной печатью лица, осуществляющего авторский надзор. </w:t>
      </w:r>
    </w:p>
    <w:p>
      <w:pPr>
        <w:spacing w:after="0"/>
        <w:ind w:left="0"/>
        <w:jc w:val="both"/>
      </w:pPr>
      <w:r>
        <w:rPr>
          <w:rFonts w:ascii="Times New Roman"/>
          <w:b w:val="false"/>
          <w:i w:val="false"/>
          <w:color w:val="000000"/>
          <w:sz w:val="28"/>
        </w:rPr>
        <w:t>
      25. Автор или разработчик проекта, а также эксперт по авторскому надзору:</w:t>
      </w:r>
    </w:p>
    <w:p>
      <w:pPr>
        <w:spacing w:after="0"/>
        <w:ind w:left="0"/>
        <w:jc w:val="both"/>
      </w:pPr>
      <w:r>
        <w:rPr>
          <w:rFonts w:ascii="Times New Roman"/>
          <w:b w:val="false"/>
          <w:i w:val="false"/>
          <w:color w:val="000000"/>
          <w:sz w:val="28"/>
        </w:rPr>
        <w:t>
      1) проверяет соответствие состава работ и технологии производства проектным решениям;</w:t>
      </w:r>
    </w:p>
    <w:p>
      <w:pPr>
        <w:spacing w:after="0"/>
        <w:ind w:left="0"/>
        <w:jc w:val="both"/>
      </w:pPr>
      <w:r>
        <w:rPr>
          <w:rFonts w:ascii="Times New Roman"/>
          <w:b w:val="false"/>
          <w:i w:val="false"/>
          <w:color w:val="000000"/>
          <w:sz w:val="28"/>
        </w:rPr>
        <w:t>
      2) своевременно решает возникающие в процессе строительства вопросы по проектно-сметной документации, вносит в установленном действующими государственными нормативами порядке дополнения и изменения в проектно-сметную документацию;</w:t>
      </w:r>
    </w:p>
    <w:p>
      <w:pPr>
        <w:spacing w:after="0"/>
        <w:ind w:left="0"/>
        <w:jc w:val="both"/>
      </w:pPr>
      <w:r>
        <w:rPr>
          <w:rFonts w:ascii="Times New Roman"/>
          <w:b w:val="false"/>
          <w:i w:val="false"/>
          <w:color w:val="000000"/>
          <w:sz w:val="28"/>
        </w:rPr>
        <w:t>
      3) участвует (совместно с техническим надзором заказчика) в приемке отдельных ответственных конструкций и основных видов скрытых работ в соответствии требованиями государственных нормативов;</w:t>
      </w:r>
    </w:p>
    <w:p>
      <w:pPr>
        <w:spacing w:after="0"/>
        <w:ind w:left="0"/>
        <w:jc w:val="both"/>
      </w:pPr>
      <w:r>
        <w:rPr>
          <w:rFonts w:ascii="Times New Roman"/>
          <w:b w:val="false"/>
          <w:i w:val="false"/>
          <w:color w:val="000000"/>
          <w:sz w:val="28"/>
        </w:rPr>
        <w:t>
      4) проверяет соответствие сертификатов (паспортов) и другой технической документации на конструкции, детали, строительные материалы и оборудование государственным стандартам, техническим условиям и проектно-сметной документации;</w:t>
      </w:r>
    </w:p>
    <w:p>
      <w:pPr>
        <w:spacing w:after="0"/>
        <w:ind w:left="0"/>
        <w:jc w:val="both"/>
      </w:pPr>
      <w:r>
        <w:rPr>
          <w:rFonts w:ascii="Times New Roman"/>
          <w:b w:val="false"/>
          <w:i w:val="false"/>
          <w:color w:val="000000"/>
          <w:sz w:val="28"/>
        </w:rPr>
        <w:t>
      5) не допускает применение конструкций, деталей, изделий, строительных материалов и оборудования, не соответствующих национальным стандартам, техническим регламентам и проектно-сметной документации;</w:t>
      </w:r>
    </w:p>
    <w:p>
      <w:pPr>
        <w:spacing w:after="0"/>
        <w:ind w:left="0"/>
        <w:jc w:val="both"/>
      </w:pPr>
      <w:r>
        <w:rPr>
          <w:rFonts w:ascii="Times New Roman"/>
          <w:b w:val="false"/>
          <w:i w:val="false"/>
          <w:color w:val="000000"/>
          <w:sz w:val="28"/>
        </w:rPr>
        <w:t>
      6) дает указания представителям заказчика и подрядчика о прекращении производства работ, выполняемых с нарушением требований проектно-сметной документации и нормативных документов.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с изменениями, внесенными приказом Министра индустрии и инфраструктурного развития РК от 28.03.2023 </w:t>
      </w:r>
      <w:r>
        <w:rPr>
          <w:rFonts w:ascii="Times New Roman"/>
          <w:b w:val="false"/>
          <w:i w:val="false"/>
          <w:color w:val="000000"/>
          <w:sz w:val="28"/>
        </w:rPr>
        <w:t>№ 183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 Автор или разработчик проекта, а также эксперт по авторскому надзору является ответственным за:</w:t>
      </w:r>
    </w:p>
    <w:bookmarkStart w:name="z123" w:id="40"/>
    <w:p>
      <w:pPr>
        <w:spacing w:after="0"/>
        <w:ind w:left="0"/>
        <w:jc w:val="both"/>
      </w:pPr>
      <w:r>
        <w:rPr>
          <w:rFonts w:ascii="Times New Roman"/>
          <w:b w:val="false"/>
          <w:i w:val="false"/>
          <w:color w:val="000000"/>
          <w:sz w:val="28"/>
        </w:rPr>
        <w:t>
      качественное и своевременное выполнение функций;</w:t>
      </w:r>
    </w:p>
    <w:bookmarkEnd w:id="40"/>
    <w:bookmarkStart w:name="z124" w:id="41"/>
    <w:p>
      <w:pPr>
        <w:spacing w:after="0"/>
        <w:ind w:left="0"/>
        <w:jc w:val="both"/>
      </w:pPr>
      <w:r>
        <w:rPr>
          <w:rFonts w:ascii="Times New Roman"/>
          <w:b w:val="false"/>
          <w:i w:val="false"/>
          <w:color w:val="000000"/>
          <w:sz w:val="28"/>
        </w:rPr>
        <w:t>
      качественное и своевременное ведение журнала авторского надзора за строительством объекта;</w:t>
      </w:r>
    </w:p>
    <w:bookmarkEnd w:id="41"/>
    <w:bookmarkStart w:name="z125" w:id="42"/>
    <w:p>
      <w:pPr>
        <w:spacing w:after="0"/>
        <w:ind w:left="0"/>
        <w:jc w:val="both"/>
      </w:pPr>
      <w:r>
        <w:rPr>
          <w:rFonts w:ascii="Times New Roman"/>
          <w:b w:val="false"/>
          <w:i w:val="false"/>
          <w:color w:val="000000"/>
          <w:sz w:val="28"/>
        </w:rPr>
        <w:t>
      своевременное выполнение и строгое соблюдение плана-графика ведения авторского надзора;</w:t>
      </w:r>
    </w:p>
    <w:bookmarkEnd w:id="42"/>
    <w:bookmarkStart w:name="z126" w:id="43"/>
    <w:p>
      <w:pPr>
        <w:spacing w:after="0"/>
        <w:ind w:left="0"/>
        <w:jc w:val="both"/>
      </w:pPr>
      <w:r>
        <w:rPr>
          <w:rFonts w:ascii="Times New Roman"/>
          <w:b w:val="false"/>
          <w:i w:val="false"/>
          <w:color w:val="000000"/>
          <w:sz w:val="28"/>
        </w:rPr>
        <w:t>
      обеспечение соответствие строящегося объекта проектно-сметной документации.</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 в редакции приказа Министра индустрии и инфраструктурного развития РК от 28.03.2023 </w:t>
      </w:r>
      <w:r>
        <w:rPr>
          <w:rFonts w:ascii="Times New Roman"/>
          <w:b w:val="false"/>
          <w:i w:val="false"/>
          <w:color w:val="000000"/>
          <w:sz w:val="28"/>
        </w:rPr>
        <w:t>№ 183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27. При первичном посещении объекта строительства автор и (или) разработчик проекта или эксперт, осуществляющие авторский надзор, устанавливают соответствие документов, используемых при ведении авторского надзора в соответствии с государственными нормативами. </w:t>
      </w:r>
    </w:p>
    <w:bookmarkStart w:name="z121" w:id="44"/>
    <w:p>
      <w:pPr>
        <w:spacing w:after="0"/>
        <w:ind w:left="0"/>
        <w:jc w:val="both"/>
      </w:pPr>
      <w:r>
        <w:rPr>
          <w:rFonts w:ascii="Times New Roman"/>
          <w:b w:val="false"/>
          <w:i w:val="false"/>
          <w:color w:val="000000"/>
          <w:sz w:val="28"/>
        </w:rPr>
        <w:t xml:space="preserve">
      27-1. Приемка выполненных работ для их оплаты производится представителем авторского надзора в порядке, установленном договором строительного подряда. За расчетный период может быть принят месяц, либо период времени, необходимый для строительства объекта или выполнения строительных работ. По результатам приемки оформляется акт выполненных работ, который в течение 3 (трех) рабочих дней визируется представителем авторского надзора по форме, установленной в </w:t>
      </w:r>
      <w:r>
        <w:rPr>
          <w:rFonts w:ascii="Times New Roman"/>
          <w:b w:val="false"/>
          <w:i w:val="false"/>
          <w:color w:val="000000"/>
          <w:sz w:val="28"/>
        </w:rPr>
        <w:t>приложении 3</w:t>
      </w:r>
      <w:r>
        <w:rPr>
          <w:rFonts w:ascii="Times New Roman"/>
          <w:b w:val="false"/>
          <w:i w:val="false"/>
          <w:color w:val="000000"/>
          <w:sz w:val="28"/>
        </w:rPr>
        <w:t xml:space="preserve"> к Правилам организации деятельности и осуществления функций заказчика (застройщика), утвержденным приказом Министра национальной экономики Республики Казахстан от 19 марта 2015 года № 229 (зарегистрирован в Реестре государственной регистрации нормативных правовых актов за № 10795) либо выдается мотивированный отказ при наличии нарушений требований </w:t>
      </w:r>
      <w:r>
        <w:rPr>
          <w:rFonts w:ascii="Times New Roman"/>
          <w:b w:val="false"/>
          <w:i w:val="false"/>
          <w:color w:val="000000"/>
          <w:sz w:val="28"/>
        </w:rPr>
        <w:t>главы 4</w:t>
      </w:r>
      <w:r>
        <w:rPr>
          <w:rFonts w:ascii="Times New Roman"/>
          <w:b w:val="false"/>
          <w:i w:val="false"/>
          <w:color w:val="000000"/>
          <w:sz w:val="28"/>
        </w:rPr>
        <w:t xml:space="preserve"> настоящих Правил.</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27-1 в соответствии с приказом и.о. Министра индустрии и инфраструктурного развития РК от 04.05.2022 </w:t>
      </w:r>
      <w:r>
        <w:rPr>
          <w:rFonts w:ascii="Times New Roman"/>
          <w:b w:val="false"/>
          <w:i w:val="false"/>
          <w:color w:val="000000"/>
          <w:sz w:val="28"/>
        </w:rPr>
        <w:t>№ 252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28. При последующих посещениях объекта строительства, автор и (или) разработчик проекта или эксперт, осуществляющий авторский надзор, устанавливает соответствие выполняемых строительно-монтажных </w:t>
      </w:r>
      <w:r>
        <w:rPr>
          <w:rFonts w:ascii="Times New Roman"/>
          <w:b w:val="false"/>
          <w:i w:val="false"/>
          <w:color w:val="000000"/>
          <w:sz w:val="28"/>
        </w:rPr>
        <w:t>работ</w:t>
      </w:r>
      <w:r>
        <w:rPr>
          <w:rFonts w:ascii="Times New Roman"/>
          <w:b w:val="false"/>
          <w:i w:val="false"/>
          <w:color w:val="000000"/>
          <w:sz w:val="28"/>
        </w:rPr>
        <w:t xml:space="preserve"> утвержденному проекту строительства. </w:t>
      </w:r>
    </w:p>
    <w:p>
      <w:pPr>
        <w:spacing w:after="0"/>
        <w:ind w:left="0"/>
        <w:jc w:val="both"/>
      </w:pPr>
      <w:r>
        <w:rPr>
          <w:rFonts w:ascii="Times New Roman"/>
          <w:b w:val="false"/>
          <w:i w:val="false"/>
          <w:color w:val="000000"/>
          <w:sz w:val="28"/>
        </w:rPr>
        <w:t>
      29. При выявлении несоответствия выполненных работ автор и (или) разработчик проекта или эксперт, осуществляющие авторский надзор, делают отметки в журнале и сообщают об этом в письменной форме заказчику, подрядчику и в государственную архитектурно-строительную инспекцию в течение пяти календарных дней с момента выявления замечаний.</w:t>
      </w:r>
    </w:p>
    <w:p>
      <w:pPr>
        <w:spacing w:after="0"/>
        <w:ind w:left="0"/>
        <w:jc w:val="both"/>
      </w:pPr>
      <w:r>
        <w:rPr>
          <w:rFonts w:ascii="Times New Roman"/>
          <w:b w:val="false"/>
          <w:i w:val="false"/>
          <w:color w:val="000000"/>
          <w:sz w:val="28"/>
        </w:rPr>
        <w:t>
      30. При завершении строительства объекта лицо, осуществляющее авторский надзор, выдает заказчику (застройщику) заключение о соответствии выполненных работ проекту, либо отрицательное заключение в соответствии с установленной формой утвержденного нормативного правового акта.</w:t>
      </w:r>
    </w:p>
    <w:p>
      <w:pPr>
        <w:spacing w:after="0"/>
        <w:ind w:left="0"/>
        <w:jc w:val="left"/>
      </w:pPr>
      <w:r>
        <w:rPr>
          <w:rFonts w:ascii="Times New Roman"/>
          <w:b/>
          <w:i w:val="false"/>
          <w:color w:val="000000"/>
        </w:rPr>
        <w:t xml:space="preserve"> Глава 5. Оказание инжиниринговых услуг по управлению проектом</w:t>
      </w:r>
    </w:p>
    <w:p>
      <w:pPr>
        <w:spacing w:after="0"/>
        <w:ind w:left="0"/>
        <w:jc w:val="both"/>
      </w:pPr>
      <w:r>
        <w:rPr>
          <w:rFonts w:ascii="Times New Roman"/>
          <w:b w:val="false"/>
          <w:i w:val="false"/>
          <w:color w:val="ff0000"/>
          <w:sz w:val="28"/>
        </w:rPr>
        <w:t xml:space="preserve">
      Сноска. Заголовок главы 5 в редакции приказа Министра индустрии и инфраструктурного развития РК от 16.10.2019 </w:t>
      </w:r>
      <w:r>
        <w:rPr>
          <w:rFonts w:ascii="Times New Roman"/>
          <w:b w:val="false"/>
          <w:i w:val="false"/>
          <w:color w:val="ff0000"/>
          <w:sz w:val="28"/>
        </w:rPr>
        <w:t>№ 781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31. Для строительства технически сложных объектов, в том числе уникальных объектов строительства и крупных инвестиционных проектов и для "пилотных" проектов, реализуемых в рамках внедрения казначейского сопровождения государственных закупок, заказчиком (инвестором) проекта (программы) привлекаются инжиниринговые организации по управлению проектом.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в редакции приказа и.о. Министра по инвестициям и развитию РК от 16.03.2017 </w:t>
      </w:r>
      <w:r>
        <w:rPr>
          <w:rFonts w:ascii="Times New Roman"/>
          <w:b w:val="false"/>
          <w:i w:val="false"/>
          <w:color w:val="000000"/>
          <w:sz w:val="28"/>
        </w:rPr>
        <w:t>№ 153</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32. Заказчиком либо инвестором на весь инвестиционный период, включая предпроектную стадию и стадии проектирования, строительства и ввода в эксплуатацию объекта или нескольких объектов на любой стадии реализации проекта, привлекается </w:t>
      </w:r>
      <w:r>
        <w:rPr>
          <w:rFonts w:ascii="Times New Roman"/>
          <w:b w:val="false"/>
          <w:i w:val="false"/>
          <w:color w:val="000000"/>
          <w:sz w:val="28"/>
        </w:rPr>
        <w:t>аккредитованная</w:t>
      </w:r>
      <w:r>
        <w:rPr>
          <w:rFonts w:ascii="Times New Roman"/>
          <w:b w:val="false"/>
          <w:i w:val="false"/>
          <w:color w:val="000000"/>
          <w:sz w:val="28"/>
        </w:rPr>
        <w:t xml:space="preserve"> организация, осуществляющая инжиниринговые услуги по управлению проектом (далее – организация). </w:t>
      </w:r>
    </w:p>
    <w:p>
      <w:pPr>
        <w:spacing w:after="0"/>
        <w:ind w:left="0"/>
        <w:jc w:val="both"/>
      </w:pPr>
      <w:r>
        <w:rPr>
          <w:rFonts w:ascii="Times New Roman"/>
          <w:b w:val="false"/>
          <w:i w:val="false"/>
          <w:color w:val="000000"/>
          <w:sz w:val="28"/>
        </w:rPr>
        <w:t>
      33. При реализации проекта, строящегося за счет государственных инвестиций, не допускается совмещать в данном проекте функции по управлению проектом и подрядные работы (разработка предпроектной, проектно-сметной документации и (или) строительно-монтажные работы).</w:t>
      </w:r>
    </w:p>
    <w:p>
      <w:pPr>
        <w:spacing w:after="0"/>
        <w:ind w:left="0"/>
        <w:jc w:val="both"/>
      </w:pPr>
      <w:r>
        <w:rPr>
          <w:rFonts w:ascii="Times New Roman"/>
          <w:b w:val="false"/>
          <w:i w:val="false"/>
          <w:color w:val="000000"/>
          <w:sz w:val="28"/>
        </w:rPr>
        <w:t>
      34. Организация при оказании инжиниринговых услуг по управлению проектом осуществляет следующие функции:</w:t>
      </w:r>
    </w:p>
    <w:p>
      <w:pPr>
        <w:spacing w:after="0"/>
        <w:ind w:left="0"/>
        <w:jc w:val="both"/>
      </w:pPr>
      <w:r>
        <w:rPr>
          <w:rFonts w:ascii="Times New Roman"/>
          <w:b w:val="false"/>
          <w:i w:val="false"/>
          <w:color w:val="000000"/>
          <w:sz w:val="28"/>
        </w:rPr>
        <w:t>
      1) оказывает услуги, оговоренные в договоре с заказчиком, необходимые для успешной реализации проектов и выполнения договоров подряда.</w:t>
      </w:r>
    </w:p>
    <w:p>
      <w:pPr>
        <w:spacing w:after="0"/>
        <w:ind w:left="0"/>
        <w:jc w:val="both"/>
      </w:pPr>
      <w:r>
        <w:rPr>
          <w:rFonts w:ascii="Times New Roman"/>
          <w:b w:val="false"/>
          <w:i w:val="false"/>
          <w:color w:val="000000"/>
          <w:sz w:val="28"/>
        </w:rPr>
        <w:t>
      2) обеспечивает своевременное и правильное оформление технических условий и исполнительных съемок;</w:t>
      </w:r>
    </w:p>
    <w:p>
      <w:pPr>
        <w:spacing w:after="0"/>
        <w:ind w:left="0"/>
        <w:jc w:val="both"/>
      </w:pPr>
      <w:r>
        <w:rPr>
          <w:rFonts w:ascii="Times New Roman"/>
          <w:b w:val="false"/>
          <w:i w:val="false"/>
          <w:color w:val="000000"/>
          <w:sz w:val="28"/>
        </w:rPr>
        <w:t>
      3) определяет квалификацию участников подрядных конкурсов (тендеров) и оценивает их предложения;</w:t>
      </w:r>
    </w:p>
    <w:p>
      <w:pPr>
        <w:spacing w:after="0"/>
        <w:ind w:left="0"/>
        <w:jc w:val="both"/>
      </w:pPr>
      <w:r>
        <w:rPr>
          <w:rFonts w:ascii="Times New Roman"/>
          <w:b w:val="false"/>
          <w:i w:val="false"/>
          <w:color w:val="000000"/>
          <w:sz w:val="28"/>
        </w:rPr>
        <w:t xml:space="preserve">
      4) участвует в процессе подготовки договора между заказчиком и подрядчиком; </w:t>
      </w:r>
    </w:p>
    <w:p>
      <w:pPr>
        <w:spacing w:after="0"/>
        <w:ind w:left="0"/>
        <w:jc w:val="both"/>
      </w:pPr>
      <w:r>
        <w:rPr>
          <w:rFonts w:ascii="Times New Roman"/>
          <w:b w:val="false"/>
          <w:i w:val="false"/>
          <w:color w:val="000000"/>
          <w:sz w:val="28"/>
        </w:rPr>
        <w:t xml:space="preserve">
      5) информирует заказчика о проблемах, которые возникли или могут возникнуть в отношении реализации </w:t>
      </w:r>
      <w:r>
        <w:rPr>
          <w:rFonts w:ascii="Times New Roman"/>
          <w:b w:val="false"/>
          <w:i w:val="false"/>
          <w:color w:val="000000"/>
          <w:sz w:val="28"/>
        </w:rPr>
        <w:t>договора</w:t>
      </w:r>
      <w:r>
        <w:rPr>
          <w:rFonts w:ascii="Times New Roman"/>
          <w:b w:val="false"/>
          <w:i w:val="false"/>
          <w:color w:val="000000"/>
          <w:sz w:val="28"/>
        </w:rPr>
        <w:t xml:space="preserve"> подряда и выдает рекомендации;</w:t>
      </w:r>
    </w:p>
    <w:p>
      <w:pPr>
        <w:spacing w:after="0"/>
        <w:ind w:left="0"/>
        <w:jc w:val="both"/>
      </w:pPr>
      <w:r>
        <w:rPr>
          <w:rFonts w:ascii="Times New Roman"/>
          <w:b w:val="false"/>
          <w:i w:val="false"/>
          <w:color w:val="000000"/>
          <w:sz w:val="28"/>
        </w:rPr>
        <w:t>
      6) при разработке проекта:</w:t>
      </w:r>
    </w:p>
    <w:p>
      <w:pPr>
        <w:spacing w:after="0"/>
        <w:ind w:left="0"/>
        <w:jc w:val="both"/>
      </w:pPr>
      <w:r>
        <w:rPr>
          <w:rFonts w:ascii="Times New Roman"/>
          <w:b w:val="false"/>
          <w:i w:val="false"/>
          <w:color w:val="000000"/>
          <w:sz w:val="28"/>
        </w:rPr>
        <w:t>
      проверяет эффективность принятых проектных решений;</w:t>
      </w:r>
    </w:p>
    <w:p>
      <w:pPr>
        <w:spacing w:after="0"/>
        <w:ind w:left="0"/>
        <w:jc w:val="both"/>
      </w:pPr>
      <w:r>
        <w:rPr>
          <w:rFonts w:ascii="Times New Roman"/>
          <w:b w:val="false"/>
          <w:i w:val="false"/>
          <w:color w:val="000000"/>
          <w:sz w:val="28"/>
        </w:rPr>
        <w:t>
      вносит предложения по улучшению технических показателей проектируемого объекта;</w:t>
      </w:r>
    </w:p>
    <w:p>
      <w:pPr>
        <w:spacing w:after="0"/>
        <w:ind w:left="0"/>
        <w:jc w:val="both"/>
      </w:pPr>
      <w:r>
        <w:rPr>
          <w:rFonts w:ascii="Times New Roman"/>
          <w:b w:val="false"/>
          <w:i w:val="false"/>
          <w:color w:val="000000"/>
          <w:sz w:val="28"/>
        </w:rPr>
        <w:t>
      выдает рекомендации по применению новых строительных материалов и технологий производства работ;</w:t>
      </w:r>
    </w:p>
    <w:p>
      <w:pPr>
        <w:spacing w:after="0"/>
        <w:ind w:left="0"/>
        <w:jc w:val="both"/>
      </w:pPr>
      <w:r>
        <w:rPr>
          <w:rFonts w:ascii="Times New Roman"/>
          <w:b w:val="false"/>
          <w:i w:val="false"/>
          <w:color w:val="000000"/>
          <w:sz w:val="28"/>
        </w:rPr>
        <w:t xml:space="preserve">
      7) в случае некачественной разработки проекта или отрицательного </w:t>
      </w:r>
      <w:r>
        <w:rPr>
          <w:rFonts w:ascii="Times New Roman"/>
          <w:b w:val="false"/>
          <w:i w:val="false"/>
          <w:color w:val="000000"/>
          <w:sz w:val="28"/>
        </w:rPr>
        <w:t>заключения</w:t>
      </w:r>
      <w:r>
        <w:rPr>
          <w:rFonts w:ascii="Times New Roman"/>
          <w:b w:val="false"/>
          <w:i w:val="false"/>
          <w:color w:val="000000"/>
          <w:sz w:val="28"/>
        </w:rPr>
        <w:t xml:space="preserve"> комплексной вневедомственной </w:t>
      </w:r>
      <w:r>
        <w:rPr>
          <w:rFonts w:ascii="Times New Roman"/>
          <w:b w:val="false"/>
          <w:i w:val="false"/>
          <w:color w:val="000000"/>
          <w:sz w:val="28"/>
        </w:rPr>
        <w:t>экспертизы</w:t>
      </w:r>
      <w:r>
        <w:rPr>
          <w:rFonts w:ascii="Times New Roman"/>
          <w:b w:val="false"/>
          <w:i w:val="false"/>
          <w:color w:val="000000"/>
          <w:sz w:val="28"/>
        </w:rPr>
        <w:t xml:space="preserve"> на проект, вносит предложение заказчику об отстранении от работ проектной организации; </w:t>
      </w:r>
    </w:p>
    <w:p>
      <w:pPr>
        <w:spacing w:after="0"/>
        <w:ind w:left="0"/>
        <w:jc w:val="both"/>
      </w:pPr>
      <w:r>
        <w:rPr>
          <w:rFonts w:ascii="Times New Roman"/>
          <w:b w:val="false"/>
          <w:i w:val="false"/>
          <w:color w:val="000000"/>
          <w:sz w:val="28"/>
        </w:rPr>
        <w:t>
      8) по согласованию с заказчиком и разработчиком проекта принимает решения по внесению изменений в утвержденные проектные решения;</w:t>
      </w:r>
    </w:p>
    <w:p>
      <w:pPr>
        <w:spacing w:after="0"/>
        <w:ind w:left="0"/>
        <w:jc w:val="both"/>
      </w:pPr>
      <w:r>
        <w:rPr>
          <w:rFonts w:ascii="Times New Roman"/>
          <w:b w:val="false"/>
          <w:i w:val="false"/>
          <w:color w:val="000000"/>
          <w:sz w:val="28"/>
        </w:rPr>
        <w:t>
      9) представляет ежемесячный отчет заказчику о ходе реализации проектов, деятельности подрядчика (проектировщика), качестве работ (с приложением фотоотчета), об освоении выделенных бюджетных средств;</w:t>
      </w:r>
    </w:p>
    <w:p>
      <w:pPr>
        <w:spacing w:after="0"/>
        <w:ind w:left="0"/>
        <w:jc w:val="both"/>
      </w:pPr>
      <w:r>
        <w:rPr>
          <w:rFonts w:ascii="Times New Roman"/>
          <w:b w:val="false"/>
          <w:i w:val="false"/>
          <w:color w:val="000000"/>
          <w:sz w:val="28"/>
        </w:rPr>
        <w:t>
      10) при производстве строительно-монтажных работ:</w:t>
      </w:r>
    </w:p>
    <w:bookmarkStart w:name="z30" w:id="45"/>
    <w:p>
      <w:pPr>
        <w:spacing w:after="0"/>
        <w:ind w:left="0"/>
        <w:jc w:val="both"/>
      </w:pPr>
      <w:r>
        <w:rPr>
          <w:rFonts w:ascii="Times New Roman"/>
          <w:b w:val="false"/>
          <w:i w:val="false"/>
          <w:color w:val="000000"/>
          <w:sz w:val="28"/>
        </w:rPr>
        <w:t>
      имеет доступ к строительным площадкам объектов, по которым были заключены договора;</w:t>
      </w:r>
    </w:p>
    <w:bookmarkEnd w:id="45"/>
    <w:bookmarkStart w:name="z31" w:id="46"/>
    <w:p>
      <w:pPr>
        <w:spacing w:after="0"/>
        <w:ind w:left="0"/>
        <w:jc w:val="both"/>
      </w:pPr>
      <w:r>
        <w:rPr>
          <w:rFonts w:ascii="Times New Roman"/>
          <w:b w:val="false"/>
          <w:i w:val="false"/>
          <w:color w:val="000000"/>
          <w:sz w:val="28"/>
        </w:rPr>
        <w:t>
      представляет и защищает интересы заказчика на объектах строительства в качестве технического представителя заказчика;</w:t>
      </w:r>
    </w:p>
    <w:bookmarkEnd w:id="46"/>
    <w:p>
      <w:pPr>
        <w:spacing w:after="0"/>
        <w:ind w:left="0"/>
        <w:jc w:val="both"/>
      </w:pPr>
      <w:r>
        <w:rPr>
          <w:rFonts w:ascii="Times New Roman"/>
          <w:b w:val="false"/>
          <w:i w:val="false"/>
          <w:color w:val="000000"/>
          <w:sz w:val="28"/>
        </w:rPr>
        <w:t xml:space="preserve">
      обеспечивает полное соответствие проектно-сметной документации производимых подрядчиком строительно-монтажных работ; </w:t>
      </w:r>
    </w:p>
    <w:bookmarkStart w:name="z33" w:id="47"/>
    <w:p>
      <w:pPr>
        <w:spacing w:after="0"/>
        <w:ind w:left="0"/>
        <w:jc w:val="both"/>
      </w:pPr>
      <w:r>
        <w:rPr>
          <w:rFonts w:ascii="Times New Roman"/>
          <w:b w:val="false"/>
          <w:i w:val="false"/>
          <w:color w:val="000000"/>
          <w:sz w:val="28"/>
        </w:rPr>
        <w:t>
      обеспечивает соблюдение подрядчиком на строительных площадках правил техники безопасности, охраны труда и защиты окружающей среды;</w:t>
      </w:r>
    </w:p>
    <w:bookmarkEnd w:id="47"/>
    <w:bookmarkStart w:name="z34" w:id="48"/>
    <w:p>
      <w:pPr>
        <w:spacing w:after="0"/>
        <w:ind w:left="0"/>
        <w:jc w:val="both"/>
      </w:pPr>
      <w:r>
        <w:rPr>
          <w:rFonts w:ascii="Times New Roman"/>
          <w:b w:val="false"/>
          <w:i w:val="false"/>
          <w:color w:val="000000"/>
          <w:sz w:val="28"/>
        </w:rPr>
        <w:t>
      проверяет качество применяемых на объектах строительных материалов, конструкций и изделий, наличие документов, удостоверяющих качество (технические паспорта, сертификаты, результаты лабораторных испытаний и другие), организовывает лабораторные испытания в соответствии со стандартами и другими государственными нормативами в области архитектуры, градостроительства и строительства, действующими в Республике Казахстан;</w:t>
      </w:r>
    </w:p>
    <w:bookmarkEnd w:id="48"/>
    <w:bookmarkStart w:name="z35" w:id="49"/>
    <w:p>
      <w:pPr>
        <w:spacing w:after="0"/>
        <w:ind w:left="0"/>
        <w:jc w:val="both"/>
      </w:pPr>
      <w:r>
        <w:rPr>
          <w:rFonts w:ascii="Times New Roman"/>
          <w:b w:val="false"/>
          <w:i w:val="false"/>
          <w:color w:val="000000"/>
          <w:sz w:val="28"/>
        </w:rPr>
        <w:t>
      рассматривает и представляет на утверждение заказчику подготовленные подрядчиком календарные планы работ, проект производства работ;</w:t>
      </w:r>
    </w:p>
    <w:bookmarkEnd w:id="49"/>
    <w:bookmarkStart w:name="z36" w:id="50"/>
    <w:p>
      <w:pPr>
        <w:spacing w:after="0"/>
        <w:ind w:left="0"/>
        <w:jc w:val="both"/>
      </w:pPr>
      <w:r>
        <w:rPr>
          <w:rFonts w:ascii="Times New Roman"/>
          <w:b w:val="false"/>
          <w:i w:val="false"/>
          <w:color w:val="000000"/>
          <w:sz w:val="28"/>
        </w:rPr>
        <w:t>
      оценивает соответствие темпов производства работ утвержденному графику, ход комплектации объектов материальными ресурсами и техническими средствами, обеспеченность квалифицированной рабочей силой;</w:t>
      </w:r>
    </w:p>
    <w:bookmarkEnd w:id="50"/>
    <w:bookmarkStart w:name="z37" w:id="51"/>
    <w:p>
      <w:pPr>
        <w:spacing w:after="0"/>
        <w:ind w:left="0"/>
        <w:jc w:val="both"/>
      </w:pPr>
      <w:r>
        <w:rPr>
          <w:rFonts w:ascii="Times New Roman"/>
          <w:b w:val="false"/>
          <w:i w:val="false"/>
          <w:color w:val="000000"/>
          <w:sz w:val="28"/>
        </w:rPr>
        <w:t>
      ведет учет машин и механизмов, работающих на объектах, оценивает их техническую пригодность и соответствие перечню, указанному в конкурсной заявке подрядчика;</w:t>
      </w:r>
    </w:p>
    <w:bookmarkEnd w:id="51"/>
    <w:bookmarkStart w:name="z38" w:id="52"/>
    <w:p>
      <w:pPr>
        <w:spacing w:after="0"/>
        <w:ind w:left="0"/>
        <w:jc w:val="both"/>
      </w:pPr>
      <w:r>
        <w:rPr>
          <w:rFonts w:ascii="Times New Roman"/>
          <w:b w:val="false"/>
          <w:i w:val="false"/>
          <w:color w:val="000000"/>
          <w:sz w:val="28"/>
        </w:rPr>
        <w:t>
      проверяет претензии подрядчика в отношении продления сроков выполнения работ, компенсации дополнительных или непредвиденных работ, затрат и выдает рекомендации заказчику;</w:t>
      </w:r>
    </w:p>
    <w:bookmarkEnd w:id="52"/>
    <w:bookmarkStart w:name="z39" w:id="53"/>
    <w:p>
      <w:pPr>
        <w:spacing w:after="0"/>
        <w:ind w:left="0"/>
        <w:jc w:val="both"/>
      </w:pPr>
      <w:r>
        <w:rPr>
          <w:rFonts w:ascii="Times New Roman"/>
          <w:b w:val="false"/>
          <w:i w:val="false"/>
          <w:color w:val="000000"/>
          <w:sz w:val="28"/>
        </w:rPr>
        <w:t>
      проверяет объемы выполненных работ и их стоимости в соответствии с утвержденной проектно-сметной документацией и заверяет акты приемки выполненных строительно-монтажных работ при промежуточной оплате и при окончательном расчете с подрядчиком;</w:t>
      </w:r>
    </w:p>
    <w:bookmarkEnd w:id="53"/>
    <w:bookmarkStart w:name="z40" w:id="54"/>
    <w:p>
      <w:pPr>
        <w:spacing w:after="0"/>
        <w:ind w:left="0"/>
        <w:jc w:val="both"/>
      </w:pPr>
      <w:r>
        <w:rPr>
          <w:rFonts w:ascii="Times New Roman"/>
          <w:b w:val="false"/>
          <w:i w:val="false"/>
          <w:color w:val="000000"/>
          <w:sz w:val="28"/>
        </w:rPr>
        <w:t xml:space="preserve">
      для "пилотных" проектов, реализуемых в рамках внедрения казначейского сопровождения государственных закупок по строительству, в течение трех рабочих дней заверяет акты приемки выполненных строительно-монтажных работ путем выдачи платежного сертификата, подтверждающего финансовые расчеты для оплаты согласно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4 декабря 2014 года № 540 "Об утверждении Правил исполнения бюджета и его кассового обслуживания" (зарегистрированный в Реестре государственной регистрации нормативных правовых актов за № 9934);</w:t>
      </w:r>
    </w:p>
    <w:bookmarkEnd w:id="54"/>
    <w:bookmarkStart w:name="z41" w:id="55"/>
    <w:p>
      <w:pPr>
        <w:spacing w:after="0"/>
        <w:ind w:left="0"/>
        <w:jc w:val="both"/>
      </w:pPr>
      <w:r>
        <w:rPr>
          <w:rFonts w:ascii="Times New Roman"/>
          <w:b w:val="false"/>
          <w:i w:val="false"/>
          <w:color w:val="000000"/>
          <w:sz w:val="28"/>
        </w:rPr>
        <w:t>
      производит освидетельствование скрытых работ, промежуточную приемку ответственных конструкций и приемку работ для их оплаты;</w:t>
      </w:r>
    </w:p>
    <w:bookmarkEnd w:id="55"/>
    <w:bookmarkStart w:name="z42" w:id="56"/>
    <w:p>
      <w:pPr>
        <w:spacing w:after="0"/>
        <w:ind w:left="0"/>
        <w:jc w:val="both"/>
      </w:pPr>
      <w:r>
        <w:rPr>
          <w:rFonts w:ascii="Times New Roman"/>
          <w:b w:val="false"/>
          <w:i w:val="false"/>
          <w:color w:val="000000"/>
          <w:sz w:val="28"/>
        </w:rPr>
        <w:t>
      обеспечивает подготовку и утверждение технических отчетов и сводок, своевременное документирование хода производства работ;</w:t>
      </w:r>
    </w:p>
    <w:bookmarkEnd w:id="56"/>
    <w:bookmarkStart w:name="z43" w:id="57"/>
    <w:p>
      <w:pPr>
        <w:spacing w:after="0"/>
        <w:ind w:left="0"/>
        <w:jc w:val="both"/>
      </w:pPr>
      <w:r>
        <w:rPr>
          <w:rFonts w:ascii="Times New Roman"/>
          <w:b w:val="false"/>
          <w:i w:val="false"/>
          <w:color w:val="000000"/>
          <w:sz w:val="28"/>
        </w:rPr>
        <w:t>
      проводит периодические и окончательные измерения выполненных объемов работ и выдает заключения об их соответствии отчетам подрядчика;</w:t>
      </w:r>
    </w:p>
    <w:bookmarkEnd w:id="57"/>
    <w:bookmarkStart w:name="z44" w:id="58"/>
    <w:p>
      <w:pPr>
        <w:spacing w:after="0"/>
        <w:ind w:left="0"/>
        <w:jc w:val="both"/>
      </w:pPr>
      <w:r>
        <w:rPr>
          <w:rFonts w:ascii="Times New Roman"/>
          <w:b w:val="false"/>
          <w:i w:val="false"/>
          <w:color w:val="000000"/>
          <w:sz w:val="28"/>
        </w:rPr>
        <w:t>
      обеспечивает приемку и сохранность всех гарантийных документов и сертификатов на все материалы, конструкции, оборудование и передает их заказчику по окончанию строительства объекта;</w:t>
      </w:r>
    </w:p>
    <w:bookmarkEnd w:id="58"/>
    <w:bookmarkStart w:name="z45" w:id="59"/>
    <w:p>
      <w:pPr>
        <w:spacing w:after="0"/>
        <w:ind w:left="0"/>
        <w:jc w:val="both"/>
      </w:pPr>
      <w:r>
        <w:rPr>
          <w:rFonts w:ascii="Times New Roman"/>
          <w:b w:val="false"/>
          <w:i w:val="false"/>
          <w:color w:val="000000"/>
          <w:sz w:val="28"/>
        </w:rPr>
        <w:t>
      осуществляет контроль за соблюдением проектных решений, сроков строительства и требований государственных нормативов в области архитектуры, градостроительства и строительства;</w:t>
      </w:r>
    </w:p>
    <w:bookmarkEnd w:id="59"/>
    <w:bookmarkStart w:name="z46" w:id="60"/>
    <w:p>
      <w:pPr>
        <w:spacing w:after="0"/>
        <w:ind w:left="0"/>
        <w:jc w:val="both"/>
      </w:pPr>
      <w:r>
        <w:rPr>
          <w:rFonts w:ascii="Times New Roman"/>
          <w:b w:val="false"/>
          <w:i w:val="false"/>
          <w:color w:val="000000"/>
          <w:sz w:val="28"/>
        </w:rPr>
        <w:t>
      контролирует целевое и эффективное использование средств, направленных на выполнение строительно-монтажных работ;</w:t>
      </w:r>
    </w:p>
    <w:bookmarkEnd w:id="60"/>
    <w:p>
      <w:pPr>
        <w:spacing w:after="0"/>
        <w:ind w:left="0"/>
        <w:jc w:val="both"/>
      </w:pPr>
      <w:r>
        <w:rPr>
          <w:rFonts w:ascii="Times New Roman"/>
          <w:b w:val="false"/>
          <w:i w:val="false"/>
          <w:color w:val="000000"/>
          <w:sz w:val="28"/>
        </w:rPr>
        <w:t>
      проводит осмотр, обследования и, при необходимости, испытания законченных строительством объектах, предъявляет замечания, обеспечивает их полное устранение подрядчиком и в установленном порядке представляет рекомендации заказчику о приемке объектов в эксплуатацию;</w:t>
      </w:r>
    </w:p>
    <w:p>
      <w:pPr>
        <w:spacing w:after="0"/>
        <w:ind w:left="0"/>
        <w:jc w:val="both"/>
      </w:pPr>
      <w:r>
        <w:rPr>
          <w:rFonts w:ascii="Times New Roman"/>
          <w:b w:val="false"/>
          <w:i w:val="false"/>
          <w:color w:val="000000"/>
          <w:sz w:val="28"/>
        </w:rPr>
        <w:t xml:space="preserve">
      запрашивает у подрядчика и субподрядчиков необходимую исполнительную документацию по объекту; </w:t>
      </w:r>
    </w:p>
    <w:bookmarkStart w:name="z49" w:id="61"/>
    <w:p>
      <w:pPr>
        <w:spacing w:after="0"/>
        <w:ind w:left="0"/>
        <w:jc w:val="both"/>
      </w:pPr>
      <w:r>
        <w:rPr>
          <w:rFonts w:ascii="Times New Roman"/>
          <w:b w:val="false"/>
          <w:i w:val="false"/>
          <w:color w:val="000000"/>
          <w:sz w:val="28"/>
        </w:rPr>
        <w:t>
      приостанавливает производство работ в случае обнаружения нарушений технологии, отклонений от проекта, применения некачественных строительных материалов до устранения выявленных дефектов и нарушений;</w:t>
      </w:r>
    </w:p>
    <w:bookmarkEnd w:id="61"/>
    <w:bookmarkStart w:name="z50" w:id="62"/>
    <w:p>
      <w:pPr>
        <w:spacing w:after="0"/>
        <w:ind w:left="0"/>
        <w:jc w:val="both"/>
      </w:pPr>
      <w:r>
        <w:rPr>
          <w:rFonts w:ascii="Times New Roman"/>
          <w:b w:val="false"/>
          <w:i w:val="false"/>
          <w:color w:val="000000"/>
          <w:sz w:val="28"/>
        </w:rPr>
        <w:t>
      вносит предложения заказчику об отстранении от работ подрядчика, систематически допускающего отклонения от проектной (проектно-сметной) документации, нарушающего технологию производства работ и требования государственных нормативов в области архитектуры, градостроительства и строительства;</w:t>
      </w:r>
    </w:p>
    <w:bookmarkEnd w:id="62"/>
    <w:bookmarkStart w:name="z51" w:id="63"/>
    <w:p>
      <w:pPr>
        <w:spacing w:after="0"/>
        <w:ind w:left="0"/>
        <w:jc w:val="both"/>
      </w:pPr>
      <w:r>
        <w:rPr>
          <w:rFonts w:ascii="Times New Roman"/>
          <w:b w:val="false"/>
          <w:i w:val="false"/>
          <w:color w:val="000000"/>
          <w:sz w:val="28"/>
        </w:rPr>
        <w:t>
      вносит предложения заказчику по корректировке предъявленных для оплаты документов или исключению из актов приемки выполненных работ, предъявленных к оплате, стоимости объемов работ, которые не соответствуют государственным нормативам и проектной документации;</w:t>
      </w:r>
    </w:p>
    <w:bookmarkEnd w:id="63"/>
    <w:bookmarkStart w:name="z52" w:id="64"/>
    <w:p>
      <w:pPr>
        <w:spacing w:after="0"/>
        <w:ind w:left="0"/>
        <w:jc w:val="both"/>
      </w:pPr>
      <w:r>
        <w:rPr>
          <w:rFonts w:ascii="Times New Roman"/>
          <w:b w:val="false"/>
          <w:i w:val="false"/>
          <w:color w:val="000000"/>
          <w:sz w:val="28"/>
        </w:rPr>
        <w:t>
      направляет предложения должностным лицам подрядчика об устранении дефектов и причин их возникновения;</w:t>
      </w:r>
    </w:p>
    <w:bookmarkEnd w:id="64"/>
    <w:p>
      <w:pPr>
        <w:spacing w:after="0"/>
        <w:ind w:left="0"/>
        <w:jc w:val="both"/>
      </w:pPr>
      <w:r>
        <w:rPr>
          <w:rFonts w:ascii="Times New Roman"/>
          <w:b w:val="false"/>
          <w:i w:val="false"/>
          <w:color w:val="000000"/>
          <w:sz w:val="28"/>
        </w:rPr>
        <w:t>
      создает систему учета, использования и хранения документов, включая корреспонденцию, данные исследований и испытаний, протоколов заседаний, финансовые записи, дневник строительной площадки.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с изменением, внесенным приказом и.о. Министра по инвестициям и развитию РК от 16.03.2017 </w:t>
      </w:r>
      <w:r>
        <w:rPr>
          <w:rFonts w:ascii="Times New Roman"/>
          <w:b w:val="false"/>
          <w:i w:val="false"/>
          <w:color w:val="000000"/>
          <w:sz w:val="28"/>
        </w:rPr>
        <w:t>№ 153</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47" w:id="65"/>
    <w:p>
      <w:pPr>
        <w:spacing w:after="0"/>
        <w:ind w:left="0"/>
        <w:jc w:val="both"/>
      </w:pPr>
      <w:r>
        <w:rPr>
          <w:rFonts w:ascii="Times New Roman"/>
          <w:b w:val="false"/>
          <w:i w:val="false"/>
          <w:color w:val="000000"/>
          <w:sz w:val="28"/>
        </w:rPr>
        <w:t>
      35. Организация в соответствии с законодательством Республики Казахстан и условиями договоров:</w:t>
      </w:r>
    </w:p>
    <w:bookmarkEnd w:id="65"/>
    <w:p>
      <w:pPr>
        <w:spacing w:after="0"/>
        <w:ind w:left="0"/>
        <w:jc w:val="both"/>
      </w:pPr>
      <w:r>
        <w:rPr>
          <w:rFonts w:ascii="Times New Roman"/>
          <w:b w:val="false"/>
          <w:i w:val="false"/>
          <w:color w:val="000000"/>
          <w:sz w:val="28"/>
        </w:rPr>
        <w:t xml:space="preserve">
      1) представляет, по поручению заказчика, его интересы в отношениях с местными исполнительными органами, с владельцами земельных участков и коммуникаций, с другими организациями и общественностью по вопросам строительства и реконструкции объектов; </w:t>
      </w:r>
    </w:p>
    <w:p>
      <w:pPr>
        <w:spacing w:after="0"/>
        <w:ind w:left="0"/>
        <w:jc w:val="both"/>
      </w:pPr>
      <w:r>
        <w:rPr>
          <w:rFonts w:ascii="Times New Roman"/>
          <w:b w:val="false"/>
          <w:i w:val="false"/>
          <w:color w:val="000000"/>
          <w:sz w:val="28"/>
        </w:rPr>
        <w:t xml:space="preserve">
      2) по согласованию с заказчиком распоряжается выделенными для строительства объекта денежными и материальными средствами и несет предусмотренную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и договором ответственность.</w:t>
      </w:r>
    </w:p>
    <w:bookmarkStart w:name="z80" w:id="66"/>
    <w:p>
      <w:pPr>
        <w:spacing w:after="0"/>
        <w:ind w:left="0"/>
        <w:jc w:val="both"/>
      </w:pPr>
      <w:r>
        <w:rPr>
          <w:rFonts w:ascii="Times New Roman"/>
          <w:b w:val="false"/>
          <w:i w:val="false"/>
          <w:color w:val="000000"/>
          <w:sz w:val="28"/>
        </w:rPr>
        <w:t xml:space="preserve">
      35-1. В течение трех рабочих дней со дня запроса заказчика о предоставлении заключения о качестве строительно-монтажных работ, организация оказывающая услуги по управлению проектом и лицом, осуществляющим технический надзор состоящий в штате данной организации предоставляют заказчику подписанную форму заключения о качестве строительно-монтажных работ согласно </w:t>
      </w:r>
      <w:r>
        <w:rPr>
          <w:rFonts w:ascii="Times New Roman"/>
          <w:b w:val="false"/>
          <w:i w:val="false"/>
          <w:color w:val="000000"/>
          <w:sz w:val="28"/>
        </w:rPr>
        <w:t>приложению 1</w:t>
      </w:r>
      <w:r>
        <w:rPr>
          <w:rFonts w:ascii="Times New Roman"/>
          <w:b w:val="false"/>
          <w:i w:val="false"/>
          <w:color w:val="000000"/>
          <w:sz w:val="28"/>
        </w:rPr>
        <w:t xml:space="preserve"> Приказа № 235.</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35-1 в соответствии с приказом и.о. Министра по инвестициям и развитию РК от 16.03.2017 </w:t>
      </w:r>
      <w:r>
        <w:rPr>
          <w:rFonts w:ascii="Times New Roman"/>
          <w:b w:val="false"/>
          <w:i w:val="false"/>
          <w:color w:val="000000"/>
          <w:sz w:val="28"/>
        </w:rPr>
        <w:t>№ 153</w:t>
      </w:r>
      <w:r>
        <w:rPr>
          <w:rFonts w:ascii="Times New Roman"/>
          <w:b w:val="false"/>
          <w:i w:val="false"/>
          <w:color w:val="ff0000"/>
          <w:sz w:val="28"/>
        </w:rPr>
        <w:t xml:space="preserve"> (вводится в действие после дня его первого официального опубликования); в редакции приказа Министра индустрии и инфраструктурного развития РК от 16.10.2019 </w:t>
      </w:r>
      <w:r>
        <w:rPr>
          <w:rFonts w:ascii="Times New Roman"/>
          <w:b w:val="false"/>
          <w:i w:val="false"/>
          <w:color w:val="000000"/>
          <w:sz w:val="28"/>
        </w:rPr>
        <w:t>№ 781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оказания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инжиниринговых услуг в сфере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архитектурной, градостроительной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 строительной деятельности</w:t>
            </w:r>
          </w:p>
        </w:tc>
      </w:tr>
    </w:tbl>
    <w:bookmarkStart w:name="z6" w:id="67"/>
    <w:p>
      <w:pPr>
        <w:spacing w:after="0"/>
        <w:ind w:left="0"/>
        <w:jc w:val="both"/>
      </w:pPr>
      <w:r>
        <w:rPr>
          <w:rFonts w:ascii="Times New Roman"/>
          <w:b w:val="false"/>
          <w:i w:val="false"/>
          <w:color w:val="000000"/>
          <w:sz w:val="28"/>
        </w:rPr>
        <w:t xml:space="preserve">
      Форма </w:t>
      </w:r>
    </w:p>
    <w:bookmarkEnd w:id="67"/>
    <w:p>
      <w:pPr>
        <w:spacing w:after="0"/>
        <w:ind w:left="0"/>
        <w:jc w:val="left"/>
      </w:pPr>
      <w:r>
        <w:rPr>
          <w:rFonts w:ascii="Times New Roman"/>
          <w:b/>
          <w:i w:val="false"/>
          <w:color w:val="000000"/>
        </w:rPr>
        <w:t xml:space="preserve"> Журнал технического надзора</w:t>
      </w:r>
      <w:r>
        <w:br/>
      </w:r>
      <w:r>
        <w:rPr>
          <w:rFonts w:ascii="Times New Roman"/>
          <w:b/>
          <w:i w:val="false"/>
          <w:color w:val="000000"/>
        </w:rPr>
        <w:t>Форма 1. Титульный лист журнала технического надзора</w:t>
      </w:r>
      <w:r>
        <w:br/>
      </w:r>
      <w:r>
        <w:rPr>
          <w:rFonts w:ascii="Times New Roman"/>
          <w:b/>
          <w:i w:val="false"/>
          <w:color w:val="000000"/>
        </w:rPr>
        <w:t>Журнал № ________ технического надзора</w:t>
      </w:r>
    </w:p>
    <w:p>
      <w:pPr>
        <w:spacing w:after="0"/>
        <w:ind w:left="0"/>
        <w:jc w:val="both"/>
      </w:pPr>
      <w:r>
        <w:rPr>
          <w:rFonts w:ascii="Times New Roman"/>
          <w:b w:val="false"/>
          <w:i w:val="false"/>
          <w:color w:val="000000"/>
          <w:sz w:val="28"/>
        </w:rPr>
        <w:t>
      Наименование объекта строительства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Адрес объекта _______________________________________________________</w:t>
      </w:r>
    </w:p>
    <w:p>
      <w:pPr>
        <w:spacing w:after="0"/>
        <w:ind w:left="0"/>
        <w:jc w:val="both"/>
      </w:pPr>
      <w:r>
        <w:rPr>
          <w:rFonts w:ascii="Times New Roman"/>
          <w:b w:val="false"/>
          <w:i w:val="false"/>
          <w:color w:val="000000"/>
          <w:sz w:val="28"/>
        </w:rPr>
        <w:t>
      Полная сметная стоимость строительства объекта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Заказчик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организации, почтовый адрес)</w:t>
      </w:r>
    </w:p>
    <w:p>
      <w:pPr>
        <w:spacing w:after="0"/>
        <w:ind w:left="0"/>
        <w:jc w:val="both"/>
      </w:pPr>
      <w:r>
        <w:rPr>
          <w:rFonts w:ascii="Times New Roman"/>
          <w:b w:val="false"/>
          <w:i w:val="false"/>
          <w:color w:val="000000"/>
          <w:sz w:val="28"/>
        </w:rPr>
        <w:t>
      Генеральный проектировщик (проектировщик) 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организации, почтовый адрес)</w:t>
      </w:r>
    </w:p>
    <w:p>
      <w:pPr>
        <w:spacing w:after="0"/>
        <w:ind w:left="0"/>
        <w:jc w:val="both"/>
      </w:pPr>
      <w:r>
        <w:rPr>
          <w:rFonts w:ascii="Times New Roman"/>
          <w:b w:val="false"/>
          <w:i w:val="false"/>
          <w:color w:val="000000"/>
          <w:sz w:val="28"/>
        </w:rPr>
        <w:t>
      Генеральный подрядчик (подрядчик) 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организации, почтовый адрес)</w:t>
      </w:r>
    </w:p>
    <w:p>
      <w:pPr>
        <w:spacing w:after="0"/>
        <w:ind w:left="0"/>
        <w:jc w:val="both"/>
      </w:pPr>
      <w:r>
        <w:rPr>
          <w:rFonts w:ascii="Times New Roman"/>
          <w:b w:val="false"/>
          <w:i w:val="false"/>
          <w:color w:val="000000"/>
          <w:sz w:val="28"/>
        </w:rPr>
        <w:t>
      Технический надзор 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организации, почтовый адрес)</w:t>
      </w:r>
    </w:p>
    <w:p>
      <w:pPr>
        <w:spacing w:after="0"/>
        <w:ind w:left="0"/>
        <w:jc w:val="both"/>
      </w:pPr>
      <w:r>
        <w:rPr>
          <w:rFonts w:ascii="Times New Roman"/>
          <w:b w:val="false"/>
          <w:i w:val="false"/>
          <w:color w:val="000000"/>
          <w:sz w:val="28"/>
        </w:rPr>
        <w:t>
      Журнал начат _________________________ (число, месяц, год)</w:t>
      </w:r>
    </w:p>
    <w:p>
      <w:pPr>
        <w:spacing w:after="0"/>
        <w:ind w:left="0"/>
        <w:jc w:val="both"/>
      </w:pPr>
      <w:r>
        <w:rPr>
          <w:rFonts w:ascii="Times New Roman"/>
          <w:b w:val="false"/>
          <w:i w:val="false"/>
          <w:color w:val="000000"/>
          <w:sz w:val="28"/>
        </w:rPr>
        <w:t>
      Журнал окончен _______________________ (число, месяц, год)</w:t>
      </w:r>
    </w:p>
    <w:p>
      <w:pPr>
        <w:spacing w:after="0"/>
        <w:ind w:left="0"/>
        <w:jc w:val="both"/>
      </w:pPr>
      <w:r>
        <w:rPr>
          <w:rFonts w:ascii="Times New Roman"/>
          <w:b w:val="false"/>
          <w:i w:val="false"/>
          <w:color w:val="000000"/>
          <w:sz w:val="28"/>
        </w:rPr>
        <w:t>
      Руководитель организации</w:t>
      </w:r>
    </w:p>
    <w:p>
      <w:pPr>
        <w:spacing w:after="0"/>
        <w:ind w:left="0"/>
        <w:jc w:val="both"/>
      </w:pPr>
      <w:r>
        <w:rPr>
          <w:rFonts w:ascii="Times New Roman"/>
          <w:b w:val="false"/>
          <w:i w:val="false"/>
          <w:color w:val="000000"/>
          <w:sz w:val="28"/>
        </w:rPr>
        <w:t>
      технического надзора ________________________ _______________________</w:t>
      </w:r>
    </w:p>
    <w:p>
      <w:pPr>
        <w:spacing w:after="0"/>
        <w:ind w:left="0"/>
        <w:jc w:val="both"/>
      </w:pPr>
      <w:r>
        <w:rPr>
          <w:rFonts w:ascii="Times New Roman"/>
          <w:b w:val="false"/>
          <w:i w:val="false"/>
          <w:color w:val="000000"/>
          <w:sz w:val="28"/>
        </w:rPr>
        <w:t>
      (Ф.И.О. при его наличии) МП (подпись)</w:t>
      </w:r>
    </w:p>
    <w:p>
      <w:pPr>
        <w:spacing w:after="0"/>
        <w:ind w:left="0"/>
        <w:jc w:val="both"/>
      </w:pPr>
      <w:r>
        <w:rPr>
          <w:rFonts w:ascii="Times New Roman"/>
          <w:b w:val="false"/>
          <w:i w:val="false"/>
          <w:color w:val="000000"/>
          <w:sz w:val="28"/>
        </w:rPr>
        <w:t>
      Руководитель заказчика ______________________ _______________________</w:t>
      </w:r>
    </w:p>
    <w:p>
      <w:pPr>
        <w:spacing w:after="0"/>
        <w:ind w:left="0"/>
        <w:jc w:val="both"/>
      </w:pPr>
      <w:r>
        <w:rPr>
          <w:rFonts w:ascii="Times New Roman"/>
          <w:b w:val="false"/>
          <w:i w:val="false"/>
          <w:color w:val="000000"/>
          <w:sz w:val="28"/>
        </w:rPr>
        <w:t>
      (Ф.И.О. при его наличии) МП (подпись)</w:t>
      </w:r>
    </w:p>
    <w:p>
      <w:pPr>
        <w:spacing w:after="0"/>
        <w:ind w:left="0"/>
        <w:jc w:val="left"/>
      </w:pPr>
      <w:r>
        <w:rPr>
          <w:rFonts w:ascii="Times New Roman"/>
          <w:b/>
          <w:i w:val="false"/>
          <w:color w:val="000000"/>
        </w:rPr>
        <w:t xml:space="preserve"> Форма 2. Первый лист журнала технического надзора</w:t>
      </w:r>
    </w:p>
    <w:p>
      <w:pPr>
        <w:spacing w:after="0"/>
        <w:ind w:left="0"/>
        <w:jc w:val="both"/>
      </w:pPr>
      <w:r>
        <w:rPr>
          <w:rFonts w:ascii="Times New Roman"/>
          <w:b w:val="false"/>
          <w:i w:val="false"/>
          <w:color w:val="000000"/>
          <w:sz w:val="28"/>
        </w:rPr>
        <w:t>
      Генеральный подрядчик (подрядчик) 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организации, почтовый адрес)</w:t>
      </w:r>
    </w:p>
    <w:p>
      <w:pPr>
        <w:spacing w:after="0"/>
        <w:ind w:left="0"/>
        <w:jc w:val="both"/>
      </w:pPr>
      <w:r>
        <w:rPr>
          <w:rFonts w:ascii="Times New Roman"/>
          <w:b w:val="false"/>
          <w:i w:val="false"/>
          <w:color w:val="000000"/>
          <w:sz w:val="28"/>
        </w:rPr>
        <w:t>
      Субподрядчики (исполнители отдельных видов работ):</w:t>
      </w:r>
    </w:p>
    <w:p>
      <w:pPr>
        <w:spacing w:after="0"/>
        <w:ind w:left="0"/>
        <w:jc w:val="both"/>
      </w:pPr>
      <w:r>
        <w:rPr>
          <w:rFonts w:ascii="Times New Roman"/>
          <w:b w:val="false"/>
          <w:i w:val="false"/>
          <w:color w:val="000000"/>
          <w:sz w:val="28"/>
        </w:rPr>
        <w:t>
      1)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организации, почтовый адрес, наименование</w:t>
      </w:r>
    </w:p>
    <w:p>
      <w:pPr>
        <w:spacing w:after="0"/>
        <w:ind w:left="0"/>
        <w:jc w:val="both"/>
      </w:pPr>
      <w:r>
        <w:rPr>
          <w:rFonts w:ascii="Times New Roman"/>
          <w:b w:val="false"/>
          <w:i w:val="false"/>
          <w:color w:val="000000"/>
          <w:sz w:val="28"/>
        </w:rPr>
        <w:t>
      выполняемых работ)</w:t>
      </w:r>
    </w:p>
    <w:p>
      <w:pPr>
        <w:spacing w:after="0"/>
        <w:ind w:left="0"/>
        <w:jc w:val="both"/>
      </w:pPr>
      <w:r>
        <w:rPr>
          <w:rFonts w:ascii="Times New Roman"/>
          <w:b w:val="false"/>
          <w:i w:val="false"/>
          <w:color w:val="000000"/>
          <w:sz w:val="28"/>
        </w:rPr>
        <w:t>
      2)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4)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left"/>
      </w:pPr>
      <w:r>
        <w:rPr>
          <w:rFonts w:ascii="Times New Roman"/>
          <w:b/>
          <w:i w:val="false"/>
          <w:color w:val="000000"/>
        </w:rPr>
        <w:t xml:space="preserve"> Форма 3. Второй лист журнала технического надзора</w:t>
      </w:r>
      <w:r>
        <w:br/>
      </w:r>
      <w:r>
        <w:rPr>
          <w:rFonts w:ascii="Times New Roman"/>
          <w:b/>
          <w:i w:val="false"/>
          <w:color w:val="000000"/>
        </w:rPr>
        <w:t>Состав группы технического надзора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p>
            <w:pPr>
              <w:spacing w:after="20"/>
              <w:ind w:left="20"/>
              <w:jc w:val="both"/>
            </w:pPr>
            <w:r>
              <w:rPr>
                <w:rFonts w:ascii="Times New Roman"/>
                <w:b w:val="false"/>
                <w:i w:val="false"/>
                <w:color w:val="000000"/>
                <w:sz w:val="20"/>
              </w:rPr>
              <w:t>
(при его наличии)</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по которой осуществляется технический надзор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приказа о включении в состав группы технического надзора</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Форма 4. Третий лист журнала технического надзора</w:t>
      </w:r>
      <w:r>
        <w:br/>
      </w:r>
      <w:r>
        <w:rPr>
          <w:rFonts w:ascii="Times New Roman"/>
          <w:b/>
          <w:i w:val="false"/>
          <w:color w:val="000000"/>
        </w:rPr>
        <w:t>Регистрационный лист посещения объекта</w:t>
      </w:r>
      <w:r>
        <w:br/>
      </w:r>
      <w:r>
        <w:rPr>
          <w:rFonts w:ascii="Times New Roman"/>
          <w:b/>
          <w:i w:val="false"/>
          <w:color w:val="000000"/>
        </w:rPr>
        <w:t>представителями технического надзора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p>
            <w:pPr>
              <w:spacing w:after="20"/>
              <w:ind w:left="20"/>
              <w:jc w:val="both"/>
            </w:pPr>
            <w:r>
              <w:rPr>
                <w:rFonts w:ascii="Times New Roman"/>
                <w:b w:val="false"/>
                <w:i w:val="false"/>
                <w:color w:val="000000"/>
                <w:sz w:val="20"/>
              </w:rPr>
              <w:t>
(при его наличии)</w:t>
            </w:r>
          </w:p>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телефона</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прибытия</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убытия</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Форма 5. Учетный лист журнала технического надзора</w:t>
      </w:r>
    </w:p>
    <w:p>
      <w:pPr>
        <w:spacing w:after="0"/>
        <w:ind w:left="0"/>
        <w:jc w:val="both"/>
      </w:pPr>
      <w:r>
        <w:rPr>
          <w:rFonts w:ascii="Times New Roman"/>
          <w:b w:val="false"/>
          <w:i w:val="false"/>
          <w:color w:val="ff0000"/>
          <w:sz w:val="28"/>
        </w:rPr>
        <w:t xml:space="preserve">
      Сноска. Форма 5 в редакции приказа Министра по инвестициям и развитию РК от 29.04.2017 </w:t>
      </w:r>
      <w:r>
        <w:rPr>
          <w:rFonts w:ascii="Times New Roman"/>
          <w:b w:val="false"/>
          <w:i w:val="false"/>
          <w:color w:val="ff0000"/>
          <w:sz w:val="28"/>
        </w:rPr>
        <w:t>№ 255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w:t>
      </w:r>
    </w:p>
    <w:bookmarkStart w:name="z76" w:id="68"/>
    <w:p>
      <w:pPr>
        <w:spacing w:after="0"/>
        <w:ind w:left="0"/>
        <w:jc w:val="both"/>
      </w:pPr>
      <w:r>
        <w:rPr>
          <w:rFonts w:ascii="Times New Roman"/>
          <w:b w:val="false"/>
          <w:i w:val="false"/>
          <w:color w:val="000000"/>
          <w:sz w:val="28"/>
        </w:rPr>
        <w:t>
      Учетный лист № ____</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9"/>
          <w:p>
            <w:pPr>
              <w:spacing w:after="20"/>
              <w:ind w:left="20"/>
              <w:jc w:val="both"/>
            </w:pPr>
            <w:r>
              <w:rPr>
                <w:rFonts w:ascii="Times New Roman"/>
                <w:b w:val="false"/>
                <w:i w:val="false"/>
                <w:color w:val="000000"/>
                <w:sz w:val="20"/>
              </w:rPr>
              <w:t>
</w:t>
            </w:r>
            <w:r>
              <w:rPr>
                <w:rFonts w:ascii="Times New Roman"/>
                <w:b/>
                <w:i w:val="false"/>
                <w:color w:val="000000"/>
                <w:sz w:val="20"/>
              </w:rPr>
              <w:t>Дата</w:t>
            </w:r>
          </w:p>
          <w:bookmarkEnd w:id="69"/>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Выявленные отступления от проекта, технологии производства (качества) работ и нарушения требований и правил государственных нормативов в области строительства, с указанием об их устранении, требуемые сроки их устранения, факты замены строительных материалов, изделии, конструкции, оборудовании, не предусмотренных в утвержденной проектно-сметной документации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Фамилия, инициалы представителя технического надзора, внесшего запись, дата внесения записи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Фамилия, инициалы (при его наличии) и должность </w:t>
            </w:r>
            <w:r>
              <w:rPr>
                <w:rFonts w:ascii="Times New Roman"/>
                <w:b/>
                <w:i w:val="false"/>
                <w:color w:val="000000"/>
                <w:sz w:val="20"/>
              </w:rPr>
              <w:t>лица</w:t>
            </w:r>
            <w:r>
              <w:rPr>
                <w:rFonts w:ascii="Times New Roman"/>
                <w:b/>
                <w:i w:val="false"/>
                <w:color w:val="000000"/>
                <w:sz w:val="20"/>
              </w:rPr>
              <w:t xml:space="preserve"> ознакомившегося с записью, дата ознакомления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Отметки о выполнении указаний (фамилия инициалы, должность, дата)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 подрядчика (субподрядчика)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 заказчика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 подрядчика (субподрядчика)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 заказчика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 технического надзора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70"/>
          <w:p>
            <w:pPr>
              <w:spacing w:after="20"/>
              <w:ind w:left="20"/>
              <w:jc w:val="both"/>
            </w:pPr>
            <w:r>
              <w:rPr>
                <w:rFonts w:ascii="Times New Roman"/>
                <w:b w:val="false"/>
                <w:i w:val="false"/>
                <w:color w:val="000000"/>
                <w:sz w:val="20"/>
              </w:rPr>
              <w:t>
1</w:t>
            </w:r>
          </w:p>
          <w:bookmarkEnd w:id="7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оказания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инжиниринговых услуг в сфере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архитектурной, градостроительной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 строительной деятельности</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Форма </w:t>
      </w:r>
    </w:p>
    <w:p>
      <w:pPr>
        <w:spacing w:after="0"/>
        <w:ind w:left="0"/>
        <w:jc w:val="left"/>
      </w:pPr>
      <w:r>
        <w:rPr>
          <w:rFonts w:ascii="Times New Roman"/>
          <w:b/>
          <w:i w:val="false"/>
          <w:color w:val="000000"/>
        </w:rPr>
        <w:t xml:space="preserve"> План-график работ авторского надзора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этапов работ авторского надзора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выполнения работ (начало и окончание)</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посещения объекта членами группы авторского надзора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этапа работ, тыс. тенге</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группы</w:t>
      </w:r>
    </w:p>
    <w:p>
      <w:pPr>
        <w:spacing w:after="0"/>
        <w:ind w:left="0"/>
        <w:jc w:val="both"/>
      </w:pPr>
      <w:r>
        <w:rPr>
          <w:rFonts w:ascii="Times New Roman"/>
          <w:b w:val="false"/>
          <w:i w:val="false"/>
          <w:color w:val="000000"/>
          <w:sz w:val="28"/>
        </w:rPr>
        <w:t>
      авторского надзора __________________________________________________</w:t>
      </w:r>
    </w:p>
    <w:p>
      <w:pPr>
        <w:spacing w:after="0"/>
        <w:ind w:left="0"/>
        <w:jc w:val="both"/>
      </w:pPr>
      <w:r>
        <w:rPr>
          <w:rFonts w:ascii="Times New Roman"/>
          <w:b w:val="false"/>
          <w:i w:val="false"/>
          <w:color w:val="000000"/>
          <w:sz w:val="28"/>
        </w:rPr>
        <w:t>
      (должность, Ф.И.О. при его наличии, подпись)</w:t>
      </w:r>
    </w:p>
    <w:p>
      <w:pPr>
        <w:spacing w:after="0"/>
        <w:ind w:left="0"/>
        <w:jc w:val="both"/>
      </w:pPr>
      <w:r>
        <w:rPr>
          <w:rFonts w:ascii="Times New Roman"/>
          <w:b w:val="false"/>
          <w:i w:val="false"/>
          <w:color w:val="000000"/>
          <w:sz w:val="28"/>
        </w:rPr>
        <w:t>
      Представитель заказчика _____________________________________________</w:t>
      </w:r>
    </w:p>
    <w:p>
      <w:pPr>
        <w:spacing w:after="0"/>
        <w:ind w:left="0"/>
        <w:jc w:val="both"/>
      </w:pPr>
      <w:r>
        <w:rPr>
          <w:rFonts w:ascii="Times New Roman"/>
          <w:b w:val="false"/>
          <w:i w:val="false"/>
          <w:color w:val="000000"/>
          <w:sz w:val="28"/>
        </w:rPr>
        <w:t>
      (должность, Ф.И.О.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оказания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инжиниринговых услуг в сфере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архитектурной, градостроительной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 строительной деятельности</w:t>
            </w:r>
          </w:p>
        </w:tc>
      </w:tr>
    </w:tbl>
    <w:bookmarkStart w:name="z48" w:id="71"/>
    <w:p>
      <w:pPr>
        <w:spacing w:after="0"/>
        <w:ind w:left="0"/>
        <w:jc w:val="both"/>
      </w:pPr>
      <w:r>
        <w:rPr>
          <w:rFonts w:ascii="Times New Roman"/>
          <w:b w:val="false"/>
          <w:i w:val="false"/>
          <w:color w:val="000000"/>
          <w:sz w:val="28"/>
        </w:rPr>
        <w:t xml:space="preserve">
      Форма </w:t>
      </w:r>
    </w:p>
    <w:bookmarkEnd w:id="71"/>
    <w:p>
      <w:pPr>
        <w:spacing w:after="0"/>
        <w:ind w:left="0"/>
        <w:jc w:val="left"/>
      </w:pPr>
      <w:r>
        <w:rPr>
          <w:rFonts w:ascii="Times New Roman"/>
          <w:b/>
          <w:i w:val="false"/>
          <w:color w:val="000000"/>
        </w:rPr>
        <w:t xml:space="preserve"> Журнала авторского надзора</w:t>
      </w:r>
      <w:r>
        <w:br/>
      </w:r>
      <w:r>
        <w:rPr>
          <w:rFonts w:ascii="Times New Roman"/>
          <w:b/>
          <w:i w:val="false"/>
          <w:color w:val="000000"/>
        </w:rPr>
        <w:t>Форма 1. Титульный лист журнала авторского надзора</w:t>
      </w:r>
      <w:r>
        <w:br/>
      </w:r>
      <w:r>
        <w:rPr>
          <w:rFonts w:ascii="Times New Roman"/>
          <w:b/>
          <w:i w:val="false"/>
          <w:color w:val="000000"/>
        </w:rPr>
        <w:t>Журнал № ________ авторского надзора</w:t>
      </w:r>
    </w:p>
    <w:p>
      <w:pPr>
        <w:spacing w:after="0"/>
        <w:ind w:left="0"/>
        <w:jc w:val="both"/>
      </w:pPr>
      <w:r>
        <w:rPr>
          <w:rFonts w:ascii="Times New Roman"/>
          <w:b w:val="false"/>
          <w:i w:val="false"/>
          <w:color w:val="000000"/>
          <w:sz w:val="28"/>
        </w:rPr>
        <w:t>
      Наименование объекта строительства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Адрес объекта ______________________________________________________</w:t>
      </w:r>
    </w:p>
    <w:p>
      <w:pPr>
        <w:spacing w:after="0"/>
        <w:ind w:left="0"/>
        <w:jc w:val="both"/>
      </w:pPr>
      <w:r>
        <w:rPr>
          <w:rFonts w:ascii="Times New Roman"/>
          <w:b w:val="false"/>
          <w:i w:val="false"/>
          <w:color w:val="000000"/>
          <w:sz w:val="28"/>
        </w:rPr>
        <w:t>
      Полная сметная стоимость строительства объекта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Заказчик 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(наименование организации, почтовый адрес)</w:t>
      </w:r>
    </w:p>
    <w:p>
      <w:pPr>
        <w:spacing w:after="0"/>
        <w:ind w:left="0"/>
        <w:jc w:val="both"/>
      </w:pPr>
      <w:r>
        <w:rPr>
          <w:rFonts w:ascii="Times New Roman"/>
          <w:b w:val="false"/>
          <w:i w:val="false"/>
          <w:color w:val="000000"/>
          <w:sz w:val="28"/>
        </w:rPr>
        <w:t>
      Генеральный проектировщик (проектировщик) 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(наименование организации, почтовый адрес)</w:t>
      </w:r>
    </w:p>
    <w:p>
      <w:pPr>
        <w:spacing w:after="0"/>
        <w:ind w:left="0"/>
        <w:jc w:val="both"/>
      </w:pPr>
      <w:r>
        <w:rPr>
          <w:rFonts w:ascii="Times New Roman"/>
          <w:b w:val="false"/>
          <w:i w:val="false"/>
          <w:color w:val="000000"/>
          <w:sz w:val="28"/>
        </w:rPr>
        <w:t>
      Журнал начат _________________________ (число, месяц, год)</w:t>
      </w:r>
    </w:p>
    <w:p>
      <w:pPr>
        <w:spacing w:after="0"/>
        <w:ind w:left="0"/>
        <w:jc w:val="both"/>
      </w:pPr>
      <w:r>
        <w:rPr>
          <w:rFonts w:ascii="Times New Roman"/>
          <w:b w:val="false"/>
          <w:i w:val="false"/>
          <w:color w:val="000000"/>
          <w:sz w:val="28"/>
        </w:rPr>
        <w:t>
      Журнал окончен _______________________ (число, месяц, год)</w:t>
      </w:r>
    </w:p>
    <w:p>
      <w:pPr>
        <w:spacing w:after="0"/>
        <w:ind w:left="0"/>
        <w:jc w:val="both"/>
      </w:pPr>
      <w:r>
        <w:rPr>
          <w:rFonts w:ascii="Times New Roman"/>
          <w:b w:val="false"/>
          <w:i w:val="false"/>
          <w:color w:val="000000"/>
          <w:sz w:val="28"/>
        </w:rPr>
        <w:t>
      Руководитель генерального</w:t>
      </w:r>
    </w:p>
    <w:p>
      <w:pPr>
        <w:spacing w:after="0"/>
        <w:ind w:left="0"/>
        <w:jc w:val="both"/>
      </w:pPr>
      <w:r>
        <w:rPr>
          <w:rFonts w:ascii="Times New Roman"/>
          <w:b w:val="false"/>
          <w:i w:val="false"/>
          <w:color w:val="000000"/>
          <w:sz w:val="28"/>
        </w:rPr>
        <w:t>
      проектировщика (проектировщика) _______________________ ____________</w:t>
      </w:r>
    </w:p>
    <w:p>
      <w:pPr>
        <w:spacing w:after="0"/>
        <w:ind w:left="0"/>
        <w:jc w:val="both"/>
      </w:pPr>
      <w:r>
        <w:rPr>
          <w:rFonts w:ascii="Times New Roman"/>
          <w:b w:val="false"/>
          <w:i w:val="false"/>
          <w:color w:val="000000"/>
          <w:sz w:val="28"/>
        </w:rPr>
        <w:t>
      (Ф.И.О. при его наличии) МП (подпись)</w:t>
      </w:r>
    </w:p>
    <w:p>
      <w:pPr>
        <w:spacing w:after="0"/>
        <w:ind w:left="0"/>
        <w:jc w:val="both"/>
      </w:pPr>
      <w:r>
        <w:rPr>
          <w:rFonts w:ascii="Times New Roman"/>
          <w:b w:val="false"/>
          <w:i w:val="false"/>
          <w:color w:val="000000"/>
          <w:sz w:val="28"/>
        </w:rPr>
        <w:t>
      Руководитель заказчика ________________________________ ____________</w:t>
      </w:r>
    </w:p>
    <w:p>
      <w:pPr>
        <w:spacing w:after="0"/>
        <w:ind w:left="0"/>
        <w:jc w:val="both"/>
      </w:pPr>
      <w:r>
        <w:rPr>
          <w:rFonts w:ascii="Times New Roman"/>
          <w:b w:val="false"/>
          <w:i w:val="false"/>
          <w:color w:val="000000"/>
          <w:sz w:val="28"/>
        </w:rPr>
        <w:t>
      (Ф.И.О. при его наличии) МП (подпись)</w:t>
      </w:r>
    </w:p>
    <w:p>
      <w:pPr>
        <w:spacing w:after="0"/>
        <w:ind w:left="0"/>
        <w:jc w:val="left"/>
      </w:pPr>
      <w:r>
        <w:rPr>
          <w:rFonts w:ascii="Times New Roman"/>
          <w:b/>
          <w:i w:val="false"/>
          <w:color w:val="000000"/>
        </w:rPr>
        <w:t xml:space="preserve"> Форма 2. Первый лист журнала авторского надзора</w:t>
      </w:r>
    </w:p>
    <w:p>
      <w:pPr>
        <w:spacing w:after="0"/>
        <w:ind w:left="0"/>
        <w:jc w:val="both"/>
      </w:pPr>
      <w:r>
        <w:rPr>
          <w:rFonts w:ascii="Times New Roman"/>
          <w:b w:val="false"/>
          <w:i w:val="false"/>
          <w:color w:val="000000"/>
          <w:sz w:val="28"/>
        </w:rPr>
        <w:t>
      Генеральный подрядчик (подрядчик) 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(наименование организации, почтовый адрес)</w:t>
      </w:r>
    </w:p>
    <w:p>
      <w:pPr>
        <w:spacing w:after="0"/>
        <w:ind w:left="0"/>
        <w:jc w:val="both"/>
      </w:pPr>
      <w:r>
        <w:rPr>
          <w:rFonts w:ascii="Times New Roman"/>
          <w:b w:val="false"/>
          <w:i w:val="false"/>
          <w:color w:val="000000"/>
          <w:sz w:val="28"/>
        </w:rPr>
        <w:t>
      Субподрядчики (исполнители отдельных видов работ):</w:t>
      </w:r>
    </w:p>
    <w:p>
      <w:pPr>
        <w:spacing w:after="0"/>
        <w:ind w:left="0"/>
        <w:jc w:val="both"/>
      </w:pPr>
      <w:r>
        <w:rPr>
          <w:rFonts w:ascii="Times New Roman"/>
          <w:b w:val="false"/>
          <w:i w:val="false"/>
          <w:color w:val="000000"/>
          <w:sz w:val="28"/>
        </w:rPr>
        <w:t>
      1)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(наименование организации, почтовый адрес, наименование</w:t>
      </w:r>
    </w:p>
    <w:p>
      <w:pPr>
        <w:spacing w:after="0"/>
        <w:ind w:left="0"/>
        <w:jc w:val="both"/>
      </w:pPr>
      <w:r>
        <w:rPr>
          <w:rFonts w:ascii="Times New Roman"/>
          <w:b w:val="false"/>
          <w:i w:val="false"/>
          <w:color w:val="000000"/>
          <w:sz w:val="28"/>
        </w:rPr>
        <w:t>
      выполняемых работ)</w:t>
      </w:r>
    </w:p>
    <w:p>
      <w:pPr>
        <w:spacing w:after="0"/>
        <w:ind w:left="0"/>
        <w:jc w:val="both"/>
      </w:pPr>
      <w:r>
        <w:rPr>
          <w:rFonts w:ascii="Times New Roman"/>
          <w:b w:val="false"/>
          <w:i w:val="false"/>
          <w:color w:val="000000"/>
          <w:sz w:val="28"/>
        </w:rPr>
        <w:t>
      2)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4)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left"/>
      </w:pPr>
      <w:r>
        <w:rPr>
          <w:rFonts w:ascii="Times New Roman"/>
          <w:b/>
          <w:i w:val="false"/>
          <w:color w:val="000000"/>
        </w:rPr>
        <w:t xml:space="preserve"> Форма 3. Второй лист журнала авторского надзора</w:t>
      </w:r>
      <w:r>
        <w:br/>
      </w:r>
      <w:r>
        <w:rPr>
          <w:rFonts w:ascii="Times New Roman"/>
          <w:b/>
          <w:i w:val="false"/>
          <w:color w:val="000000"/>
        </w:rPr>
        <w:t>Состав группы авторского надзора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место работы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по которой осуществляется авторский надзор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приказа о включении в состав группы авторского надзора</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Форма 4. Третий лист журнала авторского надзора</w:t>
      </w:r>
      <w:r>
        <w:br/>
      </w:r>
      <w:r>
        <w:rPr>
          <w:rFonts w:ascii="Times New Roman"/>
          <w:b/>
          <w:i w:val="false"/>
          <w:color w:val="000000"/>
        </w:rPr>
        <w:t>Регистрационный лист посещения объекта членами группы</w:t>
      </w:r>
      <w:r>
        <w:br/>
      </w:r>
      <w:r>
        <w:rPr>
          <w:rFonts w:ascii="Times New Roman"/>
          <w:b/>
          <w:i w:val="false"/>
          <w:color w:val="000000"/>
        </w:rPr>
        <w:t>авторского надзора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w:t>
            </w:r>
          </w:p>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должность</w:t>
            </w:r>
          </w:p>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телефона</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прибытия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убытия</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Форма 5. Учетный лист журнала авторского надзора</w:t>
      </w:r>
    </w:p>
    <w:p>
      <w:pPr>
        <w:spacing w:after="0"/>
        <w:ind w:left="0"/>
        <w:jc w:val="both"/>
      </w:pPr>
      <w:r>
        <w:rPr>
          <w:rFonts w:ascii="Times New Roman"/>
          <w:b w:val="false"/>
          <w:i w:val="false"/>
          <w:color w:val="000000"/>
          <w:sz w:val="28"/>
        </w:rPr>
        <w:t>
      Учетный лист № 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Выявленные отступления от проекта и нарушения требований и правил государственных нормативов в области строительства</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Указания об устранении выявленных отступлений и (или) нарушений и требуемые сроки их выполнения</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Фамилия, инициалы (при его наличии) члена группы авторского надзора, внесшего запись, дата внесения записи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инициалы (при его наличии) и должность лица ознакомившегося с записью, дата ознакомления</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Отметки о выполнении указаний (фамилия, инициалы, должность, дата)</w:t>
            </w:r>
          </w:p>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 подрядчика (субподрядчика)</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 заказчика</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 подрядчика (субподрядчика)</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 заказчика</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 группы авторского надзора</w:t>
            </w:r>
          </w:p>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w:t>
            </w:r>
            <w:r>
              <w:br/>
            </w:r>
            <w:r>
              <w:rPr>
                <w:rFonts w:ascii="Times New Roman"/>
                <w:b w:val="false"/>
                <w:i w:val="false"/>
                <w:color w:val="000000"/>
                <w:sz w:val="20"/>
              </w:rPr>
              <w:t>осуществления инжиниринговых</w:t>
            </w:r>
            <w:r>
              <w:br/>
            </w:r>
            <w:r>
              <w:rPr>
                <w:rFonts w:ascii="Times New Roman"/>
                <w:b w:val="false"/>
                <w:i w:val="false"/>
                <w:color w:val="000000"/>
                <w:sz w:val="20"/>
              </w:rPr>
              <w:t>услуг в сфере архитектурной,</w:t>
            </w:r>
            <w:r>
              <w:br/>
            </w:r>
            <w:r>
              <w:rPr>
                <w:rFonts w:ascii="Times New Roman"/>
                <w:b w:val="false"/>
                <w:i w:val="false"/>
                <w:color w:val="000000"/>
                <w:sz w:val="20"/>
              </w:rPr>
              <w:t>градостроительной и строительной</w:t>
            </w:r>
            <w:r>
              <w:br/>
            </w:r>
            <w:r>
              <w:rPr>
                <w:rFonts w:ascii="Times New Roman"/>
                <w:b w:val="false"/>
                <w:i w:val="false"/>
                <w:color w:val="000000"/>
                <w:sz w:val="20"/>
              </w:rPr>
              <w:t>деятельности</w:t>
            </w:r>
          </w:p>
        </w:tc>
      </w:tr>
    </w:tbl>
    <w:bookmarkStart w:name="z86" w:id="72"/>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72"/>
    <w:p>
      <w:pPr>
        <w:spacing w:after="0"/>
        <w:ind w:left="0"/>
        <w:jc w:val="both"/>
      </w:pPr>
      <w:r>
        <w:rPr>
          <w:rFonts w:ascii="Times New Roman"/>
          <w:b w:val="false"/>
          <w:i w:val="false"/>
          <w:color w:val="ff0000"/>
          <w:sz w:val="28"/>
        </w:rPr>
        <w:t xml:space="preserve">
      Сноска. Приложение 4 - в редакции приказа и.о. Министра промышленности и строительства РК от 19.07.2024 </w:t>
      </w:r>
      <w:r>
        <w:rPr>
          <w:rFonts w:ascii="Times New Roman"/>
          <w:b w:val="false"/>
          <w:i w:val="false"/>
          <w:color w:val="ff0000"/>
          <w:sz w:val="28"/>
        </w:rPr>
        <w:t>№ 269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промышленности и строительства РК от 02.09.2025 </w:t>
      </w:r>
      <w:r>
        <w:rPr>
          <w:rFonts w:ascii="Times New Roman"/>
          <w:b w:val="false"/>
          <w:i w:val="false"/>
          <w:color w:val="ff0000"/>
          <w:sz w:val="28"/>
        </w:rPr>
        <w:t>№ 341</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p>
    <w:bookmarkStart w:name="z87" w:id="73"/>
    <w:p>
      <w:pPr>
        <w:spacing w:after="0"/>
        <w:ind w:left="0"/>
        <w:jc w:val="both"/>
      </w:pPr>
      <w:r>
        <w:rPr>
          <w:rFonts w:ascii="Times New Roman"/>
          <w:b w:val="false"/>
          <w:i w:val="false"/>
          <w:color w:val="000000"/>
          <w:sz w:val="28"/>
        </w:rPr>
        <w:t>
      Форма административных данных размещена на интернет ресурсе: www.mps.gov.kz</w:t>
      </w:r>
    </w:p>
    <w:bookmarkEnd w:id="73"/>
    <w:p>
      <w:pPr>
        <w:spacing w:after="0"/>
        <w:ind w:left="0"/>
        <w:jc w:val="both"/>
      </w:pPr>
      <w:r>
        <w:rPr>
          <w:rFonts w:ascii="Times New Roman"/>
          <w:b w:val="false"/>
          <w:i w:val="false"/>
          <w:color w:val="000000"/>
          <w:sz w:val="28"/>
        </w:rPr>
        <w:t>
      Отчет о ходе строительства и качестве выполняемых работ</w:t>
      </w:r>
    </w:p>
    <w:p>
      <w:pPr>
        <w:spacing w:after="0"/>
        <w:ind w:left="0"/>
        <w:jc w:val="both"/>
      </w:pPr>
      <w:r>
        <w:rPr>
          <w:rFonts w:ascii="Times New Roman"/>
          <w:b w:val="false"/>
          <w:i w:val="false"/>
          <w:color w:val="000000"/>
          <w:sz w:val="28"/>
        </w:rPr>
        <w:t>
      Отчетный период ______20__года</w:t>
      </w:r>
    </w:p>
    <w:p>
      <w:pPr>
        <w:spacing w:after="0"/>
        <w:ind w:left="0"/>
        <w:jc w:val="both"/>
      </w:pPr>
      <w:r>
        <w:rPr>
          <w:rFonts w:ascii="Times New Roman"/>
          <w:b w:val="false"/>
          <w:i w:val="false"/>
          <w:color w:val="000000"/>
          <w:sz w:val="28"/>
        </w:rPr>
        <w:t>
      Индекс: СКВР-1</w:t>
      </w:r>
    </w:p>
    <w:p>
      <w:pPr>
        <w:spacing w:after="0"/>
        <w:ind w:left="0"/>
        <w:jc w:val="both"/>
      </w:pPr>
      <w:r>
        <w:rPr>
          <w:rFonts w:ascii="Times New Roman"/>
          <w:b w:val="false"/>
          <w:i w:val="false"/>
          <w:color w:val="000000"/>
          <w:sz w:val="28"/>
        </w:rPr>
        <w:t>
      Периодичность: ежемесячная</w:t>
      </w:r>
    </w:p>
    <w:p>
      <w:pPr>
        <w:spacing w:after="0"/>
        <w:ind w:left="0"/>
        <w:jc w:val="both"/>
      </w:pPr>
      <w:r>
        <w:rPr>
          <w:rFonts w:ascii="Times New Roman"/>
          <w:b w:val="false"/>
          <w:i w:val="false"/>
          <w:color w:val="000000"/>
          <w:sz w:val="28"/>
        </w:rPr>
        <w:t>
      Круг лиц, представляющих информацию: Физические и юридические лица, осуществляющие услуги технического надзора</w:t>
      </w:r>
    </w:p>
    <w:p>
      <w:pPr>
        <w:spacing w:after="0"/>
        <w:ind w:left="0"/>
        <w:jc w:val="both"/>
      </w:pPr>
      <w:r>
        <w:rPr>
          <w:rFonts w:ascii="Times New Roman"/>
          <w:b w:val="false"/>
          <w:i w:val="false"/>
          <w:color w:val="000000"/>
          <w:sz w:val="28"/>
        </w:rPr>
        <w:t>
      Куда представляется форма: Органы государственного архитектурно-строительного контроля</w:t>
      </w:r>
    </w:p>
    <w:p>
      <w:pPr>
        <w:spacing w:after="0"/>
        <w:ind w:left="0"/>
        <w:jc w:val="both"/>
      </w:pPr>
      <w:r>
        <w:rPr>
          <w:rFonts w:ascii="Times New Roman"/>
          <w:b w:val="false"/>
          <w:i w:val="false"/>
          <w:color w:val="000000"/>
          <w:sz w:val="28"/>
        </w:rPr>
        <w:t>
      Срок представления: один раз в месяц, не позднее 5 числа месяца, следующего за отчетным периодом</w:t>
      </w:r>
    </w:p>
    <w:p>
      <w:pPr>
        <w:spacing w:after="0"/>
        <w:ind w:left="0"/>
        <w:jc w:val="both"/>
      </w:pPr>
      <w:r>
        <w:rPr>
          <w:rFonts w:ascii="Times New Roman"/>
          <w:b w:val="false"/>
          <w:i w:val="false"/>
          <w:color w:val="000000"/>
          <w:sz w:val="28"/>
        </w:rPr>
        <w:t>
      Срок рассмотрения отчета осуществляется органами государственного архитектурно-строительного контроля в течении 15 рабочих дней со дня поступления отчета о ходе строительства и качестве выполняемых работ.</w:t>
      </w:r>
    </w:p>
    <w:p>
      <w:pPr>
        <w:spacing w:after="0"/>
        <w:ind w:left="0"/>
        <w:jc w:val="both"/>
      </w:pPr>
      <w:r>
        <w:rPr>
          <w:rFonts w:ascii="Times New Roman"/>
          <w:b w:val="false"/>
          <w:i w:val="false"/>
          <w:color w:val="000000"/>
          <w:sz w:val="28"/>
        </w:rPr>
        <w:t>
      Форма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отчета, время и дата сдачи отчета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орган (наименование органа государственного архитектурно-строительного контроля)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 (месяц, год)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объекта (полное наименование объекта)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Месторасположение объекта (адрес объекта)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Талон-уведомление о начале деятельности производства строительно-монтажных работ (далее-СМР) (дата и № принятия талона)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ответственности объекта: (I – повышенный, II – нормальный, II – нормальный технически не сложный, III – пониженный)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 (для юридических лиц наименование организации – бизнес идентификационный номер (далее - БИН) /для физических лиц фамилия, имя, отчество (при его наличии) – индивидуальный идентификационный номер (далее – ИИН)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Генеральный подрядчик (наименование организации – БИН)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Субподрядные организации (наименование организации – БИН)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Генеральный проектировщик (наименование организации – БИН)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Авторский надзор (для юридических лиц наименование организации – БИН, для физических лиц фамилия, имя, отчество (при его наличии) - ИИН)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надзор (для юридических лиц наименование организации - БИН, для физических лиц фамилия, имя, отчество (при его наличии) - ИИН)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Эксперты технического надзора (фамилия, имя, отчество (при его наличии) - ИИН)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Готовность объекта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общая готовность: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фундамент: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каркас: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кровля: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инженерные сети: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отделочные работы: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слаботочные системы: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благоустройство: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протяженность: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 //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местного содержания (для объектов финансируемых за счет государственных инвестиций и средств квазигосударственного сектора)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объем использованных материалов млн.тг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использованы материалы казахстанских товаропроизводителей млн. тг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выполненных СМР календарному графику производства работ (да/нет)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Состояние исполнительно-технической документации (ведется/не ведется в полном объеме согласно </w:t>
            </w:r>
            <w:r>
              <w:rPr>
                <w:rFonts w:ascii="Times New Roman"/>
                <w:b w:val="false"/>
                <w:i w:val="false"/>
                <w:color w:val="000000"/>
                <w:sz w:val="20"/>
              </w:rPr>
              <w:t>СН РК 1.03-00-2022</w:t>
            </w:r>
            <w:r>
              <w:rPr>
                <w:rFonts w:ascii="Times New Roman"/>
                <w:b w:val="false"/>
                <w:i w:val="false"/>
                <w:color w:val="000000"/>
                <w:sz w:val="20"/>
              </w:rPr>
              <w:t xml:space="preserve"> "Строительное производство. Организация строительства предприятий, зданий и сооружений")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строительной площадки и соблюдение требований нормативно-технических документов (далее-НТД) при производстве СМР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паспорт объекта: (соответствует / не соответствует </w:t>
            </w:r>
            <w:r>
              <w:rPr>
                <w:rFonts w:ascii="Times New Roman"/>
                <w:b w:val="false"/>
                <w:i w:val="false"/>
                <w:color w:val="000000"/>
                <w:sz w:val="20"/>
              </w:rPr>
              <w:t>СН РК 1.03-00-2022</w:t>
            </w:r>
            <w:r>
              <w:rPr>
                <w:rFonts w:ascii="Times New Roman"/>
                <w:b w:val="false"/>
                <w:i w:val="false"/>
                <w:color w:val="000000"/>
                <w:sz w:val="20"/>
              </w:rPr>
              <w:t xml:space="preserve"> "Строительное производство. Организация строительства предприятий, зданий и сооружений")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ограждение: (соответствует / не соответствует ГОСТ 23407-78, СП РК 3.02-142-2014 "Проектирование ограждений площадок и участков предприятий, зданий и сооружений")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имеется / отсутствует пункт мойки колес (при необходимости)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имеется / отсутствует устройство или бункер для сбора мусора (при необходимости)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имеются / отсутствуют твердые покрытия внутриплощадочных проездов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соблюдаются / не соблюдаются требования по охране окружающей среды, безопасности строительных работ для окружающей территории и населения при производстве СМР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задействованных инженерно-технических работников (далее-ИТР) (фамилия, имя, отчество (при его наличии) - ИИН, специализация, № и дата аттестата, аттестационный центр - БИН, наименование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проекте не требующих прохождения повторной экспертизы (суть изменения, основание для изменения, дата согласования изменения авторским надзором, результат согласования)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Выданные замечания за отчетный период (замечание, дата выдачи замечания, дата устранения замечания, необходимые меры, статус, фотофиксация)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Фотофиксация на объекте (только файлы gif, jpg, jpeg, png размером не более 5 мегабайт)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Обо всех изменениях, связанных с приведенными в настоящем отчете сведениями, обязуюсь своевременно сообщать в органы государственного архитектурно-строительного контроля и надзора. Сведения, содержащиеся в отчете и (или) прилагаемых к отчету документах достоверны.</w:t>
      </w:r>
    </w:p>
    <w:p>
      <w:pPr>
        <w:spacing w:after="0"/>
        <w:ind w:left="0"/>
        <w:jc w:val="both"/>
      </w:pPr>
      <w:r>
        <w:rPr>
          <w:rFonts w:ascii="Times New Roman"/>
          <w:b w:val="false"/>
          <w:i w:val="false"/>
          <w:color w:val="000000"/>
          <w:sz w:val="28"/>
        </w:rPr>
        <w:t>
      Электронная цифровая подпись (далее - ЭЦП) эксперта _____(_________) ЭЦП руководителя организации _____(_____)</w:t>
      </w:r>
    </w:p>
    <w:p>
      <w:pPr>
        <w:spacing w:after="0"/>
        <w:ind w:left="0"/>
        <w:jc w:val="both"/>
      </w:pPr>
      <w:r>
        <w:rPr>
          <w:rFonts w:ascii="Times New Roman"/>
          <w:b w:val="false"/>
          <w:i w:val="false"/>
          <w:color w:val="000000"/>
          <w:sz w:val="28"/>
        </w:rPr>
        <w:t>
      Пояснение по заполнению формы, предназначенной для сбора административных данных</w:t>
      </w:r>
    </w:p>
    <w:p>
      <w:pPr>
        <w:spacing w:after="0"/>
        <w:ind w:left="0"/>
        <w:jc w:val="both"/>
      </w:pPr>
      <w:r>
        <w:rPr>
          <w:rFonts w:ascii="Times New Roman"/>
          <w:b w:val="false"/>
          <w:i w:val="false"/>
          <w:color w:val="000000"/>
          <w:sz w:val="28"/>
        </w:rPr>
        <w:t>
      "Отчет о ходе строительства и качестве выполняемых работ"</w:t>
      </w:r>
    </w:p>
    <w:p>
      <w:pPr>
        <w:spacing w:after="0"/>
        <w:ind w:left="0"/>
        <w:jc w:val="both"/>
      </w:pPr>
      <w:r>
        <w:rPr>
          <w:rFonts w:ascii="Times New Roman"/>
          <w:b w:val="false"/>
          <w:i w:val="false"/>
          <w:color w:val="000000"/>
          <w:sz w:val="28"/>
        </w:rPr>
        <w:t>
      (Индекс: СКВР-1, периодичность: ежемесячная)</w:t>
      </w:r>
    </w:p>
    <w:p>
      <w:pPr>
        <w:spacing w:after="0"/>
        <w:ind w:left="0"/>
        <w:jc w:val="left"/>
      </w:pPr>
      <w:r>
        <w:rPr>
          <w:rFonts w:ascii="Times New Roman"/>
          <w:b/>
          <w:i w:val="false"/>
          <w:color w:val="000000"/>
        </w:rPr>
        <w:t xml:space="preserve"> Глава 1. Общие положения</w:t>
      </w:r>
    </w:p>
    <w:p>
      <w:pPr>
        <w:spacing w:after="0"/>
        <w:ind w:left="0"/>
        <w:jc w:val="both"/>
      </w:pPr>
      <w:r>
        <w:rPr>
          <w:rFonts w:ascii="Times New Roman"/>
          <w:b w:val="false"/>
          <w:i w:val="false"/>
          <w:color w:val="000000"/>
          <w:sz w:val="28"/>
        </w:rPr>
        <w:t>
      1. Настоящее пояснение по заполнению формы, предназначенной для сбора административных данных по отчету о ходе строительства и качестве выполняемых работ (далее – Форма) детализирует порядок ее заполнения.</w:t>
      </w:r>
    </w:p>
    <w:p>
      <w:pPr>
        <w:spacing w:after="0"/>
        <w:ind w:left="0"/>
        <w:jc w:val="both"/>
      </w:pPr>
      <w:r>
        <w:rPr>
          <w:rFonts w:ascii="Times New Roman"/>
          <w:b w:val="false"/>
          <w:i w:val="false"/>
          <w:color w:val="000000"/>
          <w:sz w:val="28"/>
        </w:rPr>
        <w:t>
      2. Форма заполняется физическими и юридическими лицами, осуществляющими услуги технического надзора.</w:t>
      </w:r>
    </w:p>
    <w:p>
      <w:pPr>
        <w:spacing w:after="0"/>
        <w:ind w:left="0"/>
        <w:jc w:val="both"/>
      </w:pPr>
      <w:r>
        <w:rPr>
          <w:rFonts w:ascii="Times New Roman"/>
          <w:b w:val="false"/>
          <w:i w:val="false"/>
          <w:color w:val="000000"/>
          <w:sz w:val="28"/>
        </w:rPr>
        <w:t>
      3. Форма подписывается электронной цифровой подписью ответственного эксперта технического надзора и руководителя аккредитованного юридического лица, либо лица, уполномоченного на право подписи таких документов.</w:t>
      </w:r>
    </w:p>
    <w:p>
      <w:pPr>
        <w:spacing w:after="0"/>
        <w:ind w:left="0"/>
        <w:jc w:val="both"/>
      </w:pPr>
      <w:r>
        <w:rPr>
          <w:rFonts w:ascii="Times New Roman"/>
          <w:b w:val="false"/>
          <w:i w:val="false"/>
          <w:color w:val="000000"/>
          <w:sz w:val="28"/>
        </w:rPr>
        <w:t>
      4. Форма предоставляется ежемесячно не позднее пятого числа месяца, следующего за отчетным.</w:t>
      </w:r>
    </w:p>
    <w:p>
      <w:pPr>
        <w:spacing w:after="0"/>
        <w:ind w:left="0"/>
        <w:jc w:val="both"/>
      </w:pPr>
      <w:r>
        <w:rPr>
          <w:rFonts w:ascii="Times New Roman"/>
          <w:b w:val="false"/>
          <w:i w:val="false"/>
          <w:color w:val="000000"/>
          <w:sz w:val="28"/>
        </w:rPr>
        <w:t>
      5. Форма заполняется на государственном и русском языках.</w:t>
      </w:r>
    </w:p>
    <w:p>
      <w:pPr>
        <w:spacing w:after="0"/>
        <w:ind w:left="0"/>
        <w:jc w:val="both"/>
      </w:pPr>
      <w:r>
        <w:rPr>
          <w:rFonts w:ascii="Times New Roman"/>
          <w:b w:val="false"/>
          <w:i w:val="false"/>
          <w:color w:val="000000"/>
          <w:sz w:val="28"/>
        </w:rPr>
        <w:t>
      6. Форма отчета рассматривается органами государственного архитектурно-строительного контроля в течении 15 рабочих дней со дня поступления отчета о ходе строительства и качестве выполняемых работ.</w:t>
      </w:r>
    </w:p>
    <w:p>
      <w:pPr>
        <w:spacing w:after="0"/>
        <w:ind w:left="0"/>
        <w:jc w:val="left"/>
      </w:pPr>
      <w:r>
        <w:rPr>
          <w:rFonts w:ascii="Times New Roman"/>
          <w:b/>
          <w:i w:val="false"/>
          <w:color w:val="000000"/>
        </w:rPr>
        <w:t xml:space="preserve"> Глава 2. Пояснение по заполнению Формы</w:t>
      </w:r>
    </w:p>
    <w:p>
      <w:pPr>
        <w:spacing w:after="0"/>
        <w:ind w:left="0"/>
        <w:jc w:val="both"/>
      </w:pPr>
      <w:r>
        <w:rPr>
          <w:rFonts w:ascii="Times New Roman"/>
          <w:b w:val="false"/>
          <w:i w:val="false"/>
          <w:color w:val="000000"/>
          <w:sz w:val="28"/>
        </w:rPr>
        <w:t>
      Графа 1 составляется автоматически информационным порталом для организации проведения строительства по принципу "одного окна" при сдаче отчета.</w:t>
      </w:r>
    </w:p>
    <w:p>
      <w:pPr>
        <w:spacing w:after="0"/>
        <w:ind w:left="0"/>
        <w:jc w:val="both"/>
      </w:pPr>
      <w:r>
        <w:rPr>
          <w:rFonts w:ascii="Times New Roman"/>
          <w:b w:val="false"/>
          <w:i w:val="false"/>
          <w:color w:val="000000"/>
          <w:sz w:val="28"/>
        </w:rPr>
        <w:t>
      В графе 2 указывается наименование органа государственного архитектурно-строительного контроля принимающий отчет.</w:t>
      </w:r>
    </w:p>
    <w:p>
      <w:pPr>
        <w:spacing w:after="0"/>
        <w:ind w:left="0"/>
        <w:jc w:val="both"/>
      </w:pPr>
      <w:r>
        <w:rPr>
          <w:rFonts w:ascii="Times New Roman"/>
          <w:b w:val="false"/>
          <w:i w:val="false"/>
          <w:color w:val="000000"/>
          <w:sz w:val="28"/>
        </w:rPr>
        <w:t>
      В графе 3 указывается период строительства за который подается отчет.</w:t>
      </w:r>
    </w:p>
    <w:p>
      <w:pPr>
        <w:spacing w:after="0"/>
        <w:ind w:left="0"/>
        <w:jc w:val="both"/>
      </w:pPr>
      <w:r>
        <w:rPr>
          <w:rFonts w:ascii="Times New Roman"/>
          <w:b w:val="false"/>
          <w:i w:val="false"/>
          <w:color w:val="000000"/>
          <w:sz w:val="28"/>
        </w:rPr>
        <w:t>
      В графе 4 указывается полное наименование объекта согласно заключению экспертизы.</w:t>
      </w:r>
    </w:p>
    <w:p>
      <w:pPr>
        <w:spacing w:after="0"/>
        <w:ind w:left="0"/>
        <w:jc w:val="both"/>
      </w:pPr>
      <w:r>
        <w:rPr>
          <w:rFonts w:ascii="Times New Roman"/>
          <w:b w:val="false"/>
          <w:i w:val="false"/>
          <w:color w:val="000000"/>
          <w:sz w:val="28"/>
        </w:rPr>
        <w:t>
      В графе 5 указывается месторасположение (адрес) объекта строительства.</w:t>
      </w:r>
    </w:p>
    <w:p>
      <w:pPr>
        <w:spacing w:after="0"/>
        <w:ind w:left="0"/>
        <w:jc w:val="both"/>
      </w:pPr>
      <w:r>
        <w:rPr>
          <w:rFonts w:ascii="Times New Roman"/>
          <w:b w:val="false"/>
          <w:i w:val="false"/>
          <w:color w:val="000000"/>
          <w:sz w:val="28"/>
        </w:rPr>
        <w:t>
      В графе 6 указывается номер и дата талона уведомления о начале СМР.</w:t>
      </w:r>
    </w:p>
    <w:p>
      <w:pPr>
        <w:spacing w:after="0"/>
        <w:ind w:left="0"/>
        <w:jc w:val="both"/>
      </w:pPr>
      <w:r>
        <w:rPr>
          <w:rFonts w:ascii="Times New Roman"/>
          <w:b w:val="false"/>
          <w:i w:val="false"/>
          <w:color w:val="000000"/>
          <w:sz w:val="28"/>
        </w:rPr>
        <w:t>
      В графе 7 указывается уровень ответственности строящегося объекта согласно заключению экспертизы.</w:t>
      </w:r>
    </w:p>
    <w:p>
      <w:pPr>
        <w:spacing w:after="0"/>
        <w:ind w:left="0"/>
        <w:jc w:val="both"/>
      </w:pPr>
      <w:r>
        <w:rPr>
          <w:rFonts w:ascii="Times New Roman"/>
          <w:b w:val="false"/>
          <w:i w:val="false"/>
          <w:color w:val="000000"/>
          <w:sz w:val="28"/>
        </w:rPr>
        <w:t>
      В графе 8 указываются реквизиты заказчика строительства.</w:t>
      </w:r>
    </w:p>
    <w:p>
      <w:pPr>
        <w:spacing w:after="0"/>
        <w:ind w:left="0"/>
        <w:jc w:val="both"/>
      </w:pPr>
      <w:r>
        <w:rPr>
          <w:rFonts w:ascii="Times New Roman"/>
          <w:b w:val="false"/>
          <w:i w:val="false"/>
          <w:color w:val="000000"/>
          <w:sz w:val="28"/>
        </w:rPr>
        <w:t>
      В графе 9 указываются реквизиты генерального подрядчика строительства.</w:t>
      </w:r>
    </w:p>
    <w:p>
      <w:pPr>
        <w:spacing w:after="0"/>
        <w:ind w:left="0"/>
        <w:jc w:val="both"/>
      </w:pPr>
      <w:r>
        <w:rPr>
          <w:rFonts w:ascii="Times New Roman"/>
          <w:b w:val="false"/>
          <w:i w:val="false"/>
          <w:color w:val="000000"/>
          <w:sz w:val="28"/>
        </w:rPr>
        <w:t>
      В графе 10 указываются реквизиты задействованных субподрядных организаций.</w:t>
      </w:r>
    </w:p>
    <w:p>
      <w:pPr>
        <w:spacing w:after="0"/>
        <w:ind w:left="0"/>
        <w:jc w:val="both"/>
      </w:pPr>
      <w:r>
        <w:rPr>
          <w:rFonts w:ascii="Times New Roman"/>
          <w:b w:val="false"/>
          <w:i w:val="false"/>
          <w:color w:val="000000"/>
          <w:sz w:val="28"/>
        </w:rPr>
        <w:t>
      В графе 11 указываются реквизиты генерального проектировщика.</w:t>
      </w:r>
    </w:p>
    <w:p>
      <w:pPr>
        <w:spacing w:after="0"/>
        <w:ind w:left="0"/>
        <w:jc w:val="both"/>
      </w:pPr>
      <w:r>
        <w:rPr>
          <w:rFonts w:ascii="Times New Roman"/>
          <w:b w:val="false"/>
          <w:i w:val="false"/>
          <w:color w:val="000000"/>
          <w:sz w:val="28"/>
        </w:rPr>
        <w:t>
      В графе 12 указываются реквизиты авторского надзора.</w:t>
      </w:r>
    </w:p>
    <w:p>
      <w:pPr>
        <w:spacing w:after="0"/>
        <w:ind w:left="0"/>
        <w:jc w:val="both"/>
      </w:pPr>
      <w:r>
        <w:rPr>
          <w:rFonts w:ascii="Times New Roman"/>
          <w:b w:val="false"/>
          <w:i w:val="false"/>
          <w:color w:val="000000"/>
          <w:sz w:val="28"/>
        </w:rPr>
        <w:t>
      В графе 13 указываются реквизиты технического надзора.</w:t>
      </w:r>
    </w:p>
    <w:p>
      <w:pPr>
        <w:spacing w:after="0"/>
        <w:ind w:left="0"/>
        <w:jc w:val="both"/>
      </w:pPr>
      <w:r>
        <w:rPr>
          <w:rFonts w:ascii="Times New Roman"/>
          <w:b w:val="false"/>
          <w:i w:val="false"/>
          <w:color w:val="000000"/>
          <w:sz w:val="28"/>
        </w:rPr>
        <w:t>
      В графе 14 указываются данные задействованных на объекте экспертов технического надзора.</w:t>
      </w:r>
    </w:p>
    <w:p>
      <w:pPr>
        <w:spacing w:after="0"/>
        <w:ind w:left="0"/>
        <w:jc w:val="both"/>
      </w:pPr>
      <w:r>
        <w:rPr>
          <w:rFonts w:ascii="Times New Roman"/>
          <w:b w:val="false"/>
          <w:i w:val="false"/>
          <w:color w:val="000000"/>
          <w:sz w:val="28"/>
        </w:rPr>
        <w:t>
      В графе 15 указываются данные (в процентах) о готовности объекта по отдельным конструктивным частям:</w:t>
      </w:r>
    </w:p>
    <w:p>
      <w:pPr>
        <w:spacing w:after="0"/>
        <w:ind w:left="0"/>
        <w:jc w:val="both"/>
      </w:pPr>
      <w:r>
        <w:rPr>
          <w:rFonts w:ascii="Times New Roman"/>
          <w:b w:val="false"/>
          <w:i w:val="false"/>
          <w:color w:val="000000"/>
          <w:sz w:val="28"/>
        </w:rPr>
        <w:t>
      1) общая готовность (в процентах);</w:t>
      </w:r>
    </w:p>
    <w:p>
      <w:pPr>
        <w:spacing w:after="0"/>
        <w:ind w:left="0"/>
        <w:jc w:val="both"/>
      </w:pPr>
      <w:r>
        <w:rPr>
          <w:rFonts w:ascii="Times New Roman"/>
          <w:b w:val="false"/>
          <w:i w:val="false"/>
          <w:color w:val="000000"/>
          <w:sz w:val="28"/>
        </w:rPr>
        <w:t>
      2) фундамент (в процентах);</w:t>
      </w:r>
    </w:p>
    <w:p>
      <w:pPr>
        <w:spacing w:after="0"/>
        <w:ind w:left="0"/>
        <w:jc w:val="both"/>
      </w:pPr>
      <w:r>
        <w:rPr>
          <w:rFonts w:ascii="Times New Roman"/>
          <w:b w:val="false"/>
          <w:i w:val="false"/>
          <w:color w:val="000000"/>
          <w:sz w:val="28"/>
        </w:rPr>
        <w:t>
      3) каркас (в процентах);</w:t>
      </w:r>
    </w:p>
    <w:p>
      <w:pPr>
        <w:spacing w:after="0"/>
        <w:ind w:left="0"/>
        <w:jc w:val="both"/>
      </w:pPr>
      <w:r>
        <w:rPr>
          <w:rFonts w:ascii="Times New Roman"/>
          <w:b w:val="false"/>
          <w:i w:val="false"/>
          <w:color w:val="000000"/>
          <w:sz w:val="28"/>
        </w:rPr>
        <w:t>
      4) кровля (в процентах);</w:t>
      </w:r>
    </w:p>
    <w:p>
      <w:pPr>
        <w:spacing w:after="0"/>
        <w:ind w:left="0"/>
        <w:jc w:val="both"/>
      </w:pPr>
      <w:r>
        <w:rPr>
          <w:rFonts w:ascii="Times New Roman"/>
          <w:b w:val="false"/>
          <w:i w:val="false"/>
          <w:color w:val="000000"/>
          <w:sz w:val="28"/>
        </w:rPr>
        <w:t>
      5) инженерные сети (в процентах);</w:t>
      </w:r>
    </w:p>
    <w:p>
      <w:pPr>
        <w:spacing w:after="0"/>
        <w:ind w:left="0"/>
        <w:jc w:val="both"/>
      </w:pPr>
      <w:r>
        <w:rPr>
          <w:rFonts w:ascii="Times New Roman"/>
          <w:b w:val="false"/>
          <w:i w:val="false"/>
          <w:color w:val="000000"/>
          <w:sz w:val="28"/>
        </w:rPr>
        <w:t>
      6) отделочные работы (в процентах);</w:t>
      </w:r>
    </w:p>
    <w:p>
      <w:pPr>
        <w:spacing w:after="0"/>
        <w:ind w:left="0"/>
        <w:jc w:val="both"/>
      </w:pPr>
      <w:r>
        <w:rPr>
          <w:rFonts w:ascii="Times New Roman"/>
          <w:b w:val="false"/>
          <w:i w:val="false"/>
          <w:color w:val="000000"/>
          <w:sz w:val="28"/>
        </w:rPr>
        <w:t>
      7) слаботочные системы (в процентах);</w:t>
      </w:r>
    </w:p>
    <w:p>
      <w:pPr>
        <w:spacing w:after="0"/>
        <w:ind w:left="0"/>
        <w:jc w:val="both"/>
      </w:pPr>
      <w:r>
        <w:rPr>
          <w:rFonts w:ascii="Times New Roman"/>
          <w:b w:val="false"/>
          <w:i w:val="false"/>
          <w:color w:val="000000"/>
          <w:sz w:val="28"/>
        </w:rPr>
        <w:t>
      8) благоустройство (в процентах);</w:t>
      </w:r>
    </w:p>
    <w:p>
      <w:pPr>
        <w:spacing w:after="0"/>
        <w:ind w:left="0"/>
        <w:jc w:val="both"/>
      </w:pPr>
      <w:r>
        <w:rPr>
          <w:rFonts w:ascii="Times New Roman"/>
          <w:b w:val="false"/>
          <w:i w:val="false"/>
          <w:color w:val="000000"/>
          <w:sz w:val="28"/>
        </w:rPr>
        <w:t>
      9) протяженность (в процентах);</w:t>
      </w:r>
    </w:p>
    <w:p>
      <w:pPr>
        <w:spacing w:after="0"/>
        <w:ind w:left="0"/>
        <w:jc w:val="both"/>
      </w:pPr>
      <w:r>
        <w:rPr>
          <w:rFonts w:ascii="Times New Roman"/>
          <w:b w:val="false"/>
          <w:i w:val="false"/>
          <w:color w:val="000000"/>
          <w:sz w:val="28"/>
        </w:rPr>
        <w:t>
      10), 11) заполняется при наличии у объекта иных конструктивных частей, отсутствующих в данной графе;</w:t>
      </w:r>
    </w:p>
    <w:p>
      <w:pPr>
        <w:spacing w:after="0"/>
        <w:ind w:left="0"/>
        <w:jc w:val="both"/>
      </w:pPr>
      <w:r>
        <w:rPr>
          <w:rFonts w:ascii="Times New Roman"/>
          <w:b w:val="false"/>
          <w:i w:val="false"/>
          <w:color w:val="000000"/>
          <w:sz w:val="28"/>
        </w:rPr>
        <w:t>
      В графе 16 указываются данные (в млн.тенге и процентах) по доле местного содержания в использованных при строительстве материалов (для объектов финансируемых за счет государственных инвестиций и средств квазигосударственного сектора).</w:t>
      </w:r>
    </w:p>
    <w:p>
      <w:pPr>
        <w:spacing w:after="0"/>
        <w:ind w:left="0"/>
        <w:jc w:val="both"/>
      </w:pPr>
      <w:r>
        <w:rPr>
          <w:rFonts w:ascii="Times New Roman"/>
          <w:b w:val="false"/>
          <w:i w:val="false"/>
          <w:color w:val="000000"/>
          <w:sz w:val="28"/>
        </w:rPr>
        <w:t>
      В графе 17 указывается соответствие или несоответствие выполненных СМР календарному графику производства работ.</w:t>
      </w:r>
    </w:p>
    <w:p>
      <w:pPr>
        <w:spacing w:after="0"/>
        <w:ind w:left="0"/>
        <w:jc w:val="both"/>
      </w:pPr>
      <w:r>
        <w:rPr>
          <w:rFonts w:ascii="Times New Roman"/>
          <w:b w:val="false"/>
          <w:i w:val="false"/>
          <w:color w:val="000000"/>
          <w:sz w:val="28"/>
        </w:rPr>
        <w:t xml:space="preserve">
      В графе 18 указывается информация по ведению строительной документации согласно </w:t>
      </w:r>
      <w:r>
        <w:rPr>
          <w:rFonts w:ascii="Times New Roman"/>
          <w:b w:val="false"/>
          <w:i w:val="false"/>
          <w:color w:val="000000"/>
          <w:sz w:val="28"/>
        </w:rPr>
        <w:t>СН РК 1.03-00-2022</w:t>
      </w:r>
      <w:r>
        <w:rPr>
          <w:rFonts w:ascii="Times New Roman"/>
          <w:b w:val="false"/>
          <w:i w:val="false"/>
          <w:color w:val="000000"/>
          <w:sz w:val="28"/>
        </w:rPr>
        <w:t xml:space="preserve"> "Строительное производство. Организация строительства предприятий, зданий и сооружений".</w:t>
      </w:r>
    </w:p>
    <w:p>
      <w:pPr>
        <w:spacing w:after="0"/>
        <w:ind w:left="0"/>
        <w:jc w:val="both"/>
      </w:pPr>
      <w:r>
        <w:rPr>
          <w:rFonts w:ascii="Times New Roman"/>
          <w:b w:val="false"/>
          <w:i w:val="false"/>
          <w:color w:val="000000"/>
          <w:sz w:val="28"/>
        </w:rPr>
        <w:t>
      В графе 19 указываются сведения о содержании строительной площадки и соблюдении требований НТД при производстве СМР:</w:t>
      </w:r>
    </w:p>
    <w:p>
      <w:pPr>
        <w:spacing w:after="0"/>
        <w:ind w:left="0"/>
        <w:jc w:val="both"/>
      </w:pPr>
      <w:r>
        <w:rPr>
          <w:rFonts w:ascii="Times New Roman"/>
          <w:b w:val="false"/>
          <w:i w:val="false"/>
          <w:color w:val="000000"/>
          <w:sz w:val="28"/>
        </w:rPr>
        <w:t xml:space="preserve">
      1) заполняется соответствие паспорта объекта на </w:t>
      </w:r>
      <w:r>
        <w:rPr>
          <w:rFonts w:ascii="Times New Roman"/>
          <w:b w:val="false"/>
          <w:i w:val="false"/>
          <w:color w:val="000000"/>
          <w:sz w:val="28"/>
        </w:rPr>
        <w:t>СН РК 1.03-00-2022</w:t>
      </w:r>
      <w:r>
        <w:rPr>
          <w:rFonts w:ascii="Times New Roman"/>
          <w:b w:val="false"/>
          <w:i w:val="false"/>
          <w:color w:val="000000"/>
          <w:sz w:val="28"/>
        </w:rPr>
        <w:t xml:space="preserve"> "Строительное производство. Организация строительства предприятий, зданий и сооружений";</w:t>
      </w:r>
    </w:p>
    <w:p>
      <w:pPr>
        <w:spacing w:after="0"/>
        <w:ind w:left="0"/>
        <w:jc w:val="both"/>
      </w:pPr>
      <w:r>
        <w:rPr>
          <w:rFonts w:ascii="Times New Roman"/>
          <w:b w:val="false"/>
          <w:i w:val="false"/>
          <w:color w:val="000000"/>
          <w:sz w:val="28"/>
        </w:rPr>
        <w:t xml:space="preserve">
      2) заполняется соответствие ограждения на ГОСТ 23407-78 "Ограждения инвентарные строительных площадок и участков производства строительно-монтажных работ. Технические условия", </w:t>
      </w:r>
      <w:r>
        <w:rPr>
          <w:rFonts w:ascii="Times New Roman"/>
          <w:b w:val="false"/>
          <w:i w:val="false"/>
          <w:color w:val="000000"/>
          <w:sz w:val="28"/>
        </w:rPr>
        <w:t>СП РК 3.02-142-2014</w:t>
      </w:r>
      <w:r>
        <w:rPr>
          <w:rFonts w:ascii="Times New Roman"/>
          <w:b w:val="false"/>
          <w:i w:val="false"/>
          <w:color w:val="000000"/>
          <w:sz w:val="28"/>
        </w:rPr>
        <w:t xml:space="preserve"> "Проектирование ограждений площадок и участков предприятий, зданий и сооружений";</w:t>
      </w:r>
    </w:p>
    <w:p>
      <w:pPr>
        <w:spacing w:after="0"/>
        <w:ind w:left="0"/>
        <w:jc w:val="both"/>
      </w:pPr>
      <w:r>
        <w:rPr>
          <w:rFonts w:ascii="Times New Roman"/>
          <w:b w:val="false"/>
          <w:i w:val="false"/>
          <w:color w:val="000000"/>
          <w:sz w:val="28"/>
        </w:rPr>
        <w:t>
      3) заполняется информация о наличии или отсутствии пункта мойки колес (при необходимости);</w:t>
      </w:r>
    </w:p>
    <w:p>
      <w:pPr>
        <w:spacing w:after="0"/>
        <w:ind w:left="0"/>
        <w:jc w:val="both"/>
      </w:pPr>
      <w:r>
        <w:rPr>
          <w:rFonts w:ascii="Times New Roman"/>
          <w:b w:val="false"/>
          <w:i w:val="false"/>
          <w:color w:val="000000"/>
          <w:sz w:val="28"/>
        </w:rPr>
        <w:t>
      4) заполняется информация о наличии или отсутствии бункера для сбора мусора (при необходимости);</w:t>
      </w:r>
    </w:p>
    <w:p>
      <w:pPr>
        <w:spacing w:after="0"/>
        <w:ind w:left="0"/>
        <w:jc w:val="both"/>
      </w:pPr>
      <w:r>
        <w:rPr>
          <w:rFonts w:ascii="Times New Roman"/>
          <w:b w:val="false"/>
          <w:i w:val="false"/>
          <w:color w:val="000000"/>
          <w:sz w:val="28"/>
        </w:rPr>
        <w:t>
      5) заполняется информация о наличии или отсутствии твердых покрытий внутриплощадочных проездов;</w:t>
      </w:r>
    </w:p>
    <w:p>
      <w:pPr>
        <w:spacing w:after="0"/>
        <w:ind w:left="0"/>
        <w:jc w:val="both"/>
      </w:pPr>
      <w:r>
        <w:rPr>
          <w:rFonts w:ascii="Times New Roman"/>
          <w:b w:val="false"/>
          <w:i w:val="false"/>
          <w:color w:val="000000"/>
          <w:sz w:val="28"/>
        </w:rPr>
        <w:t>
      6) заполняется информация о соблюдении требований по охране окружающей среды, безопасности строительных работ для окружающей территории и населения при производстве СМР (СН РК 1.03-05-2011 "Охрана труда и техника безопасности в строительстве").</w:t>
      </w:r>
    </w:p>
    <w:p>
      <w:pPr>
        <w:spacing w:after="0"/>
        <w:ind w:left="0"/>
        <w:jc w:val="both"/>
      </w:pPr>
      <w:r>
        <w:rPr>
          <w:rFonts w:ascii="Times New Roman"/>
          <w:b w:val="false"/>
          <w:i w:val="false"/>
          <w:color w:val="000000"/>
          <w:sz w:val="28"/>
        </w:rPr>
        <w:t>
      В графе 20 указываются сведения о составе ИТР подрядной организации задействованные на объекте.</w:t>
      </w:r>
    </w:p>
    <w:p>
      <w:pPr>
        <w:spacing w:after="0"/>
        <w:ind w:left="0"/>
        <w:jc w:val="both"/>
      </w:pPr>
      <w:r>
        <w:rPr>
          <w:rFonts w:ascii="Times New Roman"/>
          <w:b w:val="false"/>
          <w:i w:val="false"/>
          <w:color w:val="000000"/>
          <w:sz w:val="28"/>
        </w:rPr>
        <w:t>
      В графе 21 указываются сведения об изменениях в проекте не требующих прохождения повторной экспертизы.</w:t>
      </w:r>
    </w:p>
    <w:p>
      <w:pPr>
        <w:spacing w:after="0"/>
        <w:ind w:left="0"/>
        <w:jc w:val="both"/>
      </w:pPr>
      <w:r>
        <w:rPr>
          <w:rFonts w:ascii="Times New Roman"/>
          <w:b w:val="false"/>
          <w:i w:val="false"/>
          <w:color w:val="000000"/>
          <w:sz w:val="28"/>
        </w:rPr>
        <w:t>
      В графе 22 указываются сведения выданных замечаний за отчетный период (замечание, дата выдачи замечания, дата устранения замечания, необходимые меры, статус, фотофиксация).</w:t>
      </w:r>
    </w:p>
    <w:p>
      <w:pPr>
        <w:spacing w:after="0"/>
        <w:ind w:left="0"/>
        <w:jc w:val="both"/>
      </w:pPr>
      <w:r>
        <w:rPr>
          <w:rFonts w:ascii="Times New Roman"/>
          <w:b w:val="false"/>
          <w:i w:val="false"/>
          <w:color w:val="000000"/>
          <w:sz w:val="28"/>
        </w:rPr>
        <w:t>
      В графе 23 прилагаются фотоматериалы объекта в форматах gif, jpg, jpeg, png размером не более 5 мегабайт.</w:t>
      </w:r>
    </w:p>
    <w:p>
      <w:pPr>
        <w:spacing w:after="0"/>
        <w:ind w:left="0"/>
        <w:jc w:val="both"/>
      </w:pPr>
      <w:r>
        <w:rPr>
          <w:rFonts w:ascii="Times New Roman"/>
          <w:b w:val="false"/>
          <w:i w:val="false"/>
          <w:color w:val="000000"/>
          <w:sz w:val="28"/>
        </w:rPr>
        <w:t>
      В графе 24 указывается примечание по объекту.</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