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2784" w14:textId="3b42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в селах Амангелды и Мырзагара Ащесайского сельского округа Чингирлауского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Ащесайского сельского округа Чингирлауского района Западно-Казахстанской области от 9 октября 2014 года № 11. Зарегистрировано Департаментом юстиции Западно-Казахстанской области 3 ноября 2014 года № 3673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 декабря 1993 года, с учетом мнения населения сел Амангельды и Мырзагара и на основании заключения Западно-Казахстанской областной ономастической комиссии, аким Ащесайского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Присвоить безымянным улицам сел Амангелды и Мырзагара Ащесайского сельского округа Чингирлауского района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 селу Амангелды: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1" проектная улица – улица Бейбітшілік;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2" проектная улица – улица Ардагерлер;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"№ 3" проектная улица – улица Теміржолшылар;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4" проектная улица – улица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5" проектная улица – улица Әділет;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селу Мырзагара: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1" проектная улица – улица Маната Ержанова.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Ащесайского сельского округа (Срымова З.)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возложить на главного специалиста аппарата акима Ащесайского сельского округа Срымову 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Айсиев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