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622a" w14:textId="ff26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26 декабря 2013 года № 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мая 2014 года № 23-2. Зарегистрировано Департаментом юстиции Западно-Казахстанской области 5 июня 2014 года № 3556. Утратило силу решением Чингирлауского районного маслихата Западно-Казахстанской области от 11 февраля 2020 года № 50-2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 декабря 2013 года № 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 3409, опубликованное 6 февраля 2014 года в газете "Серпін")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Чингирлауского района, утвержденных указанным решением цифру "3" заменить цифрой "5".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