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ca42" w14:textId="1c7c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27 февраля 2014 года № 41. Зарегистрировано Департаментом юстиции Западно-Казахстанской области 27 марта 2014 года № 3449. Утратило силу постановлением акимата Чингирлауского района Западно-Казахстанской области от 22 января 2015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Чингирлауского района Западно-Казахстанской области от 22.01.2015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Чингирлауского районного маслихата от 31 января 2011 года № 35-1 "О программе развития региона Чингирлауского района на 2011-2015 годы" и с учетом заявок работодателей,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Чингирлаускому району на 2014 год,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предложения на общественные работы по Чингирлаускому району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"Чингирлауский районный отдел занятости и социальных программ"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Айтмухамбетова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Халелов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_____________Карашолаков О.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26.02.2014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2014 года № 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
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</w:t>
      </w:r>
      <w:r>
        <w:br/>
      </w:r>
      <w:r>
        <w:rPr>
          <w:rFonts w:ascii="Times New Roman"/>
          <w:b/>
          <w:i w:val="false"/>
          <w:color w:val="000000"/>
        </w:rPr>
        <w:t>
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определение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 по</w:t>
      </w:r>
      <w:r>
        <w:br/>
      </w:r>
      <w:r>
        <w:rPr>
          <w:rFonts w:ascii="Times New Roman"/>
          <w:b/>
          <w:i w:val="false"/>
          <w:color w:val="000000"/>
        </w:rPr>
        <w:t>
Чингирлаускому району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2958"/>
        <w:gridCol w:w="2681"/>
        <w:gridCol w:w="3108"/>
        <w:gridCol w:w="3535"/>
      </w:tblGrid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7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района"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корреспонденции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территории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Ащесайского 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корреспонденции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территории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Алмазненского 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корреспонденции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территории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корреспонденции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территории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Белогорского 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корреспонденции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территории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корреспонденции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территории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Лубенского 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корреспонденции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территории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корреспонденции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территории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корреспонденции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территории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занятости и социальных программ"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корреспонденции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территории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Чингирлауского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Министерства обороны Республики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корреспонденции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122"/>
        <w:gridCol w:w="3669"/>
        <w:gridCol w:w="1489"/>
        <w:gridCol w:w="1981"/>
      </w:tblGrid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